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E" w:rsidRDefault="00EC2C5E">
      <w:pPr>
        <w:rPr>
          <w:lang w:val="en-US"/>
        </w:rPr>
      </w:pPr>
    </w:p>
    <w:p w:rsidR="00EC2C5E" w:rsidRDefault="00346E7F">
      <w:r>
        <w:t xml:space="preserve">                                                                                                                                                         Додаток № </w:t>
      </w:r>
      <w:r>
        <w:rPr>
          <w:lang w:val="ru-RU"/>
        </w:rPr>
        <w:t>1</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EC2C5E" w:rsidRPr="004C2DEF" w:rsidRDefault="004C2DEF">
      <w:pPr>
        <w:ind w:left="9214"/>
        <w:rPr>
          <w:u w:val="single"/>
        </w:rPr>
      </w:pPr>
      <w:r w:rsidRPr="004C2DEF">
        <w:rPr>
          <w:u w:val="single"/>
        </w:rPr>
        <w:t>28.12.2019</w:t>
      </w:r>
      <w:r w:rsidR="00346E7F" w:rsidRPr="004C2DEF">
        <w:rPr>
          <w:u w:val="single"/>
        </w:rPr>
        <w:t xml:space="preserve"> № </w:t>
      </w:r>
      <w:r w:rsidRPr="004C2DEF">
        <w:rPr>
          <w:u w:val="single"/>
        </w:rPr>
        <w:t>2707</w:t>
      </w:r>
    </w:p>
    <w:p w:rsidR="00EC2C5E" w:rsidRDefault="00EC2C5E">
      <w:pPr>
        <w:rPr>
          <w:lang w:val="ru-RU"/>
        </w:rPr>
      </w:pPr>
    </w:p>
    <w:tbl>
      <w:tblPr>
        <w:tblStyle w:val="a5"/>
        <w:tblW w:w="0" w:type="auto"/>
        <w:tblLook w:val="04A0" w:firstRow="1" w:lastRow="0" w:firstColumn="1" w:lastColumn="0" w:noHBand="0" w:noVBand="1"/>
      </w:tblPr>
      <w:tblGrid>
        <w:gridCol w:w="3127"/>
        <w:gridCol w:w="10555"/>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«Багатоцентрове, рандомізоване, подвійне сліпе, плацебо-контрольоване та контрольоване за активним препаратом дослідження фази 2 з подвійним маскуванням в паралельних групах із 54-тижневим періодом лікування з оцінки ефективності та безпечності бразикумабу при застосуванні в учасників з активним виразковим колітом від середнього ступеня тяжкості до тяжкого», код дослідження 3151-201-008, протокол клінічного випробування з поправкою 3 від 08 березня </w:t>
            </w:r>
            <w:r w:rsidR="004B342F">
              <w:rPr>
                <w:rFonts w:cs="Calibri"/>
                <w:lang w:val="en-US"/>
              </w:rPr>
              <w:t xml:space="preserve">              </w:t>
            </w:r>
            <w:r>
              <w:rPr>
                <w:rFonts w:cs="Calibri"/>
              </w:rPr>
              <w:t>2019 р.</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«ІНС Ресерч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Allergan Limited, United Kingdom</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4B342F" w:rsidRPr="007A1425" w:rsidRDefault="004B342F" w:rsidP="004B342F">
            <w:pPr>
              <w:jc w:val="both"/>
              <w:rPr>
                <w:rFonts w:cs="Times New Roman"/>
                <w:szCs w:val="24"/>
              </w:rPr>
            </w:pPr>
            <w:r w:rsidRPr="007A1425">
              <w:rPr>
                <w:rFonts w:eastAsia="Times New Roman" w:cs="Times New Roman"/>
                <w:szCs w:val="24"/>
                <w:lang w:val="en-US"/>
              </w:rPr>
              <w:t>Бразикумаб (</w:t>
            </w:r>
            <w:r w:rsidRPr="007A1425">
              <w:rPr>
                <w:rFonts w:cs="Times New Roman"/>
                <w:szCs w:val="24"/>
              </w:rPr>
              <w:t xml:space="preserve">Anti-Interleukin-23 Immunoglobulin G2 (IgG2) Human; BRAZIKUMAB); Розчин для інфузій; 70 мг/мл; Thermo Electron Limited, United Kingdom; Fisher Clinical Services UK Limited, United Kingdom; Fisher Clinical Services GmbH, Germany; Amgen Inc., USA; Fisher Clinical Services, USA; </w:t>
            </w:r>
          </w:p>
          <w:p w:rsidR="004B342F" w:rsidRPr="007A1425" w:rsidRDefault="004B342F" w:rsidP="004B342F">
            <w:pPr>
              <w:jc w:val="both"/>
              <w:rPr>
                <w:rFonts w:cs="Times New Roman"/>
                <w:szCs w:val="24"/>
              </w:rPr>
            </w:pPr>
            <w:r w:rsidRPr="007A1425">
              <w:rPr>
                <w:rFonts w:eastAsia="Times New Roman" w:cs="Times New Roman"/>
                <w:szCs w:val="24"/>
                <w:lang w:val="en-US"/>
              </w:rPr>
              <w:t>Бразикумаб (</w:t>
            </w:r>
            <w:r w:rsidRPr="007A1425">
              <w:rPr>
                <w:rFonts w:cs="Times New Roman"/>
                <w:szCs w:val="24"/>
              </w:rPr>
              <w:t xml:space="preserve">Anti-Interleukin-23 Immunoglobulin G2 (IgG2) Human; BRAZIKUMAB); Розчин для інфузій; 70 мг/мл; Thermo Electron Limited, United Kingdom; Fisher Clinical Services UK Limited, United Kingdom; Fisher Clinical Services GmbH, Germany; Amgen Inc., USA; Fisher Clinical Services, USA; </w:t>
            </w:r>
          </w:p>
          <w:p w:rsidR="004B342F" w:rsidRPr="007A1425" w:rsidRDefault="004B342F" w:rsidP="004B342F">
            <w:pPr>
              <w:jc w:val="both"/>
              <w:rPr>
                <w:rFonts w:eastAsia="Times New Roman" w:cs="Times New Roman"/>
                <w:szCs w:val="24"/>
              </w:rPr>
            </w:pPr>
            <w:r w:rsidRPr="007A1425">
              <w:rPr>
                <w:rFonts w:eastAsia="Times New Roman" w:cs="Times New Roman"/>
                <w:szCs w:val="24"/>
              </w:rPr>
              <w:t xml:space="preserve">Плацебо до Бразикумабу (глюкоза); Розчин для інфузій; 5%; Thermo Electron Limited, United Kingdom; Fisher Clinical Services UK Limited, United Kingdom; Fisher Clinical Services GmbH, Germany; Baxter Healthcare Limited, United Kingdom; Baxter Healthcare S.A., Ireland; </w:t>
            </w:r>
          </w:p>
          <w:p w:rsidR="00EC2C5E" w:rsidRDefault="004B342F" w:rsidP="004B342F">
            <w:pPr>
              <w:jc w:val="both"/>
              <w:rPr>
                <w:rFonts w:cs="Calibri"/>
              </w:rPr>
            </w:pPr>
            <w:r w:rsidRPr="007A1425">
              <w:rPr>
                <w:rFonts w:eastAsia="Times New Roman" w:cs="Times New Roman"/>
                <w:szCs w:val="24"/>
              </w:rPr>
              <w:t>Плацебо до Бразикумабу; Розчин для інфузій; Thermo Electron Limited, United Kingdom; Fisher Clinical Services UK Limited, United Kingdom; Fisher Clinical Services GmbH, Germany; Amgen Inc., USA</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1) к.м.н. Кулинич Р.Л.</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 xml:space="preserve">Комунальна установа «Запорізька обласна клінічна лікарня» Запорізької обласної </w:t>
            </w:r>
            <w:proofErr w:type="gramStart"/>
            <w:r w:rsidRPr="0038101C">
              <w:rPr>
                <w:rFonts w:eastAsia="Times New Roman" w:cs="Times New Roman"/>
                <w:szCs w:val="24"/>
                <w:lang w:val="ru-RU"/>
              </w:rPr>
              <w:t>ради</w:t>
            </w:r>
            <w:proofErr w:type="gramEnd"/>
            <w:r w:rsidRPr="0038101C">
              <w:rPr>
                <w:rFonts w:eastAsia="Times New Roman" w:cs="Times New Roman"/>
                <w:szCs w:val="24"/>
                <w:lang w:val="ru-RU"/>
              </w:rPr>
              <w:t xml:space="preserve">, відділення гастроентерології, </w:t>
            </w:r>
            <w:r>
              <w:rPr>
                <w:rFonts w:eastAsia="Times New Roman" w:cs="Times New Roman"/>
                <w:szCs w:val="24"/>
                <w:lang w:val="ru-RU"/>
              </w:rPr>
              <w:t xml:space="preserve"> </w:t>
            </w:r>
            <w:r w:rsidRPr="0038101C">
              <w:rPr>
                <w:rFonts w:eastAsia="Times New Roman" w:cs="Times New Roman"/>
                <w:szCs w:val="24"/>
                <w:lang w:val="ru-RU"/>
              </w:rPr>
              <w:t>м. Запоріжжя</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2) д.м.н., проф. Бичков М.А.</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 xml:space="preserve">Комунальне некомерційне </w:t>
            </w:r>
            <w:proofErr w:type="gramStart"/>
            <w:r w:rsidRPr="0038101C">
              <w:rPr>
                <w:rFonts w:eastAsia="Times New Roman" w:cs="Times New Roman"/>
                <w:szCs w:val="24"/>
                <w:lang w:val="ru-RU"/>
              </w:rPr>
              <w:t>п</w:t>
            </w:r>
            <w:proofErr w:type="gramEnd"/>
            <w:r w:rsidRPr="0038101C">
              <w:rPr>
                <w:rFonts w:eastAsia="Times New Roman" w:cs="Times New Roman"/>
                <w:szCs w:val="24"/>
                <w:lang w:val="ru-RU"/>
              </w:rPr>
              <w:t xml:space="preserve">ідприємство «Клінічна лікарня швидкої медичної допомоги </w:t>
            </w:r>
            <w:r w:rsidRPr="004B342F">
              <w:rPr>
                <w:rFonts w:eastAsia="Times New Roman" w:cs="Times New Roman"/>
                <w:szCs w:val="24"/>
                <w:lang w:val="ru-RU"/>
              </w:rPr>
              <w:t xml:space="preserve">                     </w:t>
            </w:r>
            <w:r w:rsidRPr="0038101C">
              <w:rPr>
                <w:rFonts w:eastAsia="Times New Roman" w:cs="Times New Roman"/>
                <w:szCs w:val="24"/>
                <w:lang w:val="ru-RU"/>
              </w:rPr>
              <w:t>м. Львова», 1-е терапевтичне відділення, Львівський національний медичний університет імені Данила Галицького, кафедра терапії №1 та медичної діагностики факультету післядипломної освіти, м. Львів</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lastRenderedPageBreak/>
              <w:t>3) к.м.н. Данилюк С.В.</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Комунальний заклад Київської обласної ради «Київська обласна клінічна лікарня», гастроентерологічне відділення, м. Киї</w:t>
            </w:r>
            <w:proofErr w:type="gramStart"/>
            <w:r w:rsidRPr="0038101C">
              <w:rPr>
                <w:rFonts w:eastAsia="Times New Roman" w:cs="Times New Roman"/>
                <w:szCs w:val="24"/>
                <w:lang w:val="ru-RU"/>
              </w:rPr>
              <w:t>в</w:t>
            </w:r>
            <w:proofErr w:type="gramEnd"/>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4) д.м.н., проф. Станіславчук М.А.</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 xml:space="preserve">Комунальне некомерційне </w:t>
            </w:r>
            <w:proofErr w:type="gramStart"/>
            <w:r w:rsidRPr="0038101C">
              <w:rPr>
                <w:rFonts w:eastAsia="Times New Roman" w:cs="Times New Roman"/>
                <w:szCs w:val="24"/>
                <w:lang w:val="ru-RU"/>
              </w:rPr>
              <w:t>п</w:t>
            </w:r>
            <w:proofErr w:type="gramEnd"/>
            <w:r w:rsidRPr="0038101C">
              <w:rPr>
                <w:rFonts w:eastAsia="Times New Roman" w:cs="Times New Roman"/>
                <w:szCs w:val="24"/>
                <w:lang w:val="ru-RU"/>
              </w:rPr>
              <w:t>ідприємство «Вінницька обласна клінічна лікарня імені М.І. Пирогова Вінницької обласної ради», обласний спеціалізований клінічний гастроентерологічний центр, Вінницький національний медичний університет імені М.І. Пирогова, кафедра внутрішньої медицини №1, м. Вінниця</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5) к.м.н. Олійник О.І.</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Комунальна установа «6-a міська клінічна лікарня», гастроентерологічне відділення, м. Запоріжжя</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6) к.м.н. Переш Є.Є.</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 xml:space="preserve">Лікувально-діагностичний центр «Хелсі енд Хепі» товариства з обмеженою відповідальністю «Хелсі енд Хепі», Медичний клінічний </w:t>
            </w:r>
            <w:proofErr w:type="gramStart"/>
            <w:r w:rsidRPr="0038101C">
              <w:rPr>
                <w:rFonts w:eastAsia="Times New Roman" w:cs="Times New Roman"/>
                <w:szCs w:val="24"/>
                <w:lang w:val="ru-RU"/>
              </w:rPr>
              <w:t>досл</w:t>
            </w:r>
            <w:proofErr w:type="gramEnd"/>
            <w:r w:rsidRPr="0038101C">
              <w:rPr>
                <w:rFonts w:eastAsia="Times New Roman" w:cs="Times New Roman"/>
                <w:szCs w:val="24"/>
                <w:lang w:val="ru-RU"/>
              </w:rPr>
              <w:t>ідницький центр, відділ гастроентерології, м. Київ</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7) д.м.н., проф. Захараш Ю.М.</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Медичний центр товариства з обмеженою відповідальністю «Медичний центр «Допомога-плюс», медичний центр, м. Киї</w:t>
            </w:r>
            <w:proofErr w:type="gramStart"/>
            <w:r w:rsidRPr="0038101C">
              <w:rPr>
                <w:rFonts w:eastAsia="Times New Roman" w:cs="Times New Roman"/>
                <w:szCs w:val="24"/>
                <w:lang w:val="ru-RU"/>
              </w:rPr>
              <w:t>в</w:t>
            </w:r>
            <w:proofErr w:type="gramEnd"/>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8) к.м.н. Вишиванюк В.Ю.</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Обласна клінічна лікарня, гастроентерологічне відділення, Державний вищий навчальний заклад «Івано-Франківський національний медичний університет», кафедра внутрішньої медицини №1, клінічної імунології та алергології імені академіка</w:t>
            </w:r>
            <w:proofErr w:type="gramStart"/>
            <w:r w:rsidRPr="0038101C">
              <w:rPr>
                <w:rFonts w:eastAsia="Times New Roman" w:cs="Times New Roman"/>
                <w:szCs w:val="24"/>
                <w:lang w:val="ru-RU"/>
              </w:rPr>
              <w:t xml:space="preserve"> Є.</w:t>
            </w:r>
            <w:proofErr w:type="gramEnd"/>
            <w:r w:rsidRPr="0038101C">
              <w:rPr>
                <w:rFonts w:eastAsia="Times New Roman" w:cs="Times New Roman"/>
                <w:szCs w:val="24"/>
                <w:lang w:val="ru-RU"/>
              </w:rPr>
              <w:t>М. Нейка, м. Івано-Франківськ</w:t>
            </w:r>
          </w:p>
          <w:p w:rsidR="004B342F" w:rsidRPr="0038101C" w:rsidRDefault="004B342F" w:rsidP="004B342F">
            <w:pPr>
              <w:jc w:val="both"/>
              <w:rPr>
                <w:rFonts w:eastAsia="Times New Roman" w:cs="Times New Roman"/>
                <w:szCs w:val="24"/>
                <w:lang w:val="ru-RU"/>
              </w:rPr>
            </w:pPr>
            <w:r w:rsidRPr="0038101C">
              <w:rPr>
                <w:rFonts w:eastAsia="Times New Roman" w:cs="Times New Roman"/>
                <w:szCs w:val="24"/>
                <w:lang w:val="ru-RU"/>
              </w:rPr>
              <w:t>9) д.м.н., проф. Білянський Л.С.</w:t>
            </w:r>
          </w:p>
          <w:p w:rsidR="00EC2C5E" w:rsidRDefault="004B342F" w:rsidP="00414C42">
            <w:pPr>
              <w:jc w:val="both"/>
              <w:rPr>
                <w:rFonts w:cs="Calibri"/>
                <w:szCs w:val="24"/>
              </w:rPr>
            </w:pPr>
            <w:r w:rsidRPr="0038101C">
              <w:rPr>
                <w:rFonts w:eastAsia="Times New Roman" w:cs="Times New Roman"/>
                <w:szCs w:val="24"/>
                <w:lang w:val="ru-RU"/>
              </w:rPr>
              <w:t xml:space="preserve">Київська міська клінічна лікарня № 18, проктологічне відділення, Національний медичний університет імені </w:t>
            </w:r>
            <w:r>
              <w:rPr>
                <w:rFonts w:eastAsia="Times New Roman" w:cs="Times New Roman"/>
                <w:szCs w:val="24"/>
                <w:lang w:val="ru-RU"/>
              </w:rPr>
              <w:t xml:space="preserve">  </w:t>
            </w:r>
            <w:r w:rsidRPr="0038101C">
              <w:rPr>
                <w:rFonts w:eastAsia="Times New Roman" w:cs="Times New Roman"/>
                <w:szCs w:val="24"/>
                <w:lang w:val="ru-RU"/>
              </w:rPr>
              <w:t>О.О. Богомольця, кафедра хірургії №1, м. Киї</w:t>
            </w:r>
            <w:proofErr w:type="gramStart"/>
            <w:r w:rsidRPr="0038101C">
              <w:rPr>
                <w:rFonts w:eastAsia="Times New Roman" w:cs="Times New Roman"/>
                <w:szCs w:val="24"/>
                <w:lang w:val="ru-RU"/>
              </w:rPr>
              <w:t>в</w:t>
            </w:r>
            <w:proofErr w:type="gramEnd"/>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4B342F" w:rsidRPr="007A1425" w:rsidRDefault="004B342F" w:rsidP="004B342F">
            <w:pPr>
              <w:jc w:val="both"/>
              <w:rPr>
                <w:rFonts w:cs="Times New Roman"/>
                <w:szCs w:val="24"/>
              </w:rPr>
            </w:pPr>
            <w:r w:rsidRPr="007A1425">
              <w:rPr>
                <w:rFonts w:eastAsia="Times New Roman" w:cs="Times New Roman"/>
                <w:szCs w:val="24"/>
              </w:rPr>
              <w:t>Ентивіо® Ведолізумаб (</w:t>
            </w:r>
            <w:r w:rsidRPr="007A1425">
              <w:rPr>
                <w:rFonts w:cs="Times New Roman"/>
                <w:szCs w:val="24"/>
              </w:rPr>
              <w:t xml:space="preserve">Entyvio; Entyvio); Порошок для приготування концентрату для розчину для інфузій; 300 мг; Thermo Electron Limited, United Kingdom; Fisher Clinical Services UK Limited, United Kingdom; Fisher Clinical Services GmbH, Germany; </w:t>
            </w:r>
          </w:p>
          <w:p w:rsidR="00EC2C5E" w:rsidRDefault="004B342F" w:rsidP="004B342F">
            <w:pPr>
              <w:jc w:val="both"/>
              <w:rPr>
                <w:rFonts w:cs="Calibri"/>
              </w:rPr>
            </w:pPr>
            <w:r w:rsidRPr="007A1425">
              <w:rPr>
                <w:rFonts w:eastAsia="Times New Roman" w:cs="Times New Roman"/>
                <w:szCs w:val="24"/>
              </w:rPr>
              <w:t>Плацебо до Ентивіо® Ведолізумабу (натрію хлориду); Розчин для інфузій; 0,9%; Baxter Healthcare Limited, United Kingdom; Baxter Healthcare S.A., Ireland; Fisher Clinical Services, USA</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 ― </w:t>
            </w:r>
          </w:p>
        </w:tc>
      </w:tr>
    </w:tbl>
    <w:p w:rsidR="00EC2C5E" w:rsidRDefault="00EC2C5E">
      <w:pPr>
        <w:rPr>
          <w:lang w:val="ru-RU"/>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w:t>
      </w:r>
      <w:r>
        <w:rPr>
          <w:lang w:val="en-US"/>
        </w:rPr>
        <w:t>2</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ook w:val="04A0" w:firstRow="1" w:lastRow="0" w:firstColumn="1" w:lastColumn="0" w:noHBand="0" w:noVBand="1"/>
      </w:tblPr>
      <w:tblGrid>
        <w:gridCol w:w="3129"/>
        <w:gridCol w:w="10553"/>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«Відкрите дослідження фази 2b для визначення ефективності та безпечності препарату ABX464 як підтримуючої терапії в пацієнтів із виразковим колітом середнього та тяжкого ступеня», код дослідження ABX464-104, версія 2.0 від 25 липня 2019 року</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Підприємство з 100% іноземною інвестицією «АЙК’ЮВІА РДС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ABIVAX, Франція</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16004C" w:rsidRPr="001C23FD" w:rsidRDefault="0016004C" w:rsidP="0016004C">
            <w:pPr>
              <w:jc w:val="both"/>
              <w:rPr>
                <w:rFonts w:cs="Times New Roman"/>
                <w:szCs w:val="24"/>
              </w:rPr>
            </w:pPr>
            <w:r w:rsidRPr="001C23FD">
              <w:rPr>
                <w:rFonts w:eastAsia="Times New Roman" w:cs="Times New Roman"/>
                <w:szCs w:val="24"/>
                <w:lang w:val="en-US"/>
              </w:rPr>
              <w:t>ABX464 (</w:t>
            </w:r>
            <w:r w:rsidRPr="001C23FD">
              <w:rPr>
                <w:rFonts w:cs="Times New Roman"/>
                <w:szCs w:val="24"/>
              </w:rPr>
              <w:t>ABX464; ABX464); капсула; 50 мг; Delpharm Lille SAS, France; Creapharm Clinical Supplies, France</w:t>
            </w:r>
          </w:p>
          <w:p w:rsidR="00EC2C5E" w:rsidRDefault="00EC2C5E">
            <w:pPr>
              <w:jc w:val="both"/>
              <w:rPr>
                <w:rFonts w:cs="Calibri"/>
              </w:rPr>
            </w:pP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1) д.м.н. Господарський</w:t>
            </w:r>
            <w:proofErr w:type="gramStart"/>
            <w:r w:rsidRPr="001C23FD">
              <w:rPr>
                <w:rFonts w:eastAsia="Times New Roman" w:cs="Times New Roman"/>
                <w:szCs w:val="24"/>
                <w:lang w:val="ru-RU"/>
              </w:rPr>
              <w:t xml:space="preserve"> І.</w:t>
            </w:r>
            <w:proofErr w:type="gramEnd"/>
            <w:r w:rsidRPr="001C23FD">
              <w:rPr>
                <w:rFonts w:eastAsia="Times New Roman" w:cs="Times New Roman"/>
                <w:szCs w:val="24"/>
                <w:lang w:val="ru-RU"/>
              </w:rPr>
              <w:t>Я.</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 xml:space="preserve">Комунальне некомерційне </w:t>
            </w:r>
            <w:proofErr w:type="gramStart"/>
            <w:r w:rsidRPr="001C23FD">
              <w:rPr>
                <w:rFonts w:eastAsia="Times New Roman" w:cs="Times New Roman"/>
                <w:szCs w:val="24"/>
                <w:lang w:val="ru-RU"/>
              </w:rPr>
              <w:t>п</w:t>
            </w:r>
            <w:proofErr w:type="gramEnd"/>
            <w:r w:rsidRPr="001C23FD">
              <w:rPr>
                <w:rFonts w:eastAsia="Times New Roman" w:cs="Times New Roman"/>
                <w:szCs w:val="24"/>
                <w:lang w:val="ru-RU"/>
              </w:rPr>
              <w:t>ідприємство «Тернопільська університетська лікарня» Тернопільської обласної ради, Обласний центр гастроентерології з гепатологією, м. Тернопіль</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2) к.м.н. Балицький В.В.</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Хмельницька обласна лікарня, проктологічне відділення, м. Хмельницький</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3) д.м.н., проф. Дзвонковська В.В.</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 xml:space="preserve">Комунальне некомерційне </w:t>
            </w:r>
            <w:proofErr w:type="gramStart"/>
            <w:r w:rsidRPr="001C23FD">
              <w:rPr>
                <w:rFonts w:eastAsia="Times New Roman" w:cs="Times New Roman"/>
                <w:szCs w:val="24"/>
                <w:lang w:val="ru-RU"/>
              </w:rPr>
              <w:t>п</w:t>
            </w:r>
            <w:proofErr w:type="gramEnd"/>
            <w:r w:rsidRPr="001C23FD">
              <w:rPr>
                <w:rFonts w:eastAsia="Times New Roman" w:cs="Times New Roman"/>
                <w:szCs w:val="24"/>
                <w:lang w:val="ru-RU"/>
              </w:rPr>
              <w:t>ідприємство «Центральна міська клінічна лікарня Івано-Франківської міської ради», терапевтичне відділення №2, Івано-Франківський Національний медичний університет, кафедра пропедевтики внутрішньої медицини, м. Івано-Франківськ</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4) к.м.н. Томашкевич Г.І.</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 xml:space="preserve">Комунальне некомерційне </w:t>
            </w:r>
            <w:proofErr w:type="gramStart"/>
            <w:r w:rsidRPr="001C23FD">
              <w:rPr>
                <w:rFonts w:eastAsia="Times New Roman" w:cs="Times New Roman"/>
                <w:szCs w:val="24"/>
                <w:lang w:val="ru-RU"/>
              </w:rPr>
              <w:t>п</w:t>
            </w:r>
            <w:proofErr w:type="gramEnd"/>
            <w:r w:rsidRPr="001C23FD">
              <w:rPr>
                <w:rFonts w:eastAsia="Times New Roman" w:cs="Times New Roman"/>
                <w:szCs w:val="24"/>
                <w:lang w:val="ru-RU"/>
              </w:rPr>
              <w:t>ідприємство «Вінницька міська клінічна лікарня №1», гастроентерологічне відділення, Вінницький національний медичний університет імені                    М.І. Пирогова, кафедра пропедевтики внутрішньої медицини, м. Вінниця</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 xml:space="preserve">5) лікар </w:t>
            </w:r>
            <w:proofErr w:type="gramStart"/>
            <w:r w:rsidRPr="001C23FD">
              <w:rPr>
                <w:rFonts w:eastAsia="Times New Roman" w:cs="Times New Roman"/>
                <w:szCs w:val="24"/>
                <w:lang w:val="ru-RU"/>
              </w:rPr>
              <w:t>З</w:t>
            </w:r>
            <w:proofErr w:type="gramEnd"/>
            <w:r w:rsidRPr="001C23FD">
              <w:rPr>
                <w:rFonts w:eastAsia="Times New Roman" w:cs="Times New Roman"/>
                <w:szCs w:val="24"/>
                <w:lang w:val="ru-RU"/>
              </w:rPr>
              <w:t>інченко М.В.</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 xml:space="preserve">Комунальне некомерційне </w:t>
            </w:r>
            <w:proofErr w:type="gramStart"/>
            <w:r w:rsidRPr="001C23FD">
              <w:rPr>
                <w:rFonts w:eastAsia="Times New Roman" w:cs="Times New Roman"/>
                <w:szCs w:val="24"/>
                <w:lang w:val="ru-RU"/>
              </w:rPr>
              <w:t>п</w:t>
            </w:r>
            <w:proofErr w:type="gramEnd"/>
            <w:r w:rsidRPr="001C23FD">
              <w:rPr>
                <w:rFonts w:eastAsia="Times New Roman" w:cs="Times New Roman"/>
                <w:szCs w:val="24"/>
                <w:lang w:val="ru-RU"/>
              </w:rPr>
              <w:t>ідприємство Харківської обласної ради «Обласна клінічна лікарня», гастроентерологічне відділення, м. Харків</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6) зав. від. Афанасьєва Г.І.</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 xml:space="preserve">Комунальне некомерційне </w:t>
            </w:r>
            <w:proofErr w:type="gramStart"/>
            <w:r w:rsidRPr="001C23FD">
              <w:rPr>
                <w:rFonts w:eastAsia="Times New Roman" w:cs="Times New Roman"/>
                <w:szCs w:val="24"/>
                <w:lang w:val="ru-RU"/>
              </w:rPr>
              <w:t>п</w:t>
            </w:r>
            <w:proofErr w:type="gramEnd"/>
            <w:r w:rsidRPr="001C23FD">
              <w:rPr>
                <w:rFonts w:eastAsia="Times New Roman" w:cs="Times New Roman"/>
                <w:szCs w:val="24"/>
                <w:lang w:val="ru-RU"/>
              </w:rPr>
              <w:t xml:space="preserve">ідприємство «Херсонська міська клінічна лікарня імені </w:t>
            </w:r>
            <w:r w:rsidRPr="0016004C">
              <w:rPr>
                <w:rFonts w:eastAsia="Times New Roman" w:cs="Times New Roman"/>
                <w:szCs w:val="24"/>
                <w:lang w:val="ru-RU"/>
              </w:rPr>
              <w:t xml:space="preserve">                                </w:t>
            </w:r>
            <w:r w:rsidRPr="001C23FD">
              <w:rPr>
                <w:rFonts w:eastAsia="Times New Roman" w:cs="Times New Roman"/>
                <w:szCs w:val="24"/>
                <w:lang w:val="ru-RU"/>
              </w:rPr>
              <w:t>Є.Є. Карабелеша» Херсонської міської ради, гастротерапевтичне відділення, м. Херсон</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7) зав. від. Ходасенко О.М.</w:t>
            </w:r>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 xml:space="preserve">Комунальний заклад «Дніпропетровська обласна клінічна лікарня імені І.І. Мечникова», відділення </w:t>
            </w:r>
            <w:r w:rsidRPr="001C23FD">
              <w:rPr>
                <w:rFonts w:eastAsia="Times New Roman" w:cs="Times New Roman"/>
                <w:szCs w:val="24"/>
                <w:lang w:val="ru-RU"/>
              </w:rPr>
              <w:lastRenderedPageBreak/>
              <w:t>гастроентерології (гепатології), м. Дні</w:t>
            </w:r>
            <w:proofErr w:type="gramStart"/>
            <w:r w:rsidRPr="001C23FD">
              <w:rPr>
                <w:rFonts w:eastAsia="Times New Roman" w:cs="Times New Roman"/>
                <w:szCs w:val="24"/>
                <w:lang w:val="ru-RU"/>
              </w:rPr>
              <w:t>про</w:t>
            </w:r>
            <w:proofErr w:type="gramEnd"/>
          </w:p>
          <w:p w:rsidR="0016004C" w:rsidRPr="001C23FD" w:rsidRDefault="0016004C" w:rsidP="0016004C">
            <w:pPr>
              <w:jc w:val="both"/>
              <w:rPr>
                <w:rFonts w:eastAsia="Times New Roman" w:cs="Times New Roman"/>
                <w:szCs w:val="24"/>
                <w:lang w:val="ru-RU"/>
              </w:rPr>
            </w:pPr>
            <w:r w:rsidRPr="001C23FD">
              <w:rPr>
                <w:rFonts w:eastAsia="Times New Roman" w:cs="Times New Roman"/>
                <w:szCs w:val="24"/>
                <w:lang w:val="ru-RU"/>
              </w:rPr>
              <w:t>8) зав. від. Резнікова В.Д.</w:t>
            </w:r>
          </w:p>
          <w:p w:rsidR="00EC2C5E" w:rsidRDefault="0016004C" w:rsidP="00FB2122">
            <w:pPr>
              <w:jc w:val="both"/>
              <w:rPr>
                <w:rFonts w:cs="Calibri"/>
                <w:szCs w:val="24"/>
              </w:rPr>
            </w:pPr>
            <w:r w:rsidRPr="001C23FD">
              <w:rPr>
                <w:rFonts w:eastAsia="Times New Roman" w:cs="Times New Roman"/>
                <w:szCs w:val="24"/>
                <w:lang w:val="ru-RU"/>
              </w:rPr>
              <w:t xml:space="preserve">Комунальне некомерційне </w:t>
            </w:r>
            <w:proofErr w:type="gramStart"/>
            <w:r w:rsidRPr="001C23FD">
              <w:rPr>
                <w:rFonts w:eastAsia="Times New Roman" w:cs="Times New Roman"/>
                <w:szCs w:val="24"/>
                <w:lang w:val="ru-RU"/>
              </w:rPr>
              <w:t>п</w:t>
            </w:r>
            <w:proofErr w:type="gramEnd"/>
            <w:r w:rsidRPr="001C23FD">
              <w:rPr>
                <w:rFonts w:eastAsia="Times New Roman" w:cs="Times New Roman"/>
                <w:szCs w:val="24"/>
                <w:lang w:val="ru-RU"/>
              </w:rPr>
              <w:t>ідприємство «Міська клінічна лікарня №13» Харківської міської ради, гастроентерологічне відділення, м. Харків</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 ― </w:t>
            </w:r>
          </w:p>
        </w:tc>
      </w:tr>
    </w:tbl>
    <w:p w:rsidR="00EC2C5E" w:rsidRDefault="00EC2C5E">
      <w:pPr>
        <w:rPr>
          <w:lang w:val="ru-RU"/>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w:t>
      </w:r>
      <w:r>
        <w:rPr>
          <w:lang w:val="en-US"/>
        </w:rPr>
        <w:t>3</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ook w:val="04A0" w:firstRow="1" w:lastRow="0" w:firstColumn="1" w:lastColumn="0" w:noHBand="0" w:noVBand="1"/>
      </w:tblPr>
      <w:tblGrid>
        <w:gridCol w:w="3123"/>
        <w:gridCol w:w="10559"/>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CHF 6532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код дослідження CLI-06532AA1-01, версія 2.0 від 07.02.2019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«ЧІЛТЕРН ІНТЕРНЕШНЛ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Chiesi Farmaceutici S.p.A., Італія</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FB2122" w:rsidRPr="00AA769B" w:rsidRDefault="00FB2122" w:rsidP="00FB2122">
            <w:pPr>
              <w:jc w:val="both"/>
              <w:rPr>
                <w:rFonts w:cs="Times New Roman"/>
                <w:szCs w:val="24"/>
              </w:rPr>
            </w:pPr>
            <w:r w:rsidRPr="00AA769B">
              <w:rPr>
                <w:rFonts w:eastAsia="Times New Roman" w:cs="Times New Roman"/>
                <w:szCs w:val="24"/>
                <w:lang w:val="en-US"/>
              </w:rPr>
              <w:t>CHF</w:t>
            </w:r>
            <w:r w:rsidRPr="00AA769B">
              <w:rPr>
                <w:rFonts w:eastAsia="Times New Roman" w:cs="Times New Roman"/>
                <w:szCs w:val="24"/>
              </w:rPr>
              <w:t>6532 (</w:t>
            </w:r>
            <w:r w:rsidRPr="00AA769B">
              <w:rPr>
                <w:rFonts w:cs="Times New Roman"/>
                <w:szCs w:val="24"/>
              </w:rPr>
              <w:t>CHF6532; CHF6532); таблетки; 10 мг/міліграм; Siegfried Malta Ltd, Мальта; Siegfried AG, Швейцарія; Chiesi Farmaceutici S.P.A</w:t>
            </w:r>
            <w:r>
              <w:rPr>
                <w:rFonts w:cs="Times New Roman"/>
                <w:szCs w:val="24"/>
              </w:rPr>
              <w:t>, Італія</w:t>
            </w:r>
          </w:p>
          <w:p w:rsidR="00FB2122" w:rsidRDefault="00FB2122" w:rsidP="00FB2122">
            <w:pPr>
              <w:jc w:val="both"/>
              <w:rPr>
                <w:rFonts w:cs="Times New Roman"/>
                <w:szCs w:val="24"/>
              </w:rPr>
            </w:pPr>
            <w:r w:rsidRPr="00AA769B">
              <w:rPr>
                <w:rFonts w:eastAsia="Times New Roman" w:cs="Times New Roman"/>
                <w:szCs w:val="24"/>
                <w:lang w:val="en-US"/>
              </w:rPr>
              <w:t>CHF</w:t>
            </w:r>
            <w:r w:rsidRPr="00AA769B">
              <w:rPr>
                <w:rFonts w:eastAsia="Times New Roman" w:cs="Times New Roman"/>
                <w:szCs w:val="24"/>
              </w:rPr>
              <w:t>6532 (</w:t>
            </w:r>
            <w:r w:rsidRPr="00AA769B">
              <w:rPr>
                <w:rFonts w:cs="Times New Roman"/>
                <w:szCs w:val="24"/>
              </w:rPr>
              <w:t>CHF6532; CHF6532); таблетки; 25 мг/міліграм ; Siegfried Malta Ltd, Мальта; Siegfried AG, Швейцарія; Chiesi Farmaceutici S.P.A, Італія</w:t>
            </w:r>
          </w:p>
          <w:p w:rsidR="00FB2122" w:rsidRDefault="00FB2122" w:rsidP="00FB2122">
            <w:pPr>
              <w:jc w:val="both"/>
              <w:rPr>
                <w:rFonts w:cs="Times New Roman"/>
                <w:szCs w:val="24"/>
              </w:rPr>
            </w:pPr>
            <w:r w:rsidRPr="00AA769B">
              <w:rPr>
                <w:rFonts w:eastAsia="Times New Roman" w:cs="Times New Roman"/>
                <w:szCs w:val="24"/>
                <w:lang w:val="en-US"/>
              </w:rPr>
              <w:t>CHF</w:t>
            </w:r>
            <w:r w:rsidRPr="00AA769B">
              <w:rPr>
                <w:rFonts w:eastAsia="Times New Roman" w:cs="Times New Roman"/>
                <w:szCs w:val="24"/>
              </w:rPr>
              <w:t>6532 (</w:t>
            </w:r>
            <w:r w:rsidRPr="00AA769B">
              <w:rPr>
                <w:rFonts w:cs="Times New Roman"/>
                <w:szCs w:val="24"/>
              </w:rPr>
              <w:t>CHF6532; CHF6532); таблетки; 50 мг/міліграм ; Siegfried Malta Ltd, Мальта; Siegfried AG, Швейцарія; Chiesi Farmaceutici S.P.A, Італія</w:t>
            </w:r>
          </w:p>
          <w:p w:rsidR="00EC2C5E" w:rsidRDefault="00FB2122" w:rsidP="00FB2122">
            <w:pPr>
              <w:jc w:val="both"/>
              <w:rPr>
                <w:rFonts w:cs="Calibri"/>
              </w:rPr>
            </w:pPr>
            <w:r w:rsidRPr="00AA769B">
              <w:rPr>
                <w:rFonts w:eastAsia="Times New Roman" w:cs="Times New Roman"/>
                <w:szCs w:val="24"/>
              </w:rPr>
              <w:t xml:space="preserve">Плацебо до </w:t>
            </w:r>
            <w:r w:rsidRPr="00AA769B">
              <w:rPr>
                <w:rFonts w:eastAsia="Times New Roman" w:cs="Times New Roman"/>
                <w:szCs w:val="24"/>
                <w:lang w:val="en-US"/>
              </w:rPr>
              <w:t>CHF</w:t>
            </w:r>
            <w:r w:rsidRPr="00AA769B">
              <w:rPr>
                <w:rFonts w:eastAsia="Times New Roman" w:cs="Times New Roman"/>
                <w:szCs w:val="24"/>
              </w:rPr>
              <w:t xml:space="preserve">6532, таблетки; </w:t>
            </w:r>
            <w:r w:rsidRPr="00AA769B">
              <w:rPr>
                <w:rFonts w:eastAsia="Times New Roman" w:cs="Times New Roman"/>
                <w:szCs w:val="24"/>
                <w:lang w:val="en-US"/>
              </w:rPr>
              <w:t>Siegfried</w:t>
            </w:r>
            <w:r w:rsidRPr="00AA769B">
              <w:rPr>
                <w:rFonts w:eastAsia="Times New Roman" w:cs="Times New Roman"/>
                <w:szCs w:val="24"/>
              </w:rPr>
              <w:t xml:space="preserve"> </w:t>
            </w:r>
            <w:r w:rsidRPr="00AA769B">
              <w:rPr>
                <w:rFonts w:eastAsia="Times New Roman" w:cs="Times New Roman"/>
                <w:szCs w:val="24"/>
                <w:lang w:val="en-US"/>
              </w:rPr>
              <w:t>Malta</w:t>
            </w:r>
            <w:r w:rsidRPr="00AA769B">
              <w:rPr>
                <w:rFonts w:eastAsia="Times New Roman" w:cs="Times New Roman"/>
                <w:szCs w:val="24"/>
              </w:rPr>
              <w:t xml:space="preserve"> </w:t>
            </w:r>
            <w:r w:rsidRPr="00AA769B">
              <w:rPr>
                <w:rFonts w:eastAsia="Times New Roman" w:cs="Times New Roman"/>
                <w:szCs w:val="24"/>
                <w:lang w:val="en-US"/>
              </w:rPr>
              <w:t>Ltd</w:t>
            </w:r>
            <w:r w:rsidRPr="00AA769B">
              <w:rPr>
                <w:rFonts w:eastAsia="Times New Roman" w:cs="Times New Roman"/>
                <w:szCs w:val="24"/>
              </w:rPr>
              <w:t xml:space="preserve">, Мальта; </w:t>
            </w:r>
            <w:r w:rsidRPr="00AA769B">
              <w:rPr>
                <w:rFonts w:eastAsia="Times New Roman" w:cs="Times New Roman"/>
                <w:szCs w:val="24"/>
                <w:lang w:val="en-US"/>
              </w:rPr>
              <w:t>Siegfried</w:t>
            </w:r>
            <w:r w:rsidRPr="00AA769B">
              <w:rPr>
                <w:rFonts w:eastAsia="Times New Roman" w:cs="Times New Roman"/>
                <w:szCs w:val="24"/>
              </w:rPr>
              <w:t xml:space="preserve"> </w:t>
            </w:r>
            <w:r w:rsidRPr="00AA769B">
              <w:rPr>
                <w:rFonts w:eastAsia="Times New Roman" w:cs="Times New Roman"/>
                <w:szCs w:val="24"/>
                <w:lang w:val="en-US"/>
              </w:rPr>
              <w:t>AG</w:t>
            </w:r>
            <w:r w:rsidRPr="00AA769B">
              <w:rPr>
                <w:rFonts w:eastAsia="Times New Roman" w:cs="Times New Roman"/>
                <w:szCs w:val="24"/>
              </w:rPr>
              <w:t xml:space="preserve">, Швейцарія; </w:t>
            </w:r>
            <w:r w:rsidRPr="00AA769B">
              <w:rPr>
                <w:rFonts w:eastAsia="Times New Roman" w:cs="Times New Roman"/>
                <w:szCs w:val="24"/>
                <w:lang w:val="en-US"/>
              </w:rPr>
              <w:t>Chiesi</w:t>
            </w:r>
            <w:r w:rsidRPr="00AA769B">
              <w:rPr>
                <w:rFonts w:eastAsia="Times New Roman" w:cs="Times New Roman"/>
                <w:szCs w:val="24"/>
              </w:rPr>
              <w:t xml:space="preserve"> </w:t>
            </w:r>
            <w:r w:rsidRPr="00AA769B">
              <w:rPr>
                <w:rFonts w:eastAsia="Times New Roman" w:cs="Times New Roman"/>
                <w:szCs w:val="24"/>
                <w:lang w:val="en-US"/>
              </w:rPr>
              <w:t>Farmaceutici</w:t>
            </w:r>
            <w:r w:rsidRPr="00AA769B">
              <w:rPr>
                <w:rFonts w:eastAsia="Times New Roman" w:cs="Times New Roman"/>
                <w:szCs w:val="24"/>
              </w:rPr>
              <w:t xml:space="preserve"> </w:t>
            </w:r>
            <w:r w:rsidRPr="00AA769B">
              <w:rPr>
                <w:rFonts w:eastAsia="Times New Roman" w:cs="Times New Roman"/>
                <w:szCs w:val="24"/>
                <w:lang w:val="en-US"/>
              </w:rPr>
              <w:t>S</w:t>
            </w:r>
            <w:r w:rsidRPr="00AA769B">
              <w:rPr>
                <w:rFonts w:eastAsia="Times New Roman" w:cs="Times New Roman"/>
                <w:szCs w:val="24"/>
              </w:rPr>
              <w:t>.</w:t>
            </w:r>
            <w:r w:rsidRPr="00AA769B">
              <w:rPr>
                <w:rFonts w:eastAsia="Times New Roman" w:cs="Times New Roman"/>
                <w:szCs w:val="24"/>
                <w:lang w:val="en-US"/>
              </w:rPr>
              <w:t>P</w:t>
            </w:r>
            <w:r w:rsidRPr="00AA769B">
              <w:rPr>
                <w:rFonts w:eastAsia="Times New Roman" w:cs="Times New Roman"/>
                <w:szCs w:val="24"/>
              </w:rPr>
              <w:t>.</w:t>
            </w:r>
            <w:r w:rsidRPr="00AA769B">
              <w:rPr>
                <w:rFonts w:eastAsia="Times New Roman" w:cs="Times New Roman"/>
                <w:szCs w:val="24"/>
                <w:lang w:val="en-US"/>
              </w:rPr>
              <w:t>A</w:t>
            </w:r>
            <w:r w:rsidRPr="00AA769B">
              <w:rPr>
                <w:rFonts w:eastAsia="Times New Roman" w:cs="Times New Roman"/>
                <w:szCs w:val="24"/>
              </w:rPr>
              <w:t>, Італія</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FB2122" w:rsidRPr="00AA769B" w:rsidRDefault="00FB2122" w:rsidP="00FB2122">
            <w:pPr>
              <w:jc w:val="both"/>
              <w:rPr>
                <w:rFonts w:eastAsia="Times New Roman" w:cs="Times New Roman"/>
                <w:szCs w:val="24"/>
              </w:rPr>
            </w:pPr>
            <w:r>
              <w:rPr>
                <w:rFonts w:eastAsia="Times New Roman" w:cs="Times New Roman"/>
                <w:szCs w:val="24"/>
              </w:rPr>
              <w:t xml:space="preserve">1) </w:t>
            </w:r>
            <w:r w:rsidRPr="00AA769B">
              <w:rPr>
                <w:rFonts w:eastAsia="Times New Roman" w:cs="Times New Roman"/>
                <w:szCs w:val="24"/>
              </w:rPr>
              <w:t>к.м.н. Блажко В.І.</w:t>
            </w:r>
          </w:p>
          <w:p w:rsidR="00FB2122" w:rsidRPr="00AA769B" w:rsidRDefault="00FB2122" w:rsidP="00FB2122">
            <w:pPr>
              <w:jc w:val="both"/>
              <w:rPr>
                <w:rFonts w:eastAsia="Times New Roman" w:cs="Times New Roman"/>
                <w:szCs w:val="24"/>
              </w:rPr>
            </w:pPr>
            <w:r w:rsidRPr="00AA769B">
              <w:rPr>
                <w:rFonts w:eastAsia="Times New Roman" w:cs="Times New Roman"/>
                <w:szCs w:val="24"/>
              </w:rPr>
              <w:t>Комунальне некомерційне підприємство «Міська клінічна лікарня №13» Харківської міської ради, пульмонологічне відділення №2, м. Харків</w:t>
            </w:r>
          </w:p>
          <w:p w:rsidR="00FB2122" w:rsidRPr="00AA769B" w:rsidRDefault="00FB2122" w:rsidP="00FB2122">
            <w:pPr>
              <w:jc w:val="both"/>
              <w:rPr>
                <w:rFonts w:eastAsia="Times New Roman" w:cs="Times New Roman"/>
                <w:szCs w:val="24"/>
              </w:rPr>
            </w:pPr>
            <w:r w:rsidRPr="00AA769B">
              <w:rPr>
                <w:rFonts w:eastAsia="Times New Roman" w:cs="Times New Roman"/>
                <w:szCs w:val="24"/>
              </w:rPr>
              <w:t>2) к.м.н. Богацька К.Є.</w:t>
            </w:r>
          </w:p>
          <w:p w:rsidR="00FB2122" w:rsidRPr="00AA769B" w:rsidRDefault="00FB2122" w:rsidP="00FB2122">
            <w:pPr>
              <w:jc w:val="both"/>
              <w:rPr>
                <w:rFonts w:eastAsia="Times New Roman" w:cs="Times New Roman"/>
                <w:szCs w:val="24"/>
              </w:rPr>
            </w:pPr>
            <w:r w:rsidRPr="00AA769B">
              <w:rPr>
                <w:rFonts w:eastAsia="Times New Roman" w:cs="Times New Roman"/>
                <w:szCs w:val="24"/>
              </w:rPr>
              <w:t>Комунальний заклад «Міська клінічна лікарня № 6» Дніпровської міської ради, терапевтичне відділення з пульмонологічними ліжками, Державний заклад «Дніпропетровська медична академія Міністерства охорони здоров’я України», кафедра внутрішньої медицини 1, м. Дніпро</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3</w:t>
            </w:r>
            <w:r>
              <w:rPr>
                <w:rFonts w:eastAsia="Times New Roman" w:cs="Times New Roman"/>
                <w:szCs w:val="24"/>
                <w:lang w:val="ru-RU"/>
              </w:rPr>
              <w:t xml:space="preserve">) </w:t>
            </w:r>
            <w:r w:rsidRPr="00AA769B">
              <w:rPr>
                <w:rFonts w:eastAsia="Times New Roman" w:cs="Times New Roman"/>
                <w:szCs w:val="24"/>
                <w:lang w:val="ru-RU"/>
              </w:rPr>
              <w:t>д.м.н., проф. Бурмак Ю.Г.</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«4-а міська клінічна лікарня Полтавської міської ради», відділення загальної терапії №1, Українська медична стоматологічна академія, кафедра пропедевтики внутрішньої медицини з доглядом за хворими, загальної практики (сімейної медицини), м. Полтава</w:t>
            </w:r>
          </w:p>
          <w:p w:rsidR="00FB2122" w:rsidRPr="00AA769B" w:rsidRDefault="00FB2122" w:rsidP="00FB2122">
            <w:pPr>
              <w:jc w:val="both"/>
              <w:rPr>
                <w:rFonts w:eastAsia="Times New Roman" w:cs="Times New Roman"/>
                <w:szCs w:val="24"/>
                <w:lang w:val="ru-RU"/>
              </w:rPr>
            </w:pPr>
            <w:r>
              <w:rPr>
                <w:rFonts w:eastAsia="Times New Roman" w:cs="Times New Roman"/>
                <w:szCs w:val="24"/>
                <w:lang w:val="ru-RU"/>
              </w:rPr>
              <w:t xml:space="preserve">4) </w:t>
            </w:r>
            <w:r w:rsidRPr="00AA769B">
              <w:rPr>
                <w:rFonts w:eastAsia="Times New Roman" w:cs="Times New Roman"/>
                <w:szCs w:val="24"/>
                <w:lang w:val="ru-RU"/>
              </w:rPr>
              <w:t>д.м.н. Дитятковська</w:t>
            </w:r>
            <w:proofErr w:type="gramStart"/>
            <w:r w:rsidRPr="00AA769B">
              <w:rPr>
                <w:rFonts w:eastAsia="Times New Roman" w:cs="Times New Roman"/>
                <w:szCs w:val="24"/>
                <w:lang w:val="ru-RU"/>
              </w:rPr>
              <w:t xml:space="preserve"> Є.</w:t>
            </w:r>
            <w:proofErr w:type="gramEnd"/>
            <w:r w:rsidRPr="00AA769B">
              <w:rPr>
                <w:rFonts w:eastAsia="Times New Roman" w:cs="Times New Roman"/>
                <w:szCs w:val="24"/>
                <w:lang w:val="ru-RU"/>
              </w:rPr>
              <w:t>М.</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Комунальний заклад «Дніпровське клінічне об’єднання швидкої медичної допомоги» Дніпровської міської ради», алергологічне відділення, м. Дні</w:t>
            </w:r>
            <w:proofErr w:type="gramStart"/>
            <w:r w:rsidRPr="00AA769B">
              <w:rPr>
                <w:rFonts w:eastAsia="Times New Roman" w:cs="Times New Roman"/>
                <w:szCs w:val="24"/>
                <w:lang w:val="ru-RU"/>
              </w:rPr>
              <w:t>про</w:t>
            </w:r>
            <w:proofErr w:type="gramEnd"/>
          </w:p>
          <w:p w:rsidR="00FB2122" w:rsidRPr="00AA769B" w:rsidRDefault="00FB2122" w:rsidP="00FB2122">
            <w:pPr>
              <w:jc w:val="both"/>
              <w:rPr>
                <w:rFonts w:eastAsia="Times New Roman" w:cs="Times New Roman"/>
                <w:szCs w:val="24"/>
                <w:lang w:val="ru-RU"/>
              </w:rPr>
            </w:pPr>
            <w:r>
              <w:rPr>
                <w:rFonts w:eastAsia="Times New Roman" w:cs="Times New Roman"/>
                <w:szCs w:val="24"/>
                <w:lang w:val="ru-RU"/>
              </w:rPr>
              <w:t>5</w:t>
            </w:r>
            <w:r w:rsidRPr="00AA769B">
              <w:rPr>
                <w:rFonts w:eastAsia="Times New Roman" w:cs="Times New Roman"/>
                <w:szCs w:val="24"/>
                <w:lang w:val="ru-RU"/>
              </w:rPr>
              <w:t xml:space="preserve">) д.м.н., проф. </w:t>
            </w:r>
            <w:proofErr w:type="gramStart"/>
            <w:r w:rsidRPr="00AA769B">
              <w:rPr>
                <w:rFonts w:eastAsia="Times New Roman" w:cs="Times New Roman"/>
                <w:szCs w:val="24"/>
                <w:lang w:val="ru-RU"/>
              </w:rPr>
              <w:t>член-кор</w:t>
            </w:r>
            <w:proofErr w:type="gramEnd"/>
            <w:r w:rsidRPr="00AA769B">
              <w:rPr>
                <w:rFonts w:eastAsia="Times New Roman" w:cs="Times New Roman"/>
                <w:szCs w:val="24"/>
                <w:lang w:val="ru-RU"/>
              </w:rPr>
              <w:t>. НАМН України Гаврисюк В.К.</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lastRenderedPageBreak/>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w:t>
            </w:r>
            <w:proofErr w:type="gramStart"/>
            <w:r w:rsidRPr="00AA769B">
              <w:rPr>
                <w:rFonts w:eastAsia="Times New Roman" w:cs="Times New Roman"/>
                <w:szCs w:val="24"/>
                <w:lang w:val="ru-RU"/>
              </w:rPr>
              <w:t>в</w:t>
            </w:r>
            <w:proofErr w:type="gramEnd"/>
          </w:p>
          <w:p w:rsidR="00FB2122" w:rsidRPr="00AA769B" w:rsidRDefault="00FB2122" w:rsidP="00FB2122">
            <w:pPr>
              <w:jc w:val="both"/>
              <w:rPr>
                <w:rFonts w:eastAsia="Times New Roman" w:cs="Times New Roman"/>
                <w:szCs w:val="24"/>
                <w:lang w:val="ru-RU"/>
              </w:rPr>
            </w:pPr>
            <w:r>
              <w:rPr>
                <w:rFonts w:eastAsia="Times New Roman" w:cs="Times New Roman"/>
                <w:szCs w:val="24"/>
                <w:lang w:val="ru-RU"/>
              </w:rPr>
              <w:t xml:space="preserve">6) </w:t>
            </w:r>
            <w:r w:rsidRPr="00AA769B">
              <w:rPr>
                <w:rFonts w:eastAsia="Times New Roman" w:cs="Times New Roman"/>
                <w:szCs w:val="24"/>
                <w:lang w:val="ru-RU"/>
              </w:rPr>
              <w:t>к.м.н. Гопко О.Ф.</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«Полтавська обласна клінічна лікарня ім. М.В. Скліфосовського Полтавської обласної ради», пульмонологічне відділення, Українська медична стоматологічна академія, кафедра внутрішньої медицини №1, м. Полтава</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7) к.м.н. Лебедь К.М.</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некомерційне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 xml:space="preserve">ідприємство «Херсонська міська клінічна лікарня </w:t>
            </w:r>
            <w:r w:rsidRPr="00FB2122">
              <w:rPr>
                <w:rFonts w:eastAsia="Times New Roman" w:cs="Times New Roman"/>
                <w:szCs w:val="24"/>
                <w:lang w:val="ru-RU"/>
              </w:rPr>
              <w:t xml:space="preserve">                                          </w:t>
            </w:r>
            <w:r w:rsidRPr="00AA769B">
              <w:rPr>
                <w:rFonts w:eastAsia="Times New Roman" w:cs="Times New Roman"/>
                <w:szCs w:val="24"/>
                <w:lang w:val="ru-RU"/>
              </w:rPr>
              <w:t xml:space="preserve">  ім. Є.Є. Карабелеша» Херсонської міської ради, пульмо-терапевтичне відділення,  м. Херсон</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8) д.м.н. Крахмалова О.О.</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Державна установа «Національний інститут терапії імені Л.Т. Малої Національної академії медичних наук України», відділ кардіопульмонології, відділення ішемічної хвороби серця, </w:t>
            </w:r>
            <w:r w:rsidRPr="00C34FFC">
              <w:rPr>
                <w:rFonts w:eastAsia="Times New Roman" w:cs="Times New Roman"/>
                <w:szCs w:val="24"/>
                <w:lang w:val="ru-RU"/>
              </w:rPr>
              <w:t xml:space="preserve">                    </w:t>
            </w:r>
            <w:r w:rsidRPr="00AA769B">
              <w:rPr>
                <w:rFonts w:eastAsia="Times New Roman" w:cs="Times New Roman"/>
                <w:szCs w:val="24"/>
                <w:lang w:val="ru-RU"/>
              </w:rPr>
              <w:t>м. Харкі</w:t>
            </w:r>
            <w:proofErr w:type="gramStart"/>
            <w:r w:rsidRPr="00AA769B">
              <w:rPr>
                <w:rFonts w:eastAsia="Times New Roman" w:cs="Times New Roman"/>
                <w:szCs w:val="24"/>
                <w:lang w:val="ru-RU"/>
              </w:rPr>
              <w:t>в</w:t>
            </w:r>
            <w:proofErr w:type="gramEnd"/>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9</w:t>
            </w:r>
            <w:r w:rsidRPr="00FB2122">
              <w:rPr>
                <w:rFonts w:eastAsia="Times New Roman" w:cs="Times New Roman"/>
                <w:szCs w:val="24"/>
                <w:lang w:val="ru-RU"/>
              </w:rPr>
              <w:t xml:space="preserve">) </w:t>
            </w:r>
            <w:r w:rsidRPr="00AA769B">
              <w:rPr>
                <w:rFonts w:eastAsia="Times New Roman" w:cs="Times New Roman"/>
                <w:szCs w:val="24"/>
                <w:lang w:val="ru-RU"/>
              </w:rPr>
              <w:t>директор Лимар Ю.В.</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некомерційне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«Консультативно - діагностичний центр» Деснянського району м. Києва, відділення денного стаціонару, м. Київ</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10</w:t>
            </w:r>
            <w:r w:rsidRPr="00FB2122">
              <w:rPr>
                <w:rFonts w:eastAsia="Times New Roman" w:cs="Times New Roman"/>
                <w:szCs w:val="24"/>
                <w:lang w:val="ru-RU"/>
              </w:rPr>
              <w:t xml:space="preserve">) </w:t>
            </w:r>
            <w:r w:rsidRPr="00AA769B">
              <w:rPr>
                <w:rFonts w:eastAsia="Times New Roman" w:cs="Times New Roman"/>
                <w:szCs w:val="24"/>
                <w:lang w:val="ru-RU"/>
              </w:rPr>
              <w:t>д.м.н., проф. Мостовой Ю.М.</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Приватне мале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медичний центр «Пульс», терапевтичне відділення, м. Вінниця</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11) к.м.н. Олійник О.І.</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Комунальна установа «6-а міська клінічна лікарня», але</w:t>
            </w:r>
            <w:r>
              <w:rPr>
                <w:rFonts w:eastAsia="Times New Roman" w:cs="Times New Roman"/>
                <w:szCs w:val="24"/>
                <w:lang w:val="ru-RU"/>
              </w:rPr>
              <w:t xml:space="preserve">рго-пульмонологічне відділення,                      </w:t>
            </w:r>
            <w:r w:rsidRPr="00AA769B">
              <w:rPr>
                <w:rFonts w:eastAsia="Times New Roman" w:cs="Times New Roman"/>
                <w:szCs w:val="24"/>
                <w:lang w:val="ru-RU"/>
              </w:rPr>
              <w:t>м. Запоріжжя</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12</w:t>
            </w:r>
            <w:r w:rsidRPr="00FB2122">
              <w:rPr>
                <w:rFonts w:eastAsia="Times New Roman" w:cs="Times New Roman"/>
                <w:szCs w:val="24"/>
                <w:lang w:val="ru-RU"/>
              </w:rPr>
              <w:t xml:space="preserve">) </w:t>
            </w:r>
            <w:r w:rsidRPr="00AA769B">
              <w:rPr>
                <w:rFonts w:eastAsia="Times New Roman" w:cs="Times New Roman"/>
                <w:szCs w:val="24"/>
                <w:lang w:val="ru-RU"/>
              </w:rPr>
              <w:t>д.м.н., проф. Оринчак М.А.</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Івано-Франківська центральна </w:t>
            </w:r>
            <w:proofErr w:type="gramStart"/>
            <w:r w:rsidRPr="00AA769B">
              <w:rPr>
                <w:rFonts w:eastAsia="Times New Roman" w:cs="Times New Roman"/>
                <w:szCs w:val="24"/>
                <w:lang w:val="ru-RU"/>
              </w:rPr>
              <w:t>м</w:t>
            </w:r>
            <w:proofErr w:type="gramEnd"/>
            <w:r w:rsidRPr="00AA769B">
              <w:rPr>
                <w:rFonts w:eastAsia="Times New Roman" w:cs="Times New Roman"/>
                <w:szCs w:val="24"/>
                <w:lang w:val="ru-RU"/>
              </w:rPr>
              <w:t>іська клiнiчна лікарня, терапевтичне відділення №1, Державний вищий навчальний заклад «Івано-Франківський національний медичний університет», кафедра внутрішньої медицини стоматологічного факультету імені проф. М.М. Бережницького, м. Івано-Франківськ</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13) д.м.н., проф. Островський М.М.</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Обласний фтизіопульмонологічний центр, відділення пульмонології, Державний вищий навчальний заклад «Івано-Франківський національний медичний університет», кафедра фтизіатрії і пульмонології з курсом професійних </w:t>
            </w:r>
            <w:proofErr w:type="gramStart"/>
            <w:r w:rsidRPr="00AA769B">
              <w:rPr>
                <w:rFonts w:eastAsia="Times New Roman" w:cs="Times New Roman"/>
                <w:szCs w:val="24"/>
                <w:lang w:val="ru-RU"/>
              </w:rPr>
              <w:t>хвороб</w:t>
            </w:r>
            <w:proofErr w:type="gramEnd"/>
            <w:r w:rsidRPr="00AA769B">
              <w:rPr>
                <w:rFonts w:eastAsia="Times New Roman" w:cs="Times New Roman"/>
                <w:szCs w:val="24"/>
                <w:lang w:val="ru-RU"/>
              </w:rPr>
              <w:t>, м. Івано-Франківськ</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14) к.м.н. Примушко Н.А.</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w:t>
            </w:r>
            <w:proofErr w:type="gramStart"/>
            <w:r w:rsidRPr="00AA769B">
              <w:rPr>
                <w:rFonts w:eastAsia="Times New Roman" w:cs="Times New Roman"/>
                <w:szCs w:val="24"/>
                <w:lang w:val="ru-RU"/>
              </w:rPr>
              <w:t>в</w:t>
            </w:r>
            <w:proofErr w:type="gramEnd"/>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15) к.м.н. Садомов А.С.</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некомерційне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«Міська лікарня №7» Запорізької міської ради, терапевтичне відділення, м. Запоріжжя</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lastRenderedPageBreak/>
              <w:t>16</w:t>
            </w:r>
            <w:r w:rsidRPr="001127D7">
              <w:rPr>
                <w:rFonts w:eastAsia="Times New Roman" w:cs="Times New Roman"/>
                <w:szCs w:val="24"/>
                <w:lang w:val="ru-RU"/>
              </w:rPr>
              <w:t xml:space="preserve">) </w:t>
            </w:r>
            <w:r w:rsidRPr="00AA769B">
              <w:rPr>
                <w:rFonts w:eastAsia="Times New Roman" w:cs="Times New Roman"/>
                <w:szCs w:val="24"/>
                <w:lang w:val="ru-RU"/>
              </w:rPr>
              <w:t>зав. відділенням Савицька Н.І.</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некомерційне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«Чернігівська міська лікарня №2» Чернігівської міської ради, терапевтичне відділення, м. Чернігів</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17) к.м.н. Слепченко Н.С.</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некомерційне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 xml:space="preserve">ідприємство «Вінницька міська клінічна лікарня №1», пульмонологічне відділення, Вінницький національний медичний університет                                 </w:t>
            </w:r>
            <w:r w:rsidRPr="00C34FFC">
              <w:rPr>
                <w:rFonts w:eastAsia="Times New Roman" w:cs="Times New Roman"/>
                <w:szCs w:val="24"/>
                <w:lang w:val="ru-RU"/>
              </w:rPr>
              <w:t xml:space="preserve">                                     </w:t>
            </w:r>
            <w:r w:rsidRPr="00AA769B">
              <w:rPr>
                <w:rFonts w:eastAsia="Times New Roman" w:cs="Times New Roman"/>
                <w:szCs w:val="24"/>
                <w:lang w:val="ru-RU"/>
              </w:rPr>
              <w:t xml:space="preserve"> ім. М.І. Пирогова, кафедра пропедевтики внутрішньої медицини, м. Вінниця</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18) зав. відділенням Смоляний О.</w:t>
            </w:r>
            <w:proofErr w:type="gramStart"/>
            <w:r w:rsidRPr="00AA769B">
              <w:rPr>
                <w:rFonts w:eastAsia="Times New Roman" w:cs="Times New Roman"/>
                <w:szCs w:val="24"/>
                <w:lang w:val="ru-RU"/>
              </w:rPr>
              <w:t>П</w:t>
            </w:r>
            <w:proofErr w:type="gramEnd"/>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Комунальна установа «Одеська обласна клінічна лікарня», пульмонологічне відділення,  м. Одеса</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19</w:t>
            </w:r>
            <w:r w:rsidRPr="00FB2122">
              <w:rPr>
                <w:rFonts w:eastAsia="Times New Roman" w:cs="Times New Roman"/>
                <w:szCs w:val="24"/>
                <w:lang w:val="ru-RU"/>
              </w:rPr>
              <w:t xml:space="preserve">) </w:t>
            </w:r>
            <w:r w:rsidRPr="00AA769B">
              <w:rPr>
                <w:rFonts w:eastAsia="Times New Roman" w:cs="Times New Roman"/>
                <w:szCs w:val="24"/>
                <w:lang w:val="ru-RU"/>
              </w:rPr>
              <w:t>д.м.н., проф. Станіславчук М.А.</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Вінницька обласна клінічна лікарня імені М.І. Пирогова, пульмонологічне відділення, Вінницький національний медичний університет ім. М.І. Пирогова, кафедра внутрішньої медицини №1, </w:t>
            </w:r>
            <w:r w:rsidR="00545048" w:rsidRPr="004C2DEF">
              <w:rPr>
                <w:rFonts w:eastAsia="Times New Roman" w:cs="Times New Roman"/>
                <w:szCs w:val="24"/>
                <w:lang w:val="ru-RU"/>
              </w:rPr>
              <w:t xml:space="preserve">                       </w:t>
            </w:r>
            <w:r w:rsidRPr="00AA769B">
              <w:rPr>
                <w:rFonts w:eastAsia="Times New Roman" w:cs="Times New Roman"/>
                <w:szCs w:val="24"/>
                <w:lang w:val="ru-RU"/>
              </w:rPr>
              <w:t>м. Вінниця</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20) к.м.н. Вишнивецький І.І.</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«Лікарня №1» Житомирської міської ради, консультативно-лікувальне відділення «Науково-дослідницький центр», м. Житомир</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21) к.м.н. </w:t>
            </w:r>
            <w:proofErr w:type="gramStart"/>
            <w:r w:rsidRPr="00AA769B">
              <w:rPr>
                <w:rFonts w:eastAsia="Times New Roman" w:cs="Times New Roman"/>
                <w:szCs w:val="24"/>
                <w:lang w:val="ru-RU"/>
              </w:rPr>
              <w:t>Воєйкова</w:t>
            </w:r>
            <w:proofErr w:type="gramEnd"/>
            <w:r w:rsidRPr="00AA769B">
              <w:rPr>
                <w:rFonts w:eastAsia="Times New Roman" w:cs="Times New Roman"/>
                <w:szCs w:val="24"/>
                <w:lang w:val="ru-RU"/>
              </w:rPr>
              <w:t xml:space="preserve"> Л.С. </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 xml:space="preserve">Комунальне некомерційне </w:t>
            </w:r>
            <w:proofErr w:type="gramStart"/>
            <w:r w:rsidRPr="00AA769B">
              <w:rPr>
                <w:rFonts w:eastAsia="Times New Roman" w:cs="Times New Roman"/>
                <w:szCs w:val="24"/>
                <w:lang w:val="ru-RU"/>
              </w:rPr>
              <w:t>п</w:t>
            </w:r>
            <w:proofErr w:type="gramEnd"/>
            <w:r w:rsidRPr="00AA769B">
              <w:rPr>
                <w:rFonts w:eastAsia="Times New Roman" w:cs="Times New Roman"/>
                <w:szCs w:val="24"/>
                <w:lang w:val="ru-RU"/>
              </w:rPr>
              <w:t>ідприємство «Міська клінічна лікарня №13» Харківської міської ради, терапевтичне відділення, м. Харків</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22) д.м.н. Асанов Е.О.</w:t>
            </w:r>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Державна установа «Інститут геронтології імені Д.Ф.Чеботарьова Національної академії медичних наук України», відділ клінічної фізіології та патології внутрішніх органів, відділення загальної терапії, м. Киї</w:t>
            </w:r>
            <w:proofErr w:type="gramStart"/>
            <w:r w:rsidRPr="00AA769B">
              <w:rPr>
                <w:rFonts w:eastAsia="Times New Roman" w:cs="Times New Roman"/>
                <w:szCs w:val="24"/>
                <w:lang w:val="ru-RU"/>
              </w:rPr>
              <w:t>в</w:t>
            </w:r>
            <w:proofErr w:type="gramEnd"/>
          </w:p>
          <w:p w:rsidR="00FB2122" w:rsidRPr="00AA769B" w:rsidRDefault="00FB2122" w:rsidP="00FB2122">
            <w:pPr>
              <w:jc w:val="both"/>
              <w:rPr>
                <w:rFonts w:eastAsia="Times New Roman" w:cs="Times New Roman"/>
                <w:szCs w:val="24"/>
                <w:lang w:val="ru-RU"/>
              </w:rPr>
            </w:pPr>
            <w:r w:rsidRPr="00AA769B">
              <w:rPr>
                <w:rFonts w:eastAsia="Times New Roman" w:cs="Times New Roman"/>
                <w:szCs w:val="24"/>
                <w:lang w:val="ru-RU"/>
              </w:rPr>
              <w:t>23) к.м.н. Трищук Н.М.</w:t>
            </w:r>
          </w:p>
          <w:p w:rsidR="00EC2C5E" w:rsidRDefault="00FB2122" w:rsidP="00545048">
            <w:pPr>
              <w:jc w:val="both"/>
              <w:rPr>
                <w:rFonts w:cs="Calibri"/>
                <w:szCs w:val="24"/>
              </w:rPr>
            </w:pPr>
            <w:r w:rsidRPr="00AA769B">
              <w:rPr>
                <w:rFonts w:eastAsia="Times New Roman" w:cs="Times New Roman"/>
                <w:szCs w:val="24"/>
                <w:lang w:val="ru-RU"/>
              </w:rPr>
              <w:t>Навчально-науковий медичний комплекс «Університетська клініка» Харківського національного медичного університету, відділення соматичної патології, Національний фармацевтичний університет, кафедра фармакотерапії, м. Харкі</w:t>
            </w:r>
            <w:proofErr w:type="gramStart"/>
            <w:r w:rsidRPr="00AA769B">
              <w:rPr>
                <w:rFonts w:eastAsia="Times New Roman" w:cs="Times New Roman"/>
                <w:szCs w:val="24"/>
                <w:lang w:val="ru-RU"/>
              </w:rPr>
              <w:t>в</w:t>
            </w:r>
            <w:proofErr w:type="gramEnd"/>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545048" w:rsidRDefault="00545048" w:rsidP="00545048">
            <w:pPr>
              <w:jc w:val="both"/>
              <w:rPr>
                <w:rFonts w:eastAsia="Times New Roman" w:cs="Times New Roman"/>
                <w:szCs w:val="24"/>
              </w:rPr>
            </w:pPr>
            <w:r w:rsidRPr="00AA769B">
              <w:rPr>
                <w:rFonts w:eastAsia="Times New Roman" w:cs="Times New Roman"/>
                <w:szCs w:val="24"/>
              </w:rPr>
              <w:t>Демонстраційні набори (будуть використовуватися лише для демонстрації на сайті)</w:t>
            </w:r>
          </w:p>
          <w:p w:rsidR="00545048" w:rsidRDefault="00545048" w:rsidP="00545048">
            <w:pPr>
              <w:jc w:val="both"/>
              <w:rPr>
                <w:rFonts w:eastAsia="Times New Roman" w:cs="Times New Roman"/>
                <w:szCs w:val="24"/>
              </w:rPr>
            </w:pPr>
            <w:r>
              <w:rPr>
                <w:rFonts w:eastAsia="Times New Roman" w:cs="Times New Roman"/>
                <w:szCs w:val="24"/>
                <w:lang w:val="en-US"/>
              </w:rPr>
              <w:t>ERT</w:t>
            </w:r>
            <w:r w:rsidRPr="00AA769B">
              <w:rPr>
                <w:rFonts w:eastAsia="Times New Roman" w:cs="Times New Roman"/>
                <w:szCs w:val="24"/>
              </w:rPr>
              <w:t xml:space="preserve"> обладнання: </w:t>
            </w:r>
            <w:r>
              <w:rPr>
                <w:rFonts w:eastAsia="Times New Roman" w:cs="Times New Roman"/>
                <w:szCs w:val="24"/>
                <w:lang w:val="en-US"/>
              </w:rPr>
              <w:t>MasterScope</w:t>
            </w:r>
            <w:r w:rsidRPr="00AA769B">
              <w:rPr>
                <w:rFonts w:eastAsia="Times New Roman" w:cs="Times New Roman"/>
                <w:szCs w:val="24"/>
              </w:rPr>
              <w:t xml:space="preserve"> (Спірометрія, ЕКГ) включаючи: ноутбуки, принтери, калібрувальні шприци; витратні матеріали; </w:t>
            </w:r>
            <w:r>
              <w:rPr>
                <w:rFonts w:eastAsia="Times New Roman" w:cs="Times New Roman"/>
                <w:szCs w:val="24"/>
                <w:lang w:val="en-US"/>
              </w:rPr>
              <w:t>AM</w:t>
            </w:r>
            <w:r w:rsidRPr="00AA769B">
              <w:rPr>
                <w:rFonts w:eastAsia="Times New Roman" w:cs="Times New Roman"/>
                <w:szCs w:val="24"/>
              </w:rPr>
              <w:t xml:space="preserve">3 – електронні щоденники та </w:t>
            </w:r>
            <w:r>
              <w:rPr>
                <w:rFonts w:eastAsia="Times New Roman" w:cs="Times New Roman"/>
                <w:szCs w:val="24"/>
                <w:lang w:val="en-US"/>
              </w:rPr>
              <w:t>PEF</w:t>
            </w:r>
            <w:r w:rsidRPr="00AA769B">
              <w:rPr>
                <w:rFonts w:eastAsia="Times New Roman" w:cs="Times New Roman"/>
                <w:szCs w:val="24"/>
              </w:rPr>
              <w:t>; електронні щоденники (планшети); документи</w:t>
            </w:r>
          </w:p>
          <w:p w:rsidR="00545048" w:rsidRDefault="00545048" w:rsidP="00545048">
            <w:pPr>
              <w:jc w:val="both"/>
              <w:rPr>
                <w:rFonts w:eastAsia="Times New Roman" w:cs="Times New Roman"/>
                <w:szCs w:val="24"/>
              </w:rPr>
            </w:pPr>
            <w:r w:rsidRPr="00AA769B">
              <w:rPr>
                <w:rFonts w:eastAsia="Times New Roman" w:cs="Times New Roman"/>
                <w:szCs w:val="24"/>
              </w:rPr>
              <w:t xml:space="preserve">Лабораторні набори </w:t>
            </w:r>
            <w:r>
              <w:rPr>
                <w:rFonts w:eastAsia="Times New Roman" w:cs="Times New Roman"/>
                <w:szCs w:val="24"/>
                <w:lang w:val="en-US"/>
              </w:rPr>
              <w:t>Covance</w:t>
            </w:r>
            <w:r w:rsidRPr="00AA769B">
              <w:rPr>
                <w:rFonts w:eastAsia="Times New Roman" w:cs="Times New Roman"/>
                <w:szCs w:val="24"/>
              </w:rPr>
              <w:t xml:space="preserve"> </w:t>
            </w:r>
            <w:r>
              <w:rPr>
                <w:rFonts w:eastAsia="Times New Roman" w:cs="Times New Roman"/>
                <w:szCs w:val="24"/>
                <w:lang w:val="en-US"/>
              </w:rPr>
              <w:t>Central</w:t>
            </w:r>
            <w:r w:rsidRPr="00AA769B">
              <w:rPr>
                <w:rFonts w:eastAsia="Times New Roman" w:cs="Times New Roman"/>
                <w:szCs w:val="24"/>
              </w:rPr>
              <w:t xml:space="preserve"> </w:t>
            </w:r>
            <w:r>
              <w:rPr>
                <w:rFonts w:eastAsia="Times New Roman" w:cs="Times New Roman"/>
                <w:szCs w:val="24"/>
                <w:lang w:val="en-US"/>
              </w:rPr>
              <w:t>Lab</w:t>
            </w:r>
            <w:r w:rsidRPr="00AA769B">
              <w:rPr>
                <w:rFonts w:eastAsia="Times New Roman" w:cs="Times New Roman"/>
                <w:szCs w:val="24"/>
              </w:rPr>
              <w:t>: лабораторні набори, тести сечі на вагітність, лабораторні набори для зберігання біологічних зразків</w:t>
            </w:r>
          </w:p>
          <w:p w:rsidR="00EC2C5E" w:rsidRDefault="00545048" w:rsidP="00545048">
            <w:pPr>
              <w:jc w:val="both"/>
              <w:rPr>
                <w:rFonts w:cs="Calibri"/>
              </w:rPr>
            </w:pPr>
            <w:r w:rsidRPr="00AA769B">
              <w:rPr>
                <w:rFonts w:eastAsia="Times New Roman" w:cs="Times New Roman"/>
                <w:szCs w:val="24"/>
              </w:rPr>
              <w:t xml:space="preserve">Лабораторні набори </w:t>
            </w:r>
            <w:r>
              <w:rPr>
                <w:rFonts w:eastAsia="Times New Roman" w:cs="Times New Roman"/>
                <w:szCs w:val="24"/>
                <w:lang w:val="en-US"/>
              </w:rPr>
              <w:t>SGS</w:t>
            </w:r>
            <w:r w:rsidRPr="00AA769B">
              <w:rPr>
                <w:rFonts w:eastAsia="Times New Roman" w:cs="Times New Roman"/>
                <w:szCs w:val="24"/>
              </w:rPr>
              <w:t xml:space="preserve"> </w:t>
            </w:r>
            <w:r>
              <w:rPr>
                <w:rFonts w:eastAsia="Times New Roman" w:cs="Times New Roman"/>
                <w:szCs w:val="24"/>
                <w:lang w:val="en-US"/>
              </w:rPr>
              <w:t>lab</w:t>
            </w:r>
            <w:r w:rsidRPr="00AA769B">
              <w:rPr>
                <w:rFonts w:eastAsia="Times New Roman" w:cs="Times New Roman"/>
                <w:szCs w:val="24"/>
              </w:rPr>
              <w:t>: Лабораторні набори для ФК</w:t>
            </w:r>
            <w:r w:rsidRPr="00AA769B">
              <w:rPr>
                <w:rFonts w:eastAsia="Times New Roman" w:cs="Times New Roman"/>
                <w:szCs w:val="24"/>
              </w:rPr>
              <w:br/>
            </w:r>
            <w:r w:rsidRPr="00AA769B">
              <w:rPr>
                <w:rFonts w:eastAsia="Times New Roman" w:cs="Times New Roman"/>
                <w:szCs w:val="24"/>
              </w:rPr>
              <w:lastRenderedPageBreak/>
              <w:t xml:space="preserve">Компанія, яка діє за довіреністю, яку надав спонсор чи заявник на ввезення досліджуваних лікарських засобів та супутніх матеріалів: </w:t>
            </w:r>
            <w:r>
              <w:rPr>
                <w:rFonts w:eastAsia="Times New Roman" w:cs="Times New Roman"/>
                <w:szCs w:val="24"/>
                <w:lang w:val="en-US"/>
              </w:rPr>
              <w:t>Limited</w:t>
            </w:r>
            <w:r w:rsidRPr="00AA769B">
              <w:rPr>
                <w:rFonts w:eastAsia="Times New Roman" w:cs="Times New Roman"/>
                <w:szCs w:val="24"/>
              </w:rPr>
              <w:t xml:space="preserve"> </w:t>
            </w:r>
            <w:r>
              <w:rPr>
                <w:rFonts w:eastAsia="Times New Roman" w:cs="Times New Roman"/>
                <w:szCs w:val="24"/>
                <w:lang w:val="en-US"/>
              </w:rPr>
              <w:t>Liability</w:t>
            </w:r>
            <w:r w:rsidRPr="00AA769B">
              <w:rPr>
                <w:rFonts w:eastAsia="Times New Roman" w:cs="Times New Roman"/>
                <w:szCs w:val="24"/>
              </w:rPr>
              <w:t xml:space="preserve"> </w:t>
            </w:r>
            <w:r>
              <w:rPr>
                <w:rFonts w:eastAsia="Times New Roman" w:cs="Times New Roman"/>
                <w:szCs w:val="24"/>
                <w:lang w:val="en-US"/>
              </w:rPr>
              <w:t>Company</w:t>
            </w:r>
            <w:r w:rsidRPr="00AA769B">
              <w:rPr>
                <w:rFonts w:eastAsia="Times New Roman" w:cs="Times New Roman"/>
                <w:szCs w:val="24"/>
              </w:rPr>
              <w:t xml:space="preserve"> “</w:t>
            </w:r>
            <w:r>
              <w:rPr>
                <w:rFonts w:eastAsia="Times New Roman" w:cs="Times New Roman"/>
                <w:szCs w:val="24"/>
                <w:lang w:val="en-US"/>
              </w:rPr>
              <w:t>Farmasoft</w:t>
            </w:r>
            <w:r w:rsidRPr="00AA769B">
              <w:rPr>
                <w:rFonts w:eastAsia="Times New Roman" w:cs="Times New Roman"/>
                <w:szCs w:val="24"/>
              </w:rPr>
              <w:t xml:space="preserve">”, Україна та </w:t>
            </w:r>
            <w:r>
              <w:rPr>
                <w:rFonts w:eastAsia="Times New Roman" w:cs="Times New Roman"/>
                <w:szCs w:val="24"/>
                <w:lang w:val="en-US"/>
              </w:rPr>
              <w:t>LLC</w:t>
            </w:r>
            <w:r w:rsidRPr="00AA769B">
              <w:rPr>
                <w:rFonts w:eastAsia="Times New Roman" w:cs="Times New Roman"/>
                <w:szCs w:val="24"/>
              </w:rPr>
              <w:t xml:space="preserve"> </w:t>
            </w:r>
            <w:r>
              <w:rPr>
                <w:rFonts w:eastAsia="Times New Roman" w:cs="Times New Roman"/>
                <w:szCs w:val="24"/>
                <w:lang w:val="en-US"/>
              </w:rPr>
              <w:t>IMP</w:t>
            </w:r>
            <w:r w:rsidRPr="00AA769B">
              <w:rPr>
                <w:rFonts w:eastAsia="Times New Roman" w:cs="Times New Roman"/>
                <w:szCs w:val="24"/>
              </w:rPr>
              <w:t xml:space="preserve"> </w:t>
            </w:r>
            <w:r>
              <w:rPr>
                <w:rFonts w:eastAsia="Times New Roman" w:cs="Times New Roman"/>
                <w:szCs w:val="24"/>
                <w:lang w:val="en-US"/>
              </w:rPr>
              <w:t>Logistics</w:t>
            </w:r>
            <w:r w:rsidRPr="00AA769B">
              <w:rPr>
                <w:rFonts w:eastAsia="Times New Roman" w:cs="Times New Roman"/>
                <w:szCs w:val="24"/>
              </w:rPr>
              <w:t xml:space="preserve"> </w:t>
            </w:r>
            <w:r>
              <w:rPr>
                <w:rFonts w:eastAsia="Times New Roman" w:cs="Times New Roman"/>
                <w:szCs w:val="24"/>
                <w:lang w:val="en-US"/>
              </w:rPr>
              <w:t>Ukraine</w:t>
            </w:r>
            <w:r w:rsidRPr="00AA769B">
              <w:rPr>
                <w:rFonts w:eastAsia="Times New Roman" w:cs="Times New Roman"/>
                <w:szCs w:val="24"/>
              </w:rPr>
              <w:t>, Україна / ―</w:t>
            </w:r>
          </w:p>
        </w:tc>
      </w:tr>
    </w:tbl>
    <w:p w:rsidR="00EC2C5E" w:rsidRDefault="00EC2C5E"/>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w:t>
      </w:r>
      <w:r>
        <w:rPr>
          <w:lang w:val="en-US"/>
        </w:rPr>
        <w:t>4</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ook w:val="04A0" w:firstRow="1" w:lastRow="0" w:firstColumn="1" w:lastColumn="0" w:noHBand="0" w:noVBand="1"/>
      </w:tblPr>
      <w:tblGrid>
        <w:gridCol w:w="3132"/>
        <w:gridCol w:w="10550"/>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подвійне сліпе, плацебо-контрольоване, багатоцентрове дослідження фази 3b для оцінки ефективності та безпеки гефапіксанту у дорослих учасників з нещодавно встановленим хронічним кашлем», код дослідження MK-7264-043, з інкорпорованою поправкою 01 від 04 жовтня 2019 року</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«МСД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«Мерк Шарп Енд Доум Корп.», дочірнє підприємство «Мерк Енд Ко., Інк.», США (Merck Sharp &amp; Dohme Corp., a subsidiary of Merck &amp; Co., Inc., USA)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5B177E" w:rsidRPr="002705F7" w:rsidRDefault="005B177E" w:rsidP="005B177E">
            <w:pPr>
              <w:jc w:val="both"/>
              <w:rPr>
                <w:szCs w:val="24"/>
                <w:highlight w:val="yellow"/>
              </w:rPr>
            </w:pPr>
            <w:r w:rsidRPr="002705F7">
              <w:rPr>
                <w:rFonts w:eastAsia="Times New Roman"/>
                <w:szCs w:val="24"/>
              </w:rPr>
              <w:t>гефапіксант (</w:t>
            </w:r>
            <w:r w:rsidRPr="002705F7">
              <w:rPr>
                <w:rFonts w:eastAsia="Times New Roman"/>
                <w:szCs w:val="24"/>
                <w:lang w:val="en-US"/>
              </w:rPr>
              <w:t>gefapixant</w:t>
            </w:r>
            <w:r w:rsidRPr="002705F7">
              <w:rPr>
                <w:rFonts w:eastAsia="Times New Roman"/>
                <w:szCs w:val="24"/>
              </w:rPr>
              <w:t>) (</w:t>
            </w:r>
            <w:r w:rsidRPr="002705F7">
              <w:rPr>
                <w:szCs w:val="24"/>
              </w:rPr>
              <w:t xml:space="preserve">MK-7264; MK-7264 (004G); MK-7264 (citrate salt); L-006170505-004G; AF-219 (citrate salt); AF-219); таблетки вкриті плівковою оболонкою; 45 мг (міліграм); Merck Sharp &amp; Dohme International GmbH (Singapure Branch), Сінгапур; Merck Sharp &amp; Dohme Corp., США; Merck Sharp &amp; Dohme Corp., США; Werthenstein BioPharma GmbH, 6105 Werthenstein, Швейцарія; Halo Pharmaceutical Incorporated, США; Fisher Clinical Services Inc., США; Fisher Clinical Services GmbH, Швейцарія; Fisher Clinical Services UK Limited, Великобританія; Almac Clinical Services, LLC, США; Fisher Clinical Services GmbH, Німеччина; </w:t>
            </w:r>
          </w:p>
          <w:p w:rsidR="00EC2C5E" w:rsidRDefault="005B177E" w:rsidP="005B177E">
            <w:pPr>
              <w:jc w:val="both"/>
              <w:rPr>
                <w:rFonts w:cs="Calibri"/>
              </w:rPr>
            </w:pPr>
            <w:r w:rsidRPr="002705F7">
              <w:rPr>
                <w:rFonts w:eastAsia="Times New Roman"/>
                <w:szCs w:val="24"/>
              </w:rPr>
              <w:t xml:space="preserve">плацебо до гефапіксант (gefapixant) (плацебо до гефапіксант (gefapixant)); таблетки вкриті плівковою оболонкою; плацебо не містить лимонну кислоту безводну, кросповідон, діоксид кремнію, натрію стеарил фумарат; Merck Sharp &amp; Dohme Corp., США; Werthenstein BioPharma GmbH, 6105 Werthenstein, Швейцарія; </w:t>
            </w:r>
            <w:r w:rsidRPr="00DF368F">
              <w:rPr>
                <w:rFonts w:eastAsia="Times New Roman"/>
                <w:szCs w:val="24"/>
              </w:rPr>
              <w:t>Halo Pharmaceutical</w:t>
            </w:r>
            <w:r w:rsidRPr="002705F7">
              <w:rPr>
                <w:rFonts w:eastAsia="Times New Roman"/>
                <w:szCs w:val="24"/>
              </w:rPr>
              <w:t xml:space="preserve"> Incorporated, США; Fisher Clinical Services Inc., США; Fisher Clinical Services GmbH, Швейцарія; Fisher Clinical Services UK Limited, Великобританія;</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5B177E" w:rsidRPr="002705F7" w:rsidRDefault="005B177E" w:rsidP="005B177E">
            <w:pPr>
              <w:jc w:val="both"/>
              <w:rPr>
                <w:rFonts w:eastAsia="Times New Roman"/>
                <w:szCs w:val="24"/>
                <w:lang w:val="ru-RU"/>
              </w:rPr>
            </w:pPr>
            <w:r w:rsidRPr="002705F7">
              <w:rPr>
                <w:rFonts w:eastAsia="Times New Roman"/>
                <w:szCs w:val="24"/>
                <w:lang w:val="ru-RU"/>
              </w:rPr>
              <w:t xml:space="preserve">1) д.м.н., проф., </w:t>
            </w:r>
            <w:proofErr w:type="gramStart"/>
            <w:r w:rsidRPr="002705F7">
              <w:rPr>
                <w:rFonts w:eastAsia="Times New Roman"/>
                <w:szCs w:val="24"/>
                <w:lang w:val="ru-RU"/>
              </w:rPr>
              <w:t>член-кор</w:t>
            </w:r>
            <w:proofErr w:type="gramEnd"/>
            <w:r w:rsidRPr="002705F7">
              <w:rPr>
                <w:rFonts w:eastAsia="Times New Roman"/>
                <w:szCs w:val="24"/>
                <w:lang w:val="ru-RU"/>
              </w:rPr>
              <w:t>. НАМН України Гаврисюк В.К.</w:t>
            </w:r>
          </w:p>
          <w:p w:rsidR="005B177E" w:rsidRPr="002705F7" w:rsidRDefault="005B177E" w:rsidP="005B177E">
            <w:pPr>
              <w:jc w:val="both"/>
              <w:rPr>
                <w:rFonts w:eastAsia="Times New Roman"/>
                <w:szCs w:val="24"/>
                <w:lang w:val="ru-RU"/>
              </w:rPr>
            </w:pPr>
            <w:r w:rsidRPr="002705F7">
              <w:rPr>
                <w:rFonts w:eastAsia="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w:t>
            </w:r>
            <w:proofErr w:type="gramStart"/>
            <w:r w:rsidRPr="002705F7">
              <w:rPr>
                <w:rFonts w:eastAsia="Times New Roman"/>
                <w:szCs w:val="24"/>
                <w:lang w:val="ru-RU"/>
              </w:rPr>
              <w:t>в</w:t>
            </w:r>
            <w:proofErr w:type="gramEnd"/>
          </w:p>
          <w:p w:rsidR="005B177E" w:rsidRPr="002705F7" w:rsidRDefault="005B177E" w:rsidP="005B177E">
            <w:pPr>
              <w:jc w:val="both"/>
              <w:rPr>
                <w:rFonts w:eastAsia="Times New Roman"/>
                <w:szCs w:val="24"/>
                <w:lang w:val="ru-RU"/>
              </w:rPr>
            </w:pPr>
            <w:r w:rsidRPr="002705F7">
              <w:rPr>
                <w:rFonts w:eastAsia="Times New Roman"/>
                <w:szCs w:val="24"/>
                <w:lang w:val="ru-RU"/>
              </w:rPr>
              <w:t>2) д.м.н. Гогунська</w:t>
            </w:r>
            <w:proofErr w:type="gramStart"/>
            <w:r w:rsidRPr="002705F7">
              <w:rPr>
                <w:rFonts w:eastAsia="Times New Roman"/>
                <w:szCs w:val="24"/>
                <w:lang w:val="ru-RU"/>
              </w:rPr>
              <w:t xml:space="preserve"> І.</w:t>
            </w:r>
            <w:proofErr w:type="gramEnd"/>
            <w:r w:rsidRPr="002705F7">
              <w:rPr>
                <w:rFonts w:eastAsia="Times New Roman"/>
                <w:szCs w:val="24"/>
                <w:lang w:val="ru-RU"/>
              </w:rPr>
              <w:t>В.</w:t>
            </w:r>
          </w:p>
          <w:p w:rsidR="005B177E" w:rsidRPr="002705F7" w:rsidRDefault="005B177E" w:rsidP="005B177E">
            <w:pPr>
              <w:jc w:val="both"/>
              <w:rPr>
                <w:rFonts w:eastAsia="Times New Roman"/>
                <w:szCs w:val="24"/>
                <w:lang w:val="ru-RU"/>
              </w:rPr>
            </w:pPr>
            <w:r w:rsidRPr="002705F7">
              <w:rPr>
                <w:rFonts w:eastAsia="Times New Roman"/>
                <w:szCs w:val="24"/>
                <w:lang w:val="ru-RU"/>
              </w:rPr>
              <w:t>Державна установа «Інститут отоларінгології імені проф. О.С. Коломійченка Національної академії медичних наук України», Центр алергічних захворювань верхніх дихальних шляхів, м. Киї</w:t>
            </w:r>
            <w:proofErr w:type="gramStart"/>
            <w:r w:rsidRPr="002705F7">
              <w:rPr>
                <w:rFonts w:eastAsia="Times New Roman"/>
                <w:szCs w:val="24"/>
                <w:lang w:val="ru-RU"/>
              </w:rPr>
              <w:t>в</w:t>
            </w:r>
            <w:proofErr w:type="gramEnd"/>
          </w:p>
          <w:p w:rsidR="005B177E" w:rsidRPr="002705F7" w:rsidRDefault="005B177E" w:rsidP="005B177E">
            <w:pPr>
              <w:jc w:val="both"/>
              <w:rPr>
                <w:rFonts w:eastAsia="Times New Roman"/>
                <w:szCs w:val="24"/>
                <w:lang w:val="ru-RU"/>
              </w:rPr>
            </w:pPr>
            <w:r w:rsidRPr="002705F7">
              <w:rPr>
                <w:rFonts w:eastAsia="Times New Roman"/>
                <w:szCs w:val="24"/>
                <w:lang w:val="ru-RU"/>
              </w:rPr>
              <w:t>3) лікар Гундертайло Б.І.</w:t>
            </w:r>
          </w:p>
          <w:p w:rsidR="005B177E" w:rsidRPr="002705F7" w:rsidRDefault="005B177E" w:rsidP="005B177E">
            <w:pPr>
              <w:jc w:val="both"/>
              <w:rPr>
                <w:rFonts w:eastAsia="Times New Roman"/>
                <w:szCs w:val="24"/>
                <w:lang w:val="ru-RU"/>
              </w:rPr>
            </w:pPr>
            <w:r w:rsidRPr="002705F7">
              <w:rPr>
                <w:rFonts w:eastAsia="Times New Roman"/>
                <w:szCs w:val="24"/>
                <w:lang w:val="ru-RU"/>
              </w:rPr>
              <w:t>Київська клінічна лікарня на залізничному транспорті №2 Філії «Центр охорони здоров’я» акціонерного товариства «Українська залізниця», пульмонологічне відділення, м. Киї</w:t>
            </w:r>
            <w:proofErr w:type="gramStart"/>
            <w:r w:rsidRPr="002705F7">
              <w:rPr>
                <w:rFonts w:eastAsia="Times New Roman"/>
                <w:szCs w:val="24"/>
                <w:lang w:val="ru-RU"/>
              </w:rPr>
              <w:t>в</w:t>
            </w:r>
            <w:proofErr w:type="gramEnd"/>
          </w:p>
          <w:p w:rsidR="005B177E" w:rsidRPr="002705F7" w:rsidRDefault="005B177E" w:rsidP="005B177E">
            <w:pPr>
              <w:jc w:val="both"/>
              <w:rPr>
                <w:rFonts w:eastAsia="Times New Roman"/>
                <w:szCs w:val="24"/>
                <w:lang w:val="ru-RU"/>
              </w:rPr>
            </w:pPr>
            <w:r w:rsidRPr="002705F7">
              <w:rPr>
                <w:rFonts w:eastAsia="Times New Roman"/>
                <w:szCs w:val="24"/>
                <w:lang w:val="ru-RU"/>
              </w:rPr>
              <w:t>4) к.м.н. Добрянський Д.В.</w:t>
            </w:r>
          </w:p>
          <w:p w:rsidR="005B177E" w:rsidRPr="002705F7" w:rsidRDefault="005B177E" w:rsidP="005B177E">
            <w:pPr>
              <w:jc w:val="both"/>
              <w:rPr>
                <w:rFonts w:eastAsia="Times New Roman"/>
                <w:szCs w:val="24"/>
                <w:lang w:val="ru-RU"/>
              </w:rPr>
            </w:pPr>
            <w:r w:rsidRPr="002705F7">
              <w:rPr>
                <w:rFonts w:eastAsia="Times New Roman"/>
                <w:szCs w:val="24"/>
                <w:lang w:val="ru-RU"/>
              </w:rPr>
              <w:lastRenderedPageBreak/>
              <w:t>Медичний центр товариства з обмеженою відповідальніс</w:t>
            </w:r>
            <w:r>
              <w:rPr>
                <w:rFonts w:eastAsia="Times New Roman"/>
                <w:szCs w:val="24"/>
                <w:lang w:val="ru-RU"/>
              </w:rPr>
              <w:t xml:space="preserve">тю «Медична клініка «Благомед», </w:t>
            </w:r>
            <w:r w:rsidRPr="002705F7">
              <w:rPr>
                <w:rFonts w:eastAsia="Times New Roman"/>
                <w:szCs w:val="24"/>
                <w:lang w:val="ru-RU"/>
              </w:rPr>
              <w:t>м. Киї</w:t>
            </w:r>
            <w:proofErr w:type="gramStart"/>
            <w:r w:rsidRPr="002705F7">
              <w:rPr>
                <w:rFonts w:eastAsia="Times New Roman"/>
                <w:szCs w:val="24"/>
                <w:lang w:val="ru-RU"/>
              </w:rPr>
              <w:t>в</w:t>
            </w:r>
            <w:proofErr w:type="gramEnd"/>
          </w:p>
          <w:p w:rsidR="005B177E" w:rsidRPr="002705F7" w:rsidRDefault="005B177E" w:rsidP="005B177E">
            <w:pPr>
              <w:jc w:val="both"/>
              <w:rPr>
                <w:rFonts w:eastAsia="Times New Roman"/>
                <w:szCs w:val="24"/>
                <w:lang w:val="ru-RU"/>
              </w:rPr>
            </w:pPr>
            <w:r w:rsidRPr="002705F7">
              <w:rPr>
                <w:rFonts w:eastAsia="Times New Roman"/>
                <w:szCs w:val="24"/>
                <w:lang w:val="ru-RU"/>
              </w:rPr>
              <w:t>5) д.м.н., проф. Кайдашев І. П.</w:t>
            </w:r>
          </w:p>
          <w:p w:rsidR="005B177E" w:rsidRPr="002705F7" w:rsidRDefault="005B177E" w:rsidP="005B177E">
            <w:pPr>
              <w:jc w:val="both"/>
              <w:rPr>
                <w:rFonts w:eastAsia="Times New Roman"/>
                <w:szCs w:val="24"/>
                <w:lang w:val="ru-RU"/>
              </w:rPr>
            </w:pPr>
            <w:r w:rsidRPr="002705F7">
              <w:rPr>
                <w:rFonts w:eastAsia="Times New Roman"/>
                <w:szCs w:val="24"/>
                <w:lang w:val="ru-RU"/>
              </w:rPr>
              <w:t xml:space="preserve">Комунальне </w:t>
            </w:r>
            <w:proofErr w:type="gramStart"/>
            <w:r w:rsidRPr="002705F7">
              <w:rPr>
                <w:rFonts w:eastAsia="Times New Roman"/>
                <w:szCs w:val="24"/>
                <w:lang w:val="ru-RU"/>
              </w:rPr>
              <w:t>п</w:t>
            </w:r>
            <w:proofErr w:type="gramEnd"/>
            <w:r w:rsidRPr="002705F7">
              <w:rPr>
                <w:rFonts w:eastAsia="Times New Roman"/>
                <w:szCs w:val="24"/>
                <w:lang w:val="ru-RU"/>
              </w:rPr>
              <w:t>ідприємство «1-а міська клінічна лікарня Полтавської міської ради», терапевтичне відділення, Українська медична стоматологічна академія, кафедра внутрішньої медицини №3 з фтизіатрією, м. Полтава</w:t>
            </w:r>
          </w:p>
          <w:p w:rsidR="005B177E" w:rsidRPr="002705F7" w:rsidRDefault="005B177E" w:rsidP="005B177E">
            <w:pPr>
              <w:jc w:val="both"/>
              <w:rPr>
                <w:rFonts w:eastAsia="Times New Roman"/>
                <w:szCs w:val="24"/>
                <w:lang w:val="ru-RU"/>
              </w:rPr>
            </w:pPr>
            <w:r w:rsidRPr="002705F7">
              <w:rPr>
                <w:rFonts w:eastAsia="Times New Roman"/>
                <w:szCs w:val="24"/>
                <w:lang w:val="ru-RU"/>
              </w:rPr>
              <w:t>6) д.м.н. Левченко О. М.</w:t>
            </w:r>
          </w:p>
          <w:p w:rsidR="005B177E" w:rsidRPr="002705F7" w:rsidRDefault="005B177E" w:rsidP="005B177E">
            <w:pPr>
              <w:jc w:val="both"/>
              <w:rPr>
                <w:rFonts w:eastAsia="Times New Roman"/>
                <w:szCs w:val="24"/>
                <w:lang w:val="ru-RU"/>
              </w:rPr>
            </w:pPr>
            <w:r w:rsidRPr="002705F7">
              <w:rPr>
                <w:rFonts w:eastAsia="Times New Roman"/>
                <w:szCs w:val="24"/>
                <w:lang w:val="ru-RU"/>
              </w:rPr>
              <w:t>Комунальна установа «Одеська обласна клінічна лікарня», поліклінічне відділення, м. Одеса</w:t>
            </w:r>
          </w:p>
          <w:p w:rsidR="005B177E" w:rsidRPr="002705F7" w:rsidRDefault="005B177E" w:rsidP="005B177E">
            <w:pPr>
              <w:jc w:val="both"/>
              <w:rPr>
                <w:rFonts w:eastAsia="Times New Roman"/>
                <w:szCs w:val="24"/>
                <w:lang w:val="ru-RU"/>
              </w:rPr>
            </w:pPr>
            <w:r w:rsidRPr="002705F7">
              <w:rPr>
                <w:rFonts w:eastAsia="Times New Roman"/>
                <w:szCs w:val="24"/>
                <w:lang w:val="ru-RU"/>
              </w:rPr>
              <w:t xml:space="preserve">7) д.м.н., проф. Мостовой Ю. М. </w:t>
            </w:r>
          </w:p>
          <w:p w:rsidR="005B177E" w:rsidRPr="002705F7" w:rsidRDefault="005B177E" w:rsidP="005B177E">
            <w:pPr>
              <w:jc w:val="both"/>
              <w:rPr>
                <w:rFonts w:eastAsia="Times New Roman"/>
                <w:szCs w:val="24"/>
                <w:lang w:val="ru-RU"/>
              </w:rPr>
            </w:pPr>
            <w:r w:rsidRPr="002705F7">
              <w:rPr>
                <w:rFonts w:eastAsia="Times New Roman"/>
                <w:szCs w:val="24"/>
                <w:lang w:val="ru-RU"/>
              </w:rPr>
              <w:t xml:space="preserve">Приватне мале </w:t>
            </w:r>
            <w:proofErr w:type="gramStart"/>
            <w:r w:rsidRPr="002705F7">
              <w:rPr>
                <w:rFonts w:eastAsia="Times New Roman"/>
                <w:szCs w:val="24"/>
                <w:lang w:val="ru-RU"/>
              </w:rPr>
              <w:t>п</w:t>
            </w:r>
            <w:proofErr w:type="gramEnd"/>
            <w:r w:rsidRPr="002705F7">
              <w:rPr>
                <w:rFonts w:eastAsia="Times New Roman"/>
                <w:szCs w:val="24"/>
                <w:lang w:val="ru-RU"/>
              </w:rPr>
              <w:t>ідприємство, медичний центр «Пульс», терапевтичне відділення, м. Вінниця</w:t>
            </w:r>
          </w:p>
          <w:p w:rsidR="005B177E" w:rsidRPr="002705F7" w:rsidRDefault="005B177E" w:rsidP="005B177E">
            <w:pPr>
              <w:jc w:val="both"/>
              <w:rPr>
                <w:rFonts w:eastAsia="Times New Roman"/>
                <w:szCs w:val="24"/>
                <w:lang w:val="ru-RU"/>
              </w:rPr>
            </w:pPr>
            <w:r w:rsidRPr="002705F7">
              <w:rPr>
                <w:rFonts w:eastAsia="Times New Roman"/>
                <w:szCs w:val="24"/>
                <w:lang w:val="ru-RU"/>
              </w:rPr>
              <w:t>8) заступник директора з медичної частини Телятнікова З.Ю.</w:t>
            </w:r>
          </w:p>
          <w:p w:rsidR="005B177E" w:rsidRPr="002705F7" w:rsidRDefault="005B177E" w:rsidP="005B177E">
            <w:pPr>
              <w:jc w:val="both"/>
              <w:rPr>
                <w:rFonts w:eastAsia="Times New Roman"/>
                <w:szCs w:val="24"/>
                <w:lang w:val="ru-RU"/>
              </w:rPr>
            </w:pPr>
            <w:r w:rsidRPr="002705F7">
              <w:rPr>
                <w:rFonts w:eastAsia="Times New Roman"/>
                <w:szCs w:val="24"/>
                <w:lang w:val="ru-RU"/>
              </w:rPr>
              <w:t xml:space="preserve">Комунальне некомерційне </w:t>
            </w:r>
            <w:proofErr w:type="gramStart"/>
            <w:r w:rsidRPr="002705F7">
              <w:rPr>
                <w:rFonts w:eastAsia="Times New Roman"/>
                <w:szCs w:val="24"/>
                <w:lang w:val="ru-RU"/>
              </w:rPr>
              <w:t>п</w:t>
            </w:r>
            <w:proofErr w:type="gramEnd"/>
            <w:r w:rsidRPr="002705F7">
              <w:rPr>
                <w:rFonts w:eastAsia="Times New Roman"/>
                <w:szCs w:val="24"/>
                <w:lang w:val="ru-RU"/>
              </w:rPr>
              <w:t>ідприємство «Консультативно-діагностичний центр №20» Одеської міської ради, кабінет пульмонології, м. Одеса</w:t>
            </w:r>
          </w:p>
          <w:p w:rsidR="005B177E" w:rsidRPr="002705F7" w:rsidRDefault="005B177E" w:rsidP="005B177E">
            <w:pPr>
              <w:jc w:val="both"/>
              <w:rPr>
                <w:rFonts w:eastAsia="Times New Roman"/>
                <w:szCs w:val="24"/>
                <w:lang w:val="ru-RU"/>
              </w:rPr>
            </w:pPr>
            <w:r w:rsidRPr="002705F7">
              <w:rPr>
                <w:rFonts w:eastAsia="Times New Roman"/>
                <w:szCs w:val="24"/>
                <w:lang w:val="ru-RU"/>
              </w:rPr>
              <w:t>9) к.м.н. Яковенко О.К.</w:t>
            </w:r>
          </w:p>
          <w:p w:rsidR="005B177E" w:rsidRPr="002705F7" w:rsidRDefault="005B177E" w:rsidP="005B177E">
            <w:pPr>
              <w:jc w:val="both"/>
              <w:rPr>
                <w:rFonts w:eastAsia="Times New Roman"/>
                <w:szCs w:val="24"/>
                <w:lang w:val="ru-RU"/>
              </w:rPr>
            </w:pPr>
            <w:r w:rsidRPr="002705F7">
              <w:rPr>
                <w:rFonts w:eastAsia="Times New Roman"/>
                <w:szCs w:val="24"/>
                <w:lang w:val="ru-RU"/>
              </w:rPr>
              <w:t xml:space="preserve">Комунальне </w:t>
            </w:r>
            <w:proofErr w:type="gramStart"/>
            <w:r w:rsidRPr="002705F7">
              <w:rPr>
                <w:rFonts w:eastAsia="Times New Roman"/>
                <w:szCs w:val="24"/>
                <w:lang w:val="ru-RU"/>
              </w:rPr>
              <w:t>п</w:t>
            </w:r>
            <w:proofErr w:type="gramEnd"/>
            <w:r w:rsidRPr="002705F7">
              <w:rPr>
                <w:rFonts w:eastAsia="Times New Roman"/>
                <w:szCs w:val="24"/>
                <w:lang w:val="ru-RU"/>
              </w:rPr>
              <w:t>ідприємство «Волинська обласна клінічна лікарня» Волинської обласної ради, відділення пульмонології, м. Луцьк</w:t>
            </w:r>
          </w:p>
          <w:p w:rsidR="005B177E" w:rsidRPr="002705F7" w:rsidRDefault="005B177E" w:rsidP="005B177E">
            <w:pPr>
              <w:jc w:val="both"/>
              <w:rPr>
                <w:rFonts w:eastAsia="Times New Roman"/>
                <w:szCs w:val="24"/>
                <w:lang w:val="ru-RU"/>
              </w:rPr>
            </w:pPr>
            <w:r w:rsidRPr="002705F7">
              <w:rPr>
                <w:rFonts w:eastAsia="Times New Roman"/>
                <w:szCs w:val="24"/>
                <w:lang w:val="ru-RU"/>
              </w:rPr>
              <w:t>10) д.м.н., проф. Яшина Л.О.</w:t>
            </w:r>
          </w:p>
          <w:p w:rsidR="00EC2C5E" w:rsidRDefault="005B177E" w:rsidP="005B177E">
            <w:pPr>
              <w:jc w:val="both"/>
              <w:rPr>
                <w:rFonts w:cs="Calibri"/>
                <w:szCs w:val="24"/>
              </w:rPr>
            </w:pPr>
            <w:r w:rsidRPr="002705F7">
              <w:rPr>
                <w:rFonts w:eastAsia="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w:t>
            </w:r>
            <w:proofErr w:type="gramStart"/>
            <w:r w:rsidRPr="002705F7">
              <w:rPr>
                <w:rFonts w:eastAsia="Times New Roman"/>
                <w:szCs w:val="24"/>
                <w:lang w:val="ru-RU"/>
              </w:rPr>
              <w:t>в</w:t>
            </w:r>
            <w:proofErr w:type="gramEnd"/>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5B177E" w:rsidRPr="002705F7" w:rsidRDefault="005B177E" w:rsidP="005B177E">
            <w:pPr>
              <w:jc w:val="both"/>
              <w:rPr>
                <w:rFonts w:eastAsia="Times New Roman"/>
                <w:szCs w:val="24"/>
                <w:lang w:val="ru-RU"/>
              </w:rPr>
            </w:pPr>
            <w:r w:rsidRPr="002705F7">
              <w:rPr>
                <w:rFonts w:eastAsia="Times New Roman"/>
                <w:szCs w:val="24"/>
                <w:lang w:val="ru-RU"/>
              </w:rPr>
              <w:t>1. Лабораторні набори;</w:t>
            </w:r>
          </w:p>
          <w:p w:rsidR="005B177E" w:rsidRPr="002705F7" w:rsidRDefault="005B177E" w:rsidP="005B177E">
            <w:pPr>
              <w:jc w:val="both"/>
              <w:rPr>
                <w:rFonts w:eastAsia="Times New Roman"/>
                <w:szCs w:val="24"/>
                <w:lang w:val="ru-RU"/>
              </w:rPr>
            </w:pPr>
            <w:r w:rsidRPr="002705F7">
              <w:rPr>
                <w:rFonts w:eastAsia="Times New Roman"/>
                <w:szCs w:val="24"/>
                <w:lang w:val="ru-RU"/>
              </w:rPr>
              <w:t>2. Пристрої для реєстрації даних щодо температури;</w:t>
            </w:r>
          </w:p>
          <w:p w:rsidR="005B177E" w:rsidRPr="002705F7" w:rsidRDefault="005B177E" w:rsidP="005B177E">
            <w:pPr>
              <w:jc w:val="both"/>
              <w:rPr>
                <w:rFonts w:eastAsia="Times New Roman"/>
                <w:szCs w:val="24"/>
                <w:lang w:val="ru-RU"/>
              </w:rPr>
            </w:pPr>
            <w:r w:rsidRPr="002705F7">
              <w:rPr>
                <w:rFonts w:eastAsia="Times New Roman"/>
                <w:szCs w:val="24"/>
                <w:lang w:val="ru-RU"/>
              </w:rPr>
              <w:t>3. Сканери для зчитування штрих-коді</w:t>
            </w:r>
            <w:proofErr w:type="gramStart"/>
            <w:r w:rsidRPr="002705F7">
              <w:rPr>
                <w:rFonts w:eastAsia="Times New Roman"/>
                <w:szCs w:val="24"/>
                <w:lang w:val="ru-RU"/>
              </w:rPr>
              <w:t>в</w:t>
            </w:r>
            <w:proofErr w:type="gramEnd"/>
            <w:r w:rsidRPr="002705F7">
              <w:rPr>
                <w:rFonts w:eastAsia="Times New Roman"/>
                <w:szCs w:val="24"/>
                <w:lang w:val="ru-RU"/>
              </w:rPr>
              <w:t>;</w:t>
            </w:r>
          </w:p>
          <w:p w:rsidR="005B177E" w:rsidRPr="002705F7" w:rsidRDefault="005B177E" w:rsidP="005B177E">
            <w:pPr>
              <w:jc w:val="both"/>
              <w:rPr>
                <w:rFonts w:eastAsia="Times New Roman"/>
                <w:szCs w:val="24"/>
                <w:lang w:val="ru-RU"/>
              </w:rPr>
            </w:pPr>
            <w:r w:rsidRPr="002705F7">
              <w:rPr>
                <w:rFonts w:eastAsia="Times New Roman"/>
                <w:szCs w:val="24"/>
                <w:lang w:val="ru-RU"/>
              </w:rPr>
              <w:t>4. Електронні щоденники;</w:t>
            </w:r>
          </w:p>
          <w:p w:rsidR="00EC2C5E" w:rsidRDefault="005B177E" w:rsidP="005B177E">
            <w:pPr>
              <w:jc w:val="both"/>
              <w:rPr>
                <w:rFonts w:cs="Calibri"/>
              </w:rPr>
            </w:pPr>
            <w:r w:rsidRPr="002705F7">
              <w:rPr>
                <w:rFonts w:eastAsia="Times New Roman"/>
                <w:szCs w:val="24"/>
                <w:lang w:val="ru-RU"/>
              </w:rPr>
              <w:t xml:space="preserve">Компанія, яка діє за довіреністю, яку надав спонсор чи заявник на ввезення </w:t>
            </w:r>
            <w:proofErr w:type="gramStart"/>
            <w:r w:rsidRPr="002705F7">
              <w:rPr>
                <w:rFonts w:eastAsia="Times New Roman"/>
                <w:szCs w:val="24"/>
                <w:lang w:val="ru-RU"/>
              </w:rPr>
              <w:t>досл</w:t>
            </w:r>
            <w:proofErr w:type="gramEnd"/>
            <w:r w:rsidRPr="002705F7">
              <w:rPr>
                <w:rFonts w:eastAsia="Times New Roman"/>
                <w:szCs w:val="24"/>
                <w:lang w:val="ru-RU"/>
              </w:rPr>
              <w:t>іджуваних лікарських засобів та супутніх матеріалів: ТОВ «Агенція «С.М.О.-Україна»</w:t>
            </w:r>
            <w:r w:rsidR="00346E7F">
              <w:br/>
              <w:t xml:space="preserve">/ ― </w:t>
            </w:r>
          </w:p>
        </w:tc>
      </w:tr>
    </w:tbl>
    <w:p w:rsidR="00EC2C5E" w:rsidRDefault="00EC2C5E"/>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w:t>
      </w:r>
      <w:r>
        <w:rPr>
          <w:lang w:val="ru-RU"/>
        </w:rPr>
        <w:t>5</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ook w:val="04A0" w:firstRow="1" w:lastRow="0" w:firstColumn="1" w:lastColumn="0" w:noHBand="0" w:noVBand="1"/>
      </w:tblPr>
      <w:tblGrid>
        <w:gridCol w:w="3126"/>
        <w:gridCol w:w="10556"/>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«52-тижневе, багатоцентрове, рандомізоване, подвійне сліпе дослідження фази 3 для оцінки ефективності та безпечності препарату GSK3196165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 код дослідження 201790, 01 від 22 травня 2019 року</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Підприємство з 100% іноземною інвестицією «АЙК’ЮВІА РДС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GlaxoSmithKline Research &amp; Development Limited, United Kingdom</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C71EC8" w:rsidRPr="00D17558" w:rsidRDefault="00C71EC8" w:rsidP="00C71EC8">
            <w:pPr>
              <w:jc w:val="both"/>
              <w:rPr>
                <w:szCs w:val="24"/>
              </w:rPr>
            </w:pPr>
            <w:r w:rsidRPr="00D17558">
              <w:rPr>
                <w:rFonts w:eastAsia="Times New Roman"/>
                <w:szCs w:val="24"/>
                <w:lang w:val="en-US"/>
              </w:rPr>
              <w:t>GSK3196165 (Отілімаб; otilimab) (</w:t>
            </w:r>
            <w:r w:rsidRPr="00D17558">
              <w:rPr>
                <w:szCs w:val="24"/>
              </w:rPr>
              <w:t xml:space="preserve">GSK3196165; otilimab); Розчин для ін'єкцій, 180 мг/флакон; 150 мг/мл; GlaxoSmithKline Manufacturing S.P.A, Italy; Rentschler Biopharma SE, Germany; Patheon Biologics B.V., Netherlands; Confarma France - Hombourg, France; GlaxoSmithKline Research &amp; Development Limited, United Kingdom; </w:t>
            </w:r>
          </w:p>
          <w:p w:rsidR="00EC2C5E" w:rsidRDefault="00C71EC8" w:rsidP="00C71EC8">
            <w:pPr>
              <w:jc w:val="both"/>
              <w:rPr>
                <w:rFonts w:cs="Calibri"/>
              </w:rPr>
            </w:pPr>
            <w:r w:rsidRPr="00D17558">
              <w:rPr>
                <w:rFonts w:eastAsia="Times New Roman"/>
                <w:szCs w:val="24"/>
              </w:rPr>
              <w:t>плацебо до GSK3196165 (Отілімаб; otilimab); (0,9 % розчин хлориду натрію); Розчин для ін'єкцій</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C71EC8" w:rsidRPr="00D17558" w:rsidRDefault="00C71EC8" w:rsidP="00C71EC8">
            <w:pPr>
              <w:jc w:val="both"/>
              <w:rPr>
                <w:szCs w:val="24"/>
              </w:rPr>
            </w:pPr>
            <w:r w:rsidRPr="00D17558">
              <w:rPr>
                <w:rFonts w:eastAsia="Times New Roman"/>
                <w:szCs w:val="24"/>
                <w:lang w:val="ru-RU"/>
              </w:rPr>
              <w:t xml:space="preserve">1)  </w:t>
            </w:r>
            <w:r w:rsidRPr="00D17558">
              <w:rPr>
                <w:szCs w:val="24"/>
              </w:rPr>
              <w:t>к.м.н. Сидор Н. Д.</w:t>
            </w:r>
          </w:p>
          <w:p w:rsidR="00C71EC8" w:rsidRPr="00D17558" w:rsidRDefault="00C71EC8" w:rsidP="00C71EC8">
            <w:pPr>
              <w:jc w:val="both"/>
              <w:rPr>
                <w:szCs w:val="24"/>
              </w:rPr>
            </w:pPr>
            <w:r w:rsidRPr="00D17558">
              <w:rPr>
                <w:szCs w:val="24"/>
              </w:rPr>
              <w:t>Комунальне підприємство «Волинська обласна клінічна лікарня» Волинської обласної ради, ревматологічне відділення, м. Луцьк</w:t>
            </w:r>
          </w:p>
          <w:p w:rsidR="00C71EC8" w:rsidRPr="00D17558" w:rsidRDefault="00C71EC8" w:rsidP="00C71EC8">
            <w:pPr>
              <w:jc w:val="both"/>
              <w:rPr>
                <w:szCs w:val="24"/>
              </w:rPr>
            </w:pPr>
            <w:r w:rsidRPr="00C71EC8">
              <w:rPr>
                <w:szCs w:val="24"/>
              </w:rPr>
              <w:t xml:space="preserve">2) </w:t>
            </w:r>
            <w:r w:rsidRPr="00D17558">
              <w:rPr>
                <w:szCs w:val="24"/>
              </w:rPr>
              <w:t>лікар Гасанов Ю.Ч.</w:t>
            </w:r>
          </w:p>
          <w:p w:rsidR="00C71EC8" w:rsidRPr="00D17558" w:rsidRDefault="00C71EC8" w:rsidP="00C71EC8">
            <w:pPr>
              <w:jc w:val="both"/>
              <w:rPr>
                <w:szCs w:val="24"/>
              </w:rPr>
            </w:pPr>
            <w:r w:rsidRPr="00D17558">
              <w:rPr>
                <w:szCs w:val="24"/>
              </w:rPr>
              <w:t>Державна установа «Національний інститут терапії імені Л.Т. Малої НАМН України», відділ клінічної фармакології та фармакогенетики неінфекційних захворювань, м. Харків</w:t>
            </w:r>
          </w:p>
          <w:p w:rsidR="00C71EC8" w:rsidRPr="00D17558" w:rsidRDefault="00C71EC8" w:rsidP="00C71EC8">
            <w:pPr>
              <w:jc w:val="both"/>
              <w:rPr>
                <w:szCs w:val="24"/>
              </w:rPr>
            </w:pPr>
            <w:r w:rsidRPr="00D17558">
              <w:rPr>
                <w:szCs w:val="24"/>
                <w:lang w:val="ru-RU"/>
              </w:rPr>
              <w:t xml:space="preserve">3) </w:t>
            </w:r>
            <w:r w:rsidRPr="00D17558">
              <w:rPr>
                <w:szCs w:val="24"/>
              </w:rPr>
              <w:t>к.м.н. Лук'яненко Т.В.</w:t>
            </w:r>
          </w:p>
          <w:p w:rsidR="00C71EC8" w:rsidRPr="00D17558" w:rsidRDefault="00C71EC8" w:rsidP="00C71EC8">
            <w:pPr>
              <w:jc w:val="both"/>
              <w:rPr>
                <w:szCs w:val="24"/>
              </w:rPr>
            </w:pPr>
            <w:r w:rsidRPr="00D17558">
              <w:rPr>
                <w:szCs w:val="24"/>
              </w:rPr>
              <w:t>Комунальне некомерційне підприємство «Міська клінічна лікарня №13», Харківської міської ради, терапевтичне відділення, м. Харків</w:t>
            </w:r>
          </w:p>
          <w:p w:rsidR="00C71EC8" w:rsidRPr="00D17558" w:rsidRDefault="00C71EC8" w:rsidP="00C71EC8">
            <w:pPr>
              <w:jc w:val="both"/>
              <w:rPr>
                <w:szCs w:val="24"/>
              </w:rPr>
            </w:pPr>
            <w:r w:rsidRPr="00D17558">
              <w:rPr>
                <w:szCs w:val="24"/>
              </w:rPr>
              <w:t>4) к.м.н. Ярош В.В.</w:t>
            </w:r>
          </w:p>
          <w:p w:rsidR="00C71EC8" w:rsidRPr="00D17558" w:rsidRDefault="00C71EC8" w:rsidP="00C71EC8">
            <w:pPr>
              <w:jc w:val="both"/>
              <w:rPr>
                <w:szCs w:val="24"/>
              </w:rPr>
            </w:pPr>
            <w:r w:rsidRPr="00D17558">
              <w:rPr>
                <w:szCs w:val="24"/>
              </w:rPr>
              <w:t>Комунальне некомерційне підприємство «Міська клінічна лікарня №8» Харківської міської ради, ревматологічне відділення,  м. Харків</w:t>
            </w:r>
          </w:p>
          <w:p w:rsidR="00C71EC8" w:rsidRPr="00D17558" w:rsidRDefault="00C71EC8" w:rsidP="00C71EC8">
            <w:pPr>
              <w:jc w:val="both"/>
              <w:rPr>
                <w:szCs w:val="24"/>
              </w:rPr>
            </w:pPr>
            <w:r w:rsidRPr="00C71EC8">
              <w:rPr>
                <w:szCs w:val="24"/>
                <w:lang w:val="ru-RU"/>
              </w:rPr>
              <w:t xml:space="preserve">5) </w:t>
            </w:r>
            <w:r w:rsidRPr="00D17558">
              <w:rPr>
                <w:szCs w:val="24"/>
              </w:rPr>
              <w:t>д.м.н., проф. Ждан В.М.</w:t>
            </w:r>
          </w:p>
          <w:p w:rsidR="00C71EC8" w:rsidRPr="00D17558" w:rsidRDefault="00C71EC8" w:rsidP="00C71EC8">
            <w:pPr>
              <w:jc w:val="both"/>
              <w:rPr>
                <w:szCs w:val="24"/>
              </w:rPr>
            </w:pPr>
            <w:r w:rsidRPr="00D17558">
              <w:rPr>
                <w:szCs w:val="24"/>
              </w:rPr>
              <w:t>Комунальне підприємство «Полтавська обласна клінічна лікарня ім. М.В. Скліфосовського Полтавської обласної ради», ревматологічне відділення, Українська медична стоматологічна академія, кафедра сімейної медицини і терапії, м. Полтава</w:t>
            </w:r>
          </w:p>
          <w:p w:rsidR="00C71EC8" w:rsidRPr="00D17558" w:rsidRDefault="00C71EC8" w:rsidP="00C71EC8">
            <w:pPr>
              <w:jc w:val="both"/>
              <w:rPr>
                <w:szCs w:val="24"/>
              </w:rPr>
            </w:pPr>
            <w:r w:rsidRPr="00C71EC8">
              <w:rPr>
                <w:szCs w:val="24"/>
                <w:lang w:val="ru-RU"/>
              </w:rPr>
              <w:t xml:space="preserve">6) </w:t>
            </w:r>
            <w:r w:rsidRPr="00D17558">
              <w:rPr>
                <w:szCs w:val="24"/>
              </w:rPr>
              <w:t>лікар Курильчик</w:t>
            </w:r>
            <w:proofErr w:type="gramStart"/>
            <w:r w:rsidRPr="00D17558">
              <w:rPr>
                <w:szCs w:val="24"/>
              </w:rPr>
              <w:t xml:space="preserve"> І.</w:t>
            </w:r>
            <w:proofErr w:type="gramEnd"/>
            <w:r w:rsidRPr="00D17558">
              <w:rPr>
                <w:szCs w:val="24"/>
              </w:rPr>
              <w:t>В.</w:t>
            </w:r>
          </w:p>
          <w:p w:rsidR="00C71EC8" w:rsidRPr="00D17558" w:rsidRDefault="00C71EC8" w:rsidP="00C71EC8">
            <w:pPr>
              <w:jc w:val="both"/>
              <w:rPr>
                <w:szCs w:val="24"/>
              </w:rPr>
            </w:pPr>
            <w:r w:rsidRPr="00D17558">
              <w:rPr>
                <w:szCs w:val="24"/>
              </w:rPr>
              <w:t xml:space="preserve">Медичний центр товариства з обмеженою відповідальністю «Медичний центр «Консиліум </w:t>
            </w:r>
            <w:r w:rsidRPr="00D17558">
              <w:rPr>
                <w:szCs w:val="24"/>
              </w:rPr>
              <w:lastRenderedPageBreak/>
              <w:t>Медікал», м. Київ</w:t>
            </w:r>
          </w:p>
          <w:p w:rsidR="00C71EC8" w:rsidRPr="00D17558" w:rsidRDefault="00C71EC8" w:rsidP="00C71EC8">
            <w:pPr>
              <w:jc w:val="both"/>
              <w:rPr>
                <w:szCs w:val="24"/>
              </w:rPr>
            </w:pPr>
            <w:r w:rsidRPr="00C71EC8">
              <w:rPr>
                <w:szCs w:val="24"/>
                <w:lang w:val="ru-RU"/>
              </w:rPr>
              <w:t xml:space="preserve">7) </w:t>
            </w:r>
            <w:r w:rsidRPr="00D17558">
              <w:rPr>
                <w:szCs w:val="24"/>
              </w:rPr>
              <w:t>лікар Василець В. В.</w:t>
            </w:r>
          </w:p>
          <w:p w:rsidR="00C71EC8" w:rsidRPr="00D17558" w:rsidRDefault="00C71EC8" w:rsidP="00C71EC8">
            <w:pPr>
              <w:jc w:val="both"/>
              <w:rPr>
                <w:szCs w:val="24"/>
              </w:rPr>
            </w:pPr>
            <w:r w:rsidRPr="00D17558">
              <w:rPr>
                <w:szCs w:val="24"/>
              </w:rPr>
              <w:t xml:space="preserve">Багатопрофільний медичний центр Одеського національного медичного університету, ревматологічне відділення, м. Одеса </w:t>
            </w:r>
          </w:p>
          <w:p w:rsidR="00C71EC8" w:rsidRPr="00D17558" w:rsidRDefault="00C71EC8" w:rsidP="00C71EC8">
            <w:pPr>
              <w:jc w:val="both"/>
              <w:rPr>
                <w:szCs w:val="24"/>
              </w:rPr>
            </w:pPr>
            <w:r w:rsidRPr="00C71EC8">
              <w:rPr>
                <w:szCs w:val="24"/>
                <w:lang w:val="ru-RU"/>
              </w:rPr>
              <w:t xml:space="preserve">8) </w:t>
            </w:r>
            <w:r w:rsidRPr="00D17558">
              <w:rPr>
                <w:szCs w:val="24"/>
              </w:rPr>
              <w:t>зав. від. Пюра О.А.</w:t>
            </w:r>
          </w:p>
          <w:p w:rsidR="00C71EC8" w:rsidRPr="00D17558" w:rsidRDefault="00C71EC8" w:rsidP="00C71EC8">
            <w:pPr>
              <w:jc w:val="both"/>
              <w:rPr>
                <w:szCs w:val="24"/>
              </w:rPr>
            </w:pPr>
            <w:r w:rsidRPr="00D17558">
              <w:rPr>
                <w:szCs w:val="24"/>
              </w:rPr>
              <w:t>Комунальний заклад Київської обласної ради «Київська обласна клінічна лікарня», вузькоспеціалізоване терапевтичне відділення, м. Київ</w:t>
            </w:r>
          </w:p>
          <w:p w:rsidR="00C71EC8" w:rsidRPr="00D17558" w:rsidRDefault="00C71EC8" w:rsidP="00C71EC8">
            <w:pPr>
              <w:jc w:val="both"/>
              <w:rPr>
                <w:szCs w:val="24"/>
              </w:rPr>
            </w:pPr>
            <w:r w:rsidRPr="00D17558">
              <w:rPr>
                <w:szCs w:val="24"/>
              </w:rPr>
              <w:t>9) к.м.н. Кліцунова Ю.О.</w:t>
            </w:r>
          </w:p>
          <w:p w:rsidR="00C71EC8" w:rsidRPr="00D17558" w:rsidRDefault="00C71EC8" w:rsidP="00C71EC8">
            <w:pPr>
              <w:jc w:val="both"/>
              <w:rPr>
                <w:szCs w:val="24"/>
              </w:rPr>
            </w:pPr>
            <w:r w:rsidRPr="00D17558">
              <w:rPr>
                <w:szCs w:val="24"/>
              </w:rPr>
              <w:t>Комунальне некомерційне підприємство «Міська лікарня №9» Запорізької міської ради, терапевтичне відділення, м. Запоріжжя</w:t>
            </w:r>
          </w:p>
          <w:p w:rsidR="00C71EC8" w:rsidRPr="00D17558" w:rsidRDefault="00C71EC8" w:rsidP="00C71EC8">
            <w:pPr>
              <w:jc w:val="both"/>
              <w:rPr>
                <w:szCs w:val="24"/>
              </w:rPr>
            </w:pPr>
            <w:r w:rsidRPr="00C71EC8">
              <w:rPr>
                <w:szCs w:val="24"/>
                <w:lang w:val="ru-RU"/>
              </w:rPr>
              <w:t xml:space="preserve">10) </w:t>
            </w:r>
            <w:r w:rsidRPr="00D17558">
              <w:rPr>
                <w:szCs w:val="24"/>
              </w:rPr>
              <w:t>лікар Зябченко М.Г.</w:t>
            </w:r>
          </w:p>
          <w:p w:rsidR="00C71EC8" w:rsidRPr="00D17558" w:rsidRDefault="00C71EC8" w:rsidP="00C71EC8">
            <w:pPr>
              <w:jc w:val="both"/>
              <w:rPr>
                <w:szCs w:val="24"/>
              </w:rPr>
            </w:pPr>
            <w:r w:rsidRPr="00D17558">
              <w:rPr>
                <w:szCs w:val="24"/>
              </w:rPr>
              <w:t>Приватне мале підприємство, медичний центр «Пульс», терапевтичне відділення, м. Вінниця</w:t>
            </w:r>
          </w:p>
          <w:p w:rsidR="00C71EC8" w:rsidRPr="00D17558" w:rsidRDefault="00C71EC8" w:rsidP="00C71EC8">
            <w:pPr>
              <w:jc w:val="both"/>
              <w:rPr>
                <w:szCs w:val="24"/>
              </w:rPr>
            </w:pPr>
            <w:r w:rsidRPr="00C71EC8">
              <w:rPr>
                <w:szCs w:val="24"/>
                <w:lang w:val="ru-RU"/>
              </w:rPr>
              <w:t xml:space="preserve">11) </w:t>
            </w:r>
            <w:r w:rsidRPr="00D17558">
              <w:rPr>
                <w:szCs w:val="24"/>
              </w:rPr>
              <w:t>д.м.н., проф. Шевчук С.В.</w:t>
            </w:r>
          </w:p>
          <w:p w:rsidR="00C71EC8" w:rsidRPr="00D17558" w:rsidRDefault="00C71EC8" w:rsidP="00C71EC8">
            <w:pPr>
              <w:jc w:val="both"/>
              <w:rPr>
                <w:szCs w:val="24"/>
              </w:rPr>
            </w:pPr>
            <w:r w:rsidRPr="00D17558">
              <w:rPr>
                <w:szCs w:val="24"/>
              </w:rPr>
              <w:t>Науково-дослідний інститут реабілітації інвалідів (навчально-лікувальний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Вінницький національний медичний університет ім. М.І. Пирогова, кафедра внутрішньої медицини №2, м. Вінниця</w:t>
            </w:r>
          </w:p>
          <w:p w:rsidR="00C71EC8" w:rsidRPr="00D17558" w:rsidRDefault="00C71EC8" w:rsidP="00C71EC8">
            <w:pPr>
              <w:jc w:val="both"/>
              <w:rPr>
                <w:szCs w:val="24"/>
              </w:rPr>
            </w:pPr>
            <w:r w:rsidRPr="00C71EC8">
              <w:rPr>
                <w:szCs w:val="24"/>
              </w:rPr>
              <w:t xml:space="preserve">12) </w:t>
            </w:r>
            <w:r w:rsidRPr="00D17558">
              <w:rPr>
                <w:szCs w:val="24"/>
              </w:rPr>
              <w:t>к.м.н. Холопов Л.С.</w:t>
            </w:r>
          </w:p>
          <w:p w:rsidR="00C71EC8" w:rsidRPr="00D17558" w:rsidRDefault="00C71EC8" w:rsidP="00C71EC8">
            <w:pPr>
              <w:jc w:val="both"/>
              <w:rPr>
                <w:szCs w:val="24"/>
              </w:rPr>
            </w:pPr>
            <w:r w:rsidRPr="00D17558">
              <w:rPr>
                <w:szCs w:val="24"/>
              </w:rPr>
              <w:t xml:space="preserve">Центр реконструктивної та відновної медицини (Університетська клініка) Одеського національного медичного університету, відділення внутрішніх хвороб з ліжками інтенсивного нагляду, Одеський Національний медичний університет, кафедра внутрішньої медицини №2,  </w:t>
            </w:r>
            <w:r w:rsidRPr="00C71EC8">
              <w:rPr>
                <w:szCs w:val="24"/>
              </w:rPr>
              <w:t xml:space="preserve">                </w:t>
            </w:r>
            <w:r w:rsidRPr="00D17558">
              <w:rPr>
                <w:szCs w:val="24"/>
              </w:rPr>
              <w:t>м. Одеса</w:t>
            </w:r>
          </w:p>
          <w:p w:rsidR="00C71EC8" w:rsidRPr="00D17558" w:rsidRDefault="00C71EC8" w:rsidP="00C71EC8">
            <w:pPr>
              <w:jc w:val="both"/>
              <w:rPr>
                <w:szCs w:val="24"/>
              </w:rPr>
            </w:pPr>
            <w:r w:rsidRPr="00D17558">
              <w:rPr>
                <w:szCs w:val="24"/>
                <w:lang w:val="ru-RU"/>
              </w:rPr>
              <w:t xml:space="preserve">13) </w:t>
            </w:r>
            <w:r w:rsidRPr="00D17558">
              <w:rPr>
                <w:szCs w:val="24"/>
              </w:rPr>
              <w:t>д.м.н., зав. відділенням Левченко О.М.</w:t>
            </w:r>
          </w:p>
          <w:p w:rsidR="00C71EC8" w:rsidRPr="00D17558" w:rsidRDefault="00C71EC8" w:rsidP="00C71EC8">
            <w:pPr>
              <w:jc w:val="both"/>
              <w:rPr>
                <w:szCs w:val="24"/>
              </w:rPr>
            </w:pPr>
            <w:r w:rsidRPr="00D17558">
              <w:rPr>
                <w:szCs w:val="24"/>
              </w:rPr>
              <w:t xml:space="preserve">Комунальна установа «Одеська обласна клінічна лікарня», поліклінічне відділення, м. Одеса </w:t>
            </w:r>
          </w:p>
          <w:p w:rsidR="00C71EC8" w:rsidRPr="00D17558" w:rsidRDefault="00C71EC8" w:rsidP="00C71EC8">
            <w:pPr>
              <w:jc w:val="both"/>
              <w:rPr>
                <w:szCs w:val="24"/>
              </w:rPr>
            </w:pPr>
            <w:r w:rsidRPr="00C71EC8">
              <w:rPr>
                <w:szCs w:val="24"/>
              </w:rPr>
              <w:t xml:space="preserve">14) </w:t>
            </w:r>
            <w:r w:rsidRPr="00D17558">
              <w:rPr>
                <w:szCs w:val="24"/>
              </w:rPr>
              <w:t>д.м.н., зав. від. Ісаєва Г.С.</w:t>
            </w:r>
          </w:p>
          <w:p w:rsidR="00C71EC8" w:rsidRPr="00D17558" w:rsidRDefault="00C71EC8" w:rsidP="00C71EC8">
            <w:pPr>
              <w:jc w:val="both"/>
              <w:rPr>
                <w:szCs w:val="24"/>
              </w:rPr>
            </w:pPr>
            <w:r w:rsidRPr="00D17558">
              <w:rPr>
                <w:szCs w:val="24"/>
              </w:rPr>
              <w:t>ДУ «Національний інститут терапії ім. Л.Т. Малої НАМН України», відділ комплексного зниження ризику хронічних неінфекційних захворювань, терапевтичне відділення, м. Харків</w:t>
            </w:r>
          </w:p>
          <w:p w:rsidR="00C71EC8" w:rsidRPr="00D17558" w:rsidRDefault="00C71EC8" w:rsidP="00C71EC8">
            <w:pPr>
              <w:jc w:val="both"/>
              <w:rPr>
                <w:szCs w:val="24"/>
              </w:rPr>
            </w:pPr>
            <w:r w:rsidRPr="00D17558">
              <w:rPr>
                <w:szCs w:val="24"/>
                <w:lang w:val="ru-RU"/>
              </w:rPr>
              <w:t xml:space="preserve">15) </w:t>
            </w:r>
            <w:r w:rsidRPr="00D17558">
              <w:rPr>
                <w:szCs w:val="24"/>
              </w:rPr>
              <w:t>зав</w:t>
            </w:r>
            <w:proofErr w:type="gramStart"/>
            <w:r w:rsidRPr="00D17558">
              <w:rPr>
                <w:szCs w:val="24"/>
              </w:rPr>
              <w:t>.в</w:t>
            </w:r>
            <w:proofErr w:type="gramEnd"/>
            <w:r w:rsidRPr="00D17558">
              <w:rPr>
                <w:szCs w:val="24"/>
              </w:rPr>
              <w:t>ід. Шепетько І. С.</w:t>
            </w:r>
          </w:p>
          <w:p w:rsidR="00C71EC8" w:rsidRPr="00D17558" w:rsidRDefault="00C71EC8" w:rsidP="00C71EC8">
            <w:pPr>
              <w:jc w:val="both"/>
              <w:rPr>
                <w:szCs w:val="24"/>
              </w:rPr>
            </w:pPr>
            <w:r w:rsidRPr="00D17558">
              <w:rPr>
                <w:szCs w:val="24"/>
              </w:rPr>
              <w:t>Київська міська клінічна лікарня №3, відділення ревматології, м. Київ</w:t>
            </w:r>
          </w:p>
          <w:p w:rsidR="00C71EC8" w:rsidRPr="00D17558" w:rsidRDefault="00C71EC8" w:rsidP="00C71EC8">
            <w:pPr>
              <w:jc w:val="both"/>
              <w:rPr>
                <w:szCs w:val="24"/>
              </w:rPr>
            </w:pPr>
            <w:r w:rsidRPr="00D17558">
              <w:rPr>
                <w:szCs w:val="24"/>
              </w:rPr>
              <w:t>16) к.м.н. Гарміш О.О.</w:t>
            </w:r>
          </w:p>
          <w:p w:rsidR="00C71EC8" w:rsidRPr="00D17558" w:rsidRDefault="00C71EC8" w:rsidP="00C71EC8">
            <w:pPr>
              <w:jc w:val="both"/>
              <w:rPr>
                <w:szCs w:val="24"/>
              </w:rPr>
            </w:pPr>
            <w:r w:rsidRPr="00D17558">
              <w:rPr>
                <w:szCs w:val="24"/>
              </w:rPr>
              <w:t xml:space="preserve">Державна установа «Національний науковий центр «Інститут кардіології імені академіка </w:t>
            </w:r>
            <w:r w:rsidRPr="00C71EC8">
              <w:rPr>
                <w:szCs w:val="24"/>
              </w:rPr>
              <w:t xml:space="preserve">                     </w:t>
            </w:r>
            <w:r w:rsidRPr="00D17558">
              <w:rPr>
                <w:szCs w:val="24"/>
              </w:rPr>
              <w:t>М.Д. Стражеска» Національної академії медичних наук України, відділ некоронарних хвороб серця та ревматології, м. Київ</w:t>
            </w:r>
          </w:p>
          <w:p w:rsidR="00C71EC8" w:rsidRPr="00D17558" w:rsidRDefault="00C71EC8" w:rsidP="00C71EC8">
            <w:pPr>
              <w:jc w:val="both"/>
              <w:rPr>
                <w:szCs w:val="24"/>
              </w:rPr>
            </w:pPr>
            <w:r w:rsidRPr="002E475D">
              <w:rPr>
                <w:szCs w:val="24"/>
                <w:lang w:val="ru-RU"/>
              </w:rPr>
              <w:t xml:space="preserve">17) </w:t>
            </w:r>
            <w:r w:rsidRPr="00D17558">
              <w:rPr>
                <w:szCs w:val="24"/>
              </w:rPr>
              <w:t xml:space="preserve">лікар Рудой К.В. </w:t>
            </w:r>
          </w:p>
          <w:p w:rsidR="00C71EC8" w:rsidRPr="00D17558" w:rsidRDefault="00C71EC8" w:rsidP="00C71EC8">
            <w:pPr>
              <w:jc w:val="both"/>
              <w:rPr>
                <w:szCs w:val="24"/>
              </w:rPr>
            </w:pPr>
            <w:r w:rsidRPr="00D17558">
              <w:rPr>
                <w:szCs w:val="24"/>
              </w:rPr>
              <w:t>Комунальна установа «Обласна клінічна лікарня ім. О.Ф. Гербачевського» Житомирської обласної ради, консультативно-діагностична поліклініка, м. Житомир</w:t>
            </w:r>
          </w:p>
          <w:p w:rsidR="00C71EC8" w:rsidRPr="00D17558" w:rsidRDefault="00C71EC8" w:rsidP="00C71EC8">
            <w:pPr>
              <w:jc w:val="both"/>
              <w:rPr>
                <w:szCs w:val="24"/>
              </w:rPr>
            </w:pPr>
            <w:r w:rsidRPr="00C71EC8">
              <w:rPr>
                <w:szCs w:val="24"/>
                <w:lang w:val="ru-RU"/>
              </w:rPr>
              <w:t xml:space="preserve">18) </w:t>
            </w:r>
            <w:r w:rsidRPr="00D17558">
              <w:rPr>
                <w:szCs w:val="24"/>
              </w:rPr>
              <w:t>д.м.н., проф. Станіславчук М.А.</w:t>
            </w:r>
          </w:p>
          <w:p w:rsidR="00C71EC8" w:rsidRPr="00D17558" w:rsidRDefault="00C71EC8" w:rsidP="00C71EC8">
            <w:pPr>
              <w:jc w:val="both"/>
              <w:rPr>
                <w:szCs w:val="24"/>
              </w:rPr>
            </w:pPr>
            <w:r w:rsidRPr="00D17558">
              <w:rPr>
                <w:szCs w:val="24"/>
              </w:rPr>
              <w:lastRenderedPageBreak/>
              <w:t>Вінницька обласна клінічна лікарня ім. М. І. Пирогова,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p w:rsidR="00C71EC8" w:rsidRPr="00D17558" w:rsidRDefault="00C71EC8" w:rsidP="00C71EC8">
            <w:pPr>
              <w:jc w:val="both"/>
              <w:rPr>
                <w:szCs w:val="24"/>
              </w:rPr>
            </w:pPr>
            <w:r w:rsidRPr="004C2DEF">
              <w:rPr>
                <w:szCs w:val="24"/>
              </w:rPr>
              <w:t xml:space="preserve">19) </w:t>
            </w:r>
            <w:r w:rsidRPr="00D17558">
              <w:rPr>
                <w:szCs w:val="24"/>
              </w:rPr>
              <w:t>д.м.н, проф. Яцишин Р.І.</w:t>
            </w:r>
          </w:p>
          <w:p w:rsidR="00EC2C5E" w:rsidRDefault="00C71EC8" w:rsidP="00C71EC8">
            <w:pPr>
              <w:jc w:val="both"/>
              <w:rPr>
                <w:rFonts w:cs="Calibri"/>
                <w:szCs w:val="24"/>
              </w:rPr>
            </w:pPr>
            <w:r w:rsidRPr="00D17558">
              <w:rPr>
                <w:szCs w:val="24"/>
              </w:rPr>
              <w:t>Обласна клінічна лікарня, ревматологічне відділення, Державний вищий навчальний заклад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C71EC8" w:rsidRPr="00D17558" w:rsidRDefault="00C71EC8" w:rsidP="00C71EC8">
            <w:pPr>
              <w:jc w:val="both"/>
              <w:rPr>
                <w:szCs w:val="24"/>
              </w:rPr>
            </w:pPr>
            <w:r w:rsidRPr="00D17558">
              <w:rPr>
                <w:rFonts w:eastAsia="Times New Roman"/>
                <w:szCs w:val="24"/>
                <w:lang w:val="en-US"/>
              </w:rPr>
              <w:t>Тофацитиніб (</w:t>
            </w:r>
            <w:r w:rsidRPr="00D17558">
              <w:rPr>
                <w:szCs w:val="24"/>
              </w:rPr>
              <w:t xml:space="preserve">Ксельянз; Tofacitinib); капсула; 5 мг; GlaxoSmithKline Research &amp; Development Limited, United Kingdom; Almac Clinical Services Limited, United Kingdom; </w:t>
            </w:r>
          </w:p>
          <w:p w:rsidR="00EC2C5E" w:rsidRDefault="00C71EC8" w:rsidP="00C71EC8">
            <w:pPr>
              <w:jc w:val="both"/>
              <w:rPr>
                <w:rFonts w:cs="Calibri"/>
              </w:rPr>
            </w:pPr>
            <w:r w:rsidRPr="00D17558">
              <w:rPr>
                <w:rFonts w:eastAsia="Times New Roman"/>
                <w:szCs w:val="24"/>
              </w:rPr>
              <w:t>Плацебо</w:t>
            </w:r>
            <w:r w:rsidRPr="00D17558">
              <w:rPr>
                <w:rFonts w:eastAsia="Times New Roman"/>
                <w:szCs w:val="24"/>
                <w:lang w:val="en-US"/>
              </w:rPr>
              <w:t xml:space="preserve"> </w:t>
            </w:r>
            <w:r w:rsidRPr="00D17558">
              <w:rPr>
                <w:rFonts w:eastAsia="Times New Roman"/>
                <w:szCs w:val="24"/>
              </w:rPr>
              <w:t>до</w:t>
            </w:r>
            <w:r w:rsidRPr="00D17558">
              <w:rPr>
                <w:rFonts w:eastAsia="Times New Roman"/>
                <w:szCs w:val="24"/>
                <w:lang w:val="en-US"/>
              </w:rPr>
              <w:t xml:space="preserve"> Тофацитиніб, капсула; GlaxoSmithKline Research &amp; Development Limited, United Kingdom; Almac Clinical Services Limited, United Kingdom</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 ― </w:t>
            </w:r>
          </w:p>
        </w:tc>
      </w:tr>
    </w:tbl>
    <w:p w:rsidR="00EC2C5E" w:rsidRDefault="00EC2C5E">
      <w:pPr>
        <w:rPr>
          <w:lang w:val="ru-RU"/>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w:t>
      </w:r>
      <w:r>
        <w:rPr>
          <w:lang w:val="en-US"/>
        </w:rPr>
        <w:t>6</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ook w:val="04A0" w:firstRow="1" w:lastRow="0" w:firstColumn="1" w:lastColumn="0" w:noHBand="0" w:noVBand="1"/>
      </w:tblPr>
      <w:tblGrid>
        <w:gridCol w:w="3129"/>
        <w:gridCol w:w="10553"/>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багатоцентрове подвійне сліпе крем-плацебо контрольоване 12-тижневе дослідження 2 фази для оцінки безпечності, ефективності та системного впливу крему HE1 з трифаротеном (CD5789) з подальшим 12-тижневим відкритим додатковим дослідженням серед дорослих та підлітків з аутосомно-рецесивним іхтіозом із пластинчастим лущенням», код дослідження 18-ICH-001, версія 1.0 від 28 листопада 2018 року</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«Прем’єр Ресерч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«Мейн Фарма»/ Mayne Pharma LLC, США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C71EC8" w:rsidRPr="000F4802" w:rsidRDefault="00C71EC8" w:rsidP="00C71EC8">
            <w:pPr>
              <w:jc w:val="both"/>
              <w:rPr>
                <w:szCs w:val="24"/>
              </w:rPr>
            </w:pPr>
            <w:r w:rsidRPr="000F4802">
              <w:rPr>
                <w:rFonts w:eastAsia="Times New Roman"/>
                <w:szCs w:val="24"/>
              </w:rPr>
              <w:t xml:space="preserve">Крем </w:t>
            </w:r>
            <w:r w:rsidRPr="000F4802">
              <w:rPr>
                <w:rFonts w:eastAsia="Times New Roman"/>
                <w:szCs w:val="24"/>
                <w:lang w:val="en-US"/>
              </w:rPr>
              <w:t>HE</w:t>
            </w:r>
            <w:r w:rsidRPr="000F4802">
              <w:rPr>
                <w:rFonts w:eastAsia="Times New Roman"/>
                <w:szCs w:val="24"/>
              </w:rPr>
              <w:t>1 з трифаротеном (</w:t>
            </w:r>
            <w:r w:rsidRPr="000F4802">
              <w:rPr>
                <w:rFonts w:eastAsia="Times New Roman"/>
                <w:szCs w:val="24"/>
                <w:lang w:val="en-US"/>
              </w:rPr>
              <w:t>CD</w:t>
            </w:r>
            <w:r w:rsidRPr="000F4802">
              <w:rPr>
                <w:rFonts w:eastAsia="Times New Roman"/>
                <w:szCs w:val="24"/>
              </w:rPr>
              <w:t>5789)/</w:t>
            </w:r>
            <w:r w:rsidRPr="000F4802">
              <w:rPr>
                <w:rFonts w:eastAsia="Times New Roman"/>
                <w:szCs w:val="24"/>
                <w:lang w:val="en-US"/>
              </w:rPr>
              <w:t>Trifarotene</w:t>
            </w:r>
            <w:r w:rsidRPr="000F4802">
              <w:rPr>
                <w:rFonts w:eastAsia="Times New Roman"/>
                <w:szCs w:val="24"/>
              </w:rPr>
              <w:t xml:space="preserve"> (</w:t>
            </w:r>
            <w:r w:rsidRPr="000F4802">
              <w:rPr>
                <w:rFonts w:eastAsia="Times New Roman"/>
                <w:szCs w:val="24"/>
                <w:lang w:val="en-US"/>
              </w:rPr>
              <w:t>CD</w:t>
            </w:r>
            <w:r w:rsidRPr="000F4802">
              <w:rPr>
                <w:rFonts w:eastAsia="Times New Roman"/>
                <w:szCs w:val="24"/>
              </w:rPr>
              <w:t xml:space="preserve">5789) </w:t>
            </w:r>
            <w:r w:rsidRPr="000F4802">
              <w:rPr>
                <w:rFonts w:eastAsia="Times New Roman"/>
                <w:szCs w:val="24"/>
                <w:lang w:val="en-US"/>
              </w:rPr>
              <w:t>Cream</w:t>
            </w:r>
            <w:r w:rsidRPr="000F4802">
              <w:rPr>
                <w:rFonts w:eastAsia="Times New Roman"/>
                <w:szCs w:val="24"/>
              </w:rPr>
              <w:t xml:space="preserve"> </w:t>
            </w:r>
            <w:r w:rsidRPr="000F4802">
              <w:rPr>
                <w:rFonts w:eastAsia="Times New Roman"/>
                <w:szCs w:val="24"/>
                <w:lang w:val="en-US"/>
              </w:rPr>
              <w:t>HE</w:t>
            </w:r>
            <w:r w:rsidRPr="000F4802">
              <w:rPr>
                <w:rFonts w:eastAsia="Times New Roman"/>
                <w:szCs w:val="24"/>
              </w:rPr>
              <w:t>1 (</w:t>
            </w:r>
            <w:r w:rsidRPr="000F4802">
              <w:rPr>
                <w:szCs w:val="24"/>
              </w:rPr>
              <w:t xml:space="preserve">CD5789; Крем HE1 Трифаротен (CD5789)/Trifarotene (CD5789) Cream HE1 CAS: 895542-09-3; Трифаротен / Trifarotene); крем; 100 (0,01 %) мкг/г; G Production Inc., Канада; Catalent Pharma Solutions LLC, США; Mayne Pharma International Pty Limited, Австралія; Gibraltar Laboratories, США; Catalent Germany Schorndorf GmbH, Німеччина; </w:t>
            </w:r>
          </w:p>
          <w:p w:rsidR="00C71EC8" w:rsidRPr="000F4802" w:rsidRDefault="00C71EC8" w:rsidP="00C71EC8">
            <w:pPr>
              <w:jc w:val="both"/>
              <w:rPr>
                <w:szCs w:val="24"/>
              </w:rPr>
            </w:pPr>
            <w:r w:rsidRPr="000F4802">
              <w:rPr>
                <w:rFonts w:eastAsia="Times New Roman"/>
                <w:szCs w:val="24"/>
              </w:rPr>
              <w:t xml:space="preserve">Крем </w:t>
            </w:r>
            <w:r w:rsidRPr="000F4802">
              <w:rPr>
                <w:rFonts w:eastAsia="Times New Roman"/>
                <w:szCs w:val="24"/>
                <w:lang w:val="en-US"/>
              </w:rPr>
              <w:t>HE</w:t>
            </w:r>
            <w:r w:rsidRPr="000F4802">
              <w:rPr>
                <w:rFonts w:eastAsia="Times New Roman"/>
                <w:szCs w:val="24"/>
              </w:rPr>
              <w:t>1 з трифаротеном (</w:t>
            </w:r>
            <w:r w:rsidRPr="000F4802">
              <w:rPr>
                <w:rFonts w:eastAsia="Times New Roman"/>
                <w:szCs w:val="24"/>
                <w:lang w:val="en-US"/>
              </w:rPr>
              <w:t>CD</w:t>
            </w:r>
            <w:r w:rsidRPr="000F4802">
              <w:rPr>
                <w:rFonts w:eastAsia="Times New Roman"/>
                <w:szCs w:val="24"/>
              </w:rPr>
              <w:t>5789)/</w:t>
            </w:r>
            <w:r w:rsidRPr="000F4802">
              <w:rPr>
                <w:rFonts w:eastAsia="Times New Roman"/>
                <w:szCs w:val="24"/>
                <w:lang w:val="en-US"/>
              </w:rPr>
              <w:t>Trifarotene</w:t>
            </w:r>
            <w:r w:rsidRPr="000F4802">
              <w:rPr>
                <w:rFonts w:eastAsia="Times New Roman"/>
                <w:szCs w:val="24"/>
              </w:rPr>
              <w:t xml:space="preserve"> (</w:t>
            </w:r>
            <w:r w:rsidRPr="000F4802">
              <w:rPr>
                <w:rFonts w:eastAsia="Times New Roman"/>
                <w:szCs w:val="24"/>
                <w:lang w:val="en-US"/>
              </w:rPr>
              <w:t>CD</w:t>
            </w:r>
            <w:r w:rsidRPr="000F4802">
              <w:rPr>
                <w:rFonts w:eastAsia="Times New Roman"/>
                <w:szCs w:val="24"/>
              </w:rPr>
              <w:t xml:space="preserve">5789) </w:t>
            </w:r>
            <w:r w:rsidRPr="000F4802">
              <w:rPr>
                <w:rFonts w:eastAsia="Times New Roman"/>
                <w:szCs w:val="24"/>
                <w:lang w:val="en-US"/>
              </w:rPr>
              <w:t>Cream</w:t>
            </w:r>
            <w:r w:rsidRPr="000F4802">
              <w:rPr>
                <w:rFonts w:eastAsia="Times New Roman"/>
                <w:szCs w:val="24"/>
              </w:rPr>
              <w:t xml:space="preserve"> </w:t>
            </w:r>
            <w:r w:rsidRPr="000F4802">
              <w:rPr>
                <w:rFonts w:eastAsia="Times New Roman"/>
                <w:szCs w:val="24"/>
                <w:lang w:val="en-US"/>
              </w:rPr>
              <w:t>HE</w:t>
            </w:r>
            <w:r w:rsidRPr="000F4802">
              <w:rPr>
                <w:rFonts w:eastAsia="Times New Roman"/>
                <w:szCs w:val="24"/>
              </w:rPr>
              <w:t>1 (</w:t>
            </w:r>
            <w:r w:rsidRPr="000F4802">
              <w:rPr>
                <w:szCs w:val="24"/>
              </w:rPr>
              <w:t xml:space="preserve">CD5789; Крем HE1 Трифаротен (CD5789)/Trifarotene (CD5789) Cream HE1 895542-09-3; Трифаротен / Trifarotene); крем; 200 (0,02 %) мкг/г; G Production Inc., Канада; Catalent Pharma Solutions LLC, США; Mayne Pharma International Pty Limited, Австралія; Gibraltar Laboratories, США; Catalent Germany Schorndorf GmbH, Німеччина; </w:t>
            </w:r>
          </w:p>
          <w:p w:rsidR="00EC2C5E" w:rsidRDefault="00C71EC8" w:rsidP="00C71EC8">
            <w:pPr>
              <w:jc w:val="both"/>
              <w:rPr>
                <w:rFonts w:cs="Calibri"/>
              </w:rPr>
            </w:pPr>
            <w:r w:rsidRPr="000F4802">
              <w:rPr>
                <w:rFonts w:eastAsia="Times New Roman"/>
                <w:szCs w:val="24"/>
              </w:rPr>
              <w:t xml:space="preserve">Плацебо до Крем </w:t>
            </w:r>
            <w:r w:rsidRPr="000F4802">
              <w:rPr>
                <w:rFonts w:eastAsia="Times New Roman"/>
                <w:szCs w:val="24"/>
                <w:lang w:val="en-US"/>
              </w:rPr>
              <w:t>HE</w:t>
            </w:r>
            <w:r w:rsidRPr="000F4802">
              <w:rPr>
                <w:rFonts w:eastAsia="Times New Roman"/>
                <w:szCs w:val="24"/>
              </w:rPr>
              <w:t>1 з трифаротеном (</w:t>
            </w:r>
            <w:r w:rsidRPr="000F4802">
              <w:rPr>
                <w:rFonts w:eastAsia="Times New Roman"/>
                <w:szCs w:val="24"/>
                <w:lang w:val="en-US"/>
              </w:rPr>
              <w:t>CD</w:t>
            </w:r>
            <w:r w:rsidRPr="000F4802">
              <w:rPr>
                <w:rFonts w:eastAsia="Times New Roman"/>
                <w:szCs w:val="24"/>
              </w:rPr>
              <w:t>5789)/</w:t>
            </w:r>
            <w:r w:rsidRPr="000F4802">
              <w:rPr>
                <w:rFonts w:eastAsia="Times New Roman"/>
                <w:szCs w:val="24"/>
                <w:lang w:val="en-US"/>
              </w:rPr>
              <w:t>Trifarotene</w:t>
            </w:r>
            <w:r w:rsidRPr="000F4802">
              <w:rPr>
                <w:rFonts w:eastAsia="Times New Roman"/>
                <w:szCs w:val="24"/>
              </w:rPr>
              <w:t xml:space="preserve"> (</w:t>
            </w:r>
            <w:r w:rsidRPr="000F4802">
              <w:rPr>
                <w:rFonts w:eastAsia="Times New Roman"/>
                <w:szCs w:val="24"/>
                <w:lang w:val="en-US"/>
              </w:rPr>
              <w:t>CD</w:t>
            </w:r>
            <w:r w:rsidRPr="000F4802">
              <w:rPr>
                <w:rFonts w:eastAsia="Times New Roman"/>
                <w:szCs w:val="24"/>
              </w:rPr>
              <w:t xml:space="preserve">5789) </w:t>
            </w:r>
            <w:r w:rsidRPr="000F4802">
              <w:rPr>
                <w:rFonts w:eastAsia="Times New Roman"/>
                <w:szCs w:val="24"/>
                <w:lang w:val="en-US"/>
              </w:rPr>
              <w:t>Cream</w:t>
            </w:r>
            <w:r w:rsidRPr="000F4802">
              <w:rPr>
                <w:rFonts w:eastAsia="Times New Roman"/>
                <w:szCs w:val="24"/>
              </w:rPr>
              <w:t xml:space="preserve"> </w:t>
            </w:r>
            <w:r w:rsidRPr="000F4802">
              <w:rPr>
                <w:rFonts w:eastAsia="Times New Roman"/>
                <w:szCs w:val="24"/>
                <w:lang w:val="en-US"/>
              </w:rPr>
              <w:t>HE</w:t>
            </w:r>
            <w:r w:rsidRPr="000F4802">
              <w:rPr>
                <w:rFonts w:eastAsia="Times New Roman"/>
                <w:szCs w:val="24"/>
              </w:rPr>
              <w:t xml:space="preserve">1, крем </w:t>
            </w:r>
            <w:r w:rsidRPr="000F4802">
              <w:rPr>
                <w:szCs w:val="24"/>
              </w:rPr>
              <w:t>100 (0,01 %) мкг/г; 200 (0,02 %) мкг/г</w:t>
            </w:r>
            <w:r w:rsidRPr="000F4802">
              <w:rPr>
                <w:rFonts w:eastAsia="Times New Roman"/>
                <w:szCs w:val="24"/>
              </w:rPr>
              <w:t xml:space="preserve">; </w:t>
            </w:r>
            <w:r w:rsidRPr="000F4802">
              <w:rPr>
                <w:rFonts w:eastAsia="Times New Roman"/>
                <w:szCs w:val="24"/>
                <w:lang w:val="en-US"/>
              </w:rPr>
              <w:t>G</w:t>
            </w:r>
            <w:r w:rsidRPr="000F4802">
              <w:rPr>
                <w:rFonts w:eastAsia="Times New Roman"/>
                <w:szCs w:val="24"/>
              </w:rPr>
              <w:t xml:space="preserve"> </w:t>
            </w:r>
            <w:r w:rsidRPr="000F4802">
              <w:rPr>
                <w:rFonts w:eastAsia="Times New Roman"/>
                <w:szCs w:val="24"/>
                <w:lang w:val="en-US"/>
              </w:rPr>
              <w:t>Production</w:t>
            </w:r>
            <w:r w:rsidRPr="000F4802">
              <w:rPr>
                <w:rFonts w:eastAsia="Times New Roman"/>
                <w:szCs w:val="24"/>
              </w:rPr>
              <w:t xml:space="preserve"> </w:t>
            </w:r>
            <w:r w:rsidRPr="000F4802">
              <w:rPr>
                <w:rFonts w:eastAsia="Times New Roman"/>
                <w:szCs w:val="24"/>
                <w:lang w:val="en-US"/>
              </w:rPr>
              <w:t>Inc</w:t>
            </w:r>
            <w:r w:rsidRPr="000F4802">
              <w:rPr>
                <w:rFonts w:eastAsia="Times New Roman"/>
                <w:szCs w:val="24"/>
              </w:rPr>
              <w:t xml:space="preserve">., Канада; </w:t>
            </w:r>
            <w:r w:rsidRPr="000F4802">
              <w:rPr>
                <w:rFonts w:eastAsia="Times New Roman"/>
                <w:szCs w:val="24"/>
                <w:lang w:val="en-US"/>
              </w:rPr>
              <w:t>Catalent</w:t>
            </w:r>
            <w:r w:rsidRPr="000F4802">
              <w:rPr>
                <w:rFonts w:eastAsia="Times New Roman"/>
                <w:szCs w:val="24"/>
              </w:rPr>
              <w:t xml:space="preserve"> </w:t>
            </w:r>
            <w:r w:rsidRPr="000F4802">
              <w:rPr>
                <w:rFonts w:eastAsia="Times New Roman"/>
                <w:szCs w:val="24"/>
                <w:lang w:val="en-US"/>
              </w:rPr>
              <w:t>Pharma</w:t>
            </w:r>
            <w:r w:rsidRPr="000F4802">
              <w:rPr>
                <w:rFonts w:eastAsia="Times New Roman"/>
                <w:szCs w:val="24"/>
              </w:rPr>
              <w:t xml:space="preserve"> </w:t>
            </w:r>
            <w:r w:rsidRPr="000F4802">
              <w:rPr>
                <w:rFonts w:eastAsia="Times New Roman"/>
                <w:szCs w:val="24"/>
                <w:lang w:val="en-US"/>
              </w:rPr>
              <w:t>Solutions</w:t>
            </w:r>
            <w:r w:rsidRPr="000F4802">
              <w:rPr>
                <w:rFonts w:eastAsia="Times New Roman"/>
                <w:szCs w:val="24"/>
              </w:rPr>
              <w:t xml:space="preserve"> </w:t>
            </w:r>
            <w:r w:rsidRPr="000F4802">
              <w:rPr>
                <w:rFonts w:eastAsia="Times New Roman"/>
                <w:szCs w:val="24"/>
                <w:lang w:val="en-US"/>
              </w:rPr>
              <w:t>LLC</w:t>
            </w:r>
            <w:r w:rsidRPr="000F4802">
              <w:rPr>
                <w:rFonts w:eastAsia="Times New Roman"/>
                <w:szCs w:val="24"/>
              </w:rPr>
              <w:t xml:space="preserve">, США; </w:t>
            </w:r>
            <w:r w:rsidRPr="000F4802">
              <w:rPr>
                <w:rFonts w:eastAsia="Times New Roman"/>
                <w:szCs w:val="24"/>
                <w:lang w:val="en-US"/>
              </w:rPr>
              <w:t>Mayne</w:t>
            </w:r>
            <w:r w:rsidRPr="000F4802">
              <w:rPr>
                <w:rFonts w:eastAsia="Times New Roman"/>
                <w:szCs w:val="24"/>
              </w:rPr>
              <w:t xml:space="preserve"> </w:t>
            </w:r>
            <w:r w:rsidRPr="000F4802">
              <w:rPr>
                <w:rFonts w:eastAsia="Times New Roman"/>
                <w:szCs w:val="24"/>
                <w:lang w:val="en-US"/>
              </w:rPr>
              <w:t>Pharma</w:t>
            </w:r>
            <w:r w:rsidRPr="000F4802">
              <w:rPr>
                <w:rFonts w:eastAsia="Times New Roman"/>
                <w:szCs w:val="24"/>
              </w:rPr>
              <w:t xml:space="preserve"> </w:t>
            </w:r>
            <w:r w:rsidRPr="000F4802">
              <w:rPr>
                <w:rFonts w:eastAsia="Times New Roman"/>
                <w:szCs w:val="24"/>
                <w:lang w:val="en-US"/>
              </w:rPr>
              <w:t>International</w:t>
            </w:r>
            <w:r w:rsidRPr="000F4802">
              <w:rPr>
                <w:rFonts w:eastAsia="Times New Roman"/>
                <w:szCs w:val="24"/>
              </w:rPr>
              <w:t xml:space="preserve"> </w:t>
            </w:r>
            <w:r w:rsidRPr="000F4802">
              <w:rPr>
                <w:rFonts w:eastAsia="Times New Roman"/>
                <w:szCs w:val="24"/>
                <w:lang w:val="en-US"/>
              </w:rPr>
              <w:t>Pty</w:t>
            </w:r>
            <w:r w:rsidRPr="000F4802">
              <w:rPr>
                <w:rFonts w:eastAsia="Times New Roman"/>
                <w:szCs w:val="24"/>
              </w:rPr>
              <w:t xml:space="preserve"> </w:t>
            </w:r>
            <w:r w:rsidRPr="000F4802">
              <w:rPr>
                <w:rFonts w:eastAsia="Times New Roman"/>
                <w:szCs w:val="24"/>
                <w:lang w:val="en-US"/>
              </w:rPr>
              <w:t>Limited</w:t>
            </w:r>
            <w:r w:rsidRPr="000F4802">
              <w:rPr>
                <w:rFonts w:eastAsia="Times New Roman"/>
                <w:szCs w:val="24"/>
              </w:rPr>
              <w:t xml:space="preserve">, Австралія; </w:t>
            </w:r>
            <w:r w:rsidRPr="000F4802">
              <w:rPr>
                <w:rFonts w:eastAsia="Times New Roman"/>
                <w:szCs w:val="24"/>
                <w:lang w:val="en-US"/>
              </w:rPr>
              <w:t>Gibraltar</w:t>
            </w:r>
            <w:r w:rsidRPr="000F4802">
              <w:rPr>
                <w:rFonts w:eastAsia="Times New Roman"/>
                <w:szCs w:val="24"/>
              </w:rPr>
              <w:t xml:space="preserve"> </w:t>
            </w:r>
            <w:r w:rsidRPr="000F4802">
              <w:rPr>
                <w:rFonts w:eastAsia="Times New Roman"/>
                <w:szCs w:val="24"/>
                <w:lang w:val="en-US"/>
              </w:rPr>
              <w:t>Laboratories</w:t>
            </w:r>
            <w:r w:rsidRPr="000F4802">
              <w:rPr>
                <w:rFonts w:eastAsia="Times New Roman"/>
                <w:szCs w:val="24"/>
              </w:rPr>
              <w:t xml:space="preserve">, США; </w:t>
            </w:r>
            <w:r w:rsidRPr="000F4802">
              <w:rPr>
                <w:rFonts w:eastAsia="Times New Roman"/>
                <w:szCs w:val="24"/>
                <w:lang w:val="en-US"/>
              </w:rPr>
              <w:t>Catalent</w:t>
            </w:r>
            <w:r w:rsidRPr="000F4802">
              <w:rPr>
                <w:rFonts w:eastAsia="Times New Roman"/>
                <w:szCs w:val="24"/>
              </w:rPr>
              <w:t xml:space="preserve"> </w:t>
            </w:r>
            <w:r w:rsidRPr="000F4802">
              <w:rPr>
                <w:rFonts w:eastAsia="Times New Roman"/>
                <w:szCs w:val="24"/>
                <w:lang w:val="en-US"/>
              </w:rPr>
              <w:t>Germany</w:t>
            </w:r>
            <w:r w:rsidRPr="000F4802">
              <w:rPr>
                <w:rFonts w:eastAsia="Times New Roman"/>
                <w:szCs w:val="24"/>
              </w:rPr>
              <w:t xml:space="preserve"> </w:t>
            </w:r>
            <w:r w:rsidRPr="000F4802">
              <w:rPr>
                <w:rFonts w:eastAsia="Times New Roman"/>
                <w:szCs w:val="24"/>
                <w:lang w:val="en-US"/>
              </w:rPr>
              <w:t>Schorndorf</w:t>
            </w:r>
            <w:r w:rsidRPr="000F4802">
              <w:rPr>
                <w:rFonts w:eastAsia="Times New Roman"/>
                <w:szCs w:val="24"/>
              </w:rPr>
              <w:t xml:space="preserve"> </w:t>
            </w:r>
            <w:r w:rsidRPr="000F4802">
              <w:rPr>
                <w:rFonts w:eastAsia="Times New Roman"/>
                <w:szCs w:val="24"/>
                <w:lang w:val="en-US"/>
              </w:rPr>
              <w:t>GmbH</w:t>
            </w:r>
            <w:r w:rsidRPr="000F4802">
              <w:rPr>
                <w:rFonts w:eastAsia="Times New Roman"/>
                <w:szCs w:val="24"/>
              </w:rPr>
              <w:t>, Німеччина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C71EC8" w:rsidRPr="000F4802" w:rsidRDefault="00C71EC8" w:rsidP="00C71EC8">
            <w:pPr>
              <w:jc w:val="both"/>
              <w:rPr>
                <w:szCs w:val="24"/>
              </w:rPr>
            </w:pPr>
            <w:r w:rsidRPr="000F4802">
              <w:rPr>
                <w:rFonts w:eastAsia="Times New Roman"/>
                <w:szCs w:val="24"/>
                <w:lang w:val="ru-RU"/>
              </w:rPr>
              <w:t xml:space="preserve">1) </w:t>
            </w:r>
            <w:r w:rsidRPr="000F4802">
              <w:rPr>
                <w:szCs w:val="24"/>
              </w:rPr>
              <w:t>д.м.н., проф. Андрашко Ю.В.</w:t>
            </w:r>
          </w:p>
          <w:p w:rsidR="00C71EC8" w:rsidRPr="000F4802" w:rsidRDefault="00C71EC8" w:rsidP="00C71EC8">
            <w:pPr>
              <w:jc w:val="both"/>
              <w:rPr>
                <w:szCs w:val="24"/>
              </w:rPr>
            </w:pPr>
            <w:r w:rsidRPr="000F4802">
              <w:rPr>
                <w:szCs w:val="24"/>
              </w:rPr>
              <w:t xml:space="preserve">Лікувально-діагностичний центр приватного підприємства «Асклепій», поліклінічне відділення, </w:t>
            </w:r>
            <w:r w:rsidRPr="00C71EC8">
              <w:rPr>
                <w:szCs w:val="24"/>
              </w:rPr>
              <w:t xml:space="preserve">            </w:t>
            </w:r>
            <w:r w:rsidRPr="000F4802">
              <w:rPr>
                <w:szCs w:val="24"/>
              </w:rPr>
              <w:t>м. Ужгород</w:t>
            </w:r>
          </w:p>
          <w:p w:rsidR="00C71EC8" w:rsidRPr="000F4802" w:rsidRDefault="00C71EC8" w:rsidP="00C71EC8">
            <w:pPr>
              <w:jc w:val="both"/>
              <w:rPr>
                <w:szCs w:val="24"/>
              </w:rPr>
            </w:pPr>
            <w:r w:rsidRPr="000F4802">
              <w:rPr>
                <w:szCs w:val="24"/>
              </w:rPr>
              <w:t>2) д.м.н. Резніченко Н.Ю.</w:t>
            </w:r>
          </w:p>
          <w:p w:rsidR="00C71EC8" w:rsidRPr="000F4802" w:rsidRDefault="00C71EC8" w:rsidP="00C71EC8">
            <w:pPr>
              <w:jc w:val="both"/>
              <w:rPr>
                <w:szCs w:val="24"/>
              </w:rPr>
            </w:pPr>
            <w:r w:rsidRPr="000F4802">
              <w:rPr>
                <w:szCs w:val="24"/>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p w:rsidR="00C71EC8" w:rsidRPr="000F4802" w:rsidRDefault="00C71EC8" w:rsidP="00C71EC8">
            <w:pPr>
              <w:jc w:val="both"/>
              <w:rPr>
                <w:szCs w:val="24"/>
              </w:rPr>
            </w:pPr>
            <w:r w:rsidRPr="000F4802">
              <w:rPr>
                <w:szCs w:val="24"/>
              </w:rPr>
              <w:t>3) д.м.н., проф. Святенко Т.В.</w:t>
            </w:r>
          </w:p>
          <w:p w:rsidR="00EC2C5E" w:rsidRDefault="00C71EC8" w:rsidP="00C71EC8">
            <w:pPr>
              <w:jc w:val="both"/>
              <w:rPr>
                <w:rFonts w:cs="Calibri"/>
                <w:szCs w:val="24"/>
              </w:rPr>
            </w:pPr>
            <w:r w:rsidRPr="000F4802">
              <w:rPr>
                <w:szCs w:val="24"/>
              </w:rPr>
              <w:t>Медичний центр приватного підприємства «Дзеркало», лікувально-профілактичний підрозділ з кабінетами дерматовенеролога, м. Дніпро</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 ― </w:t>
            </w:r>
          </w:p>
        </w:tc>
      </w:tr>
    </w:tbl>
    <w:p w:rsidR="00EC2C5E" w:rsidRDefault="00EC2C5E">
      <w:pPr>
        <w:rPr>
          <w:lang w:val="ru-RU"/>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w:t>
      </w:r>
      <w:r>
        <w:rPr>
          <w:lang w:val="en-US"/>
        </w:rPr>
        <w:t>7</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ook w:val="04A0" w:firstRow="1" w:lastRow="0" w:firstColumn="1" w:lastColumn="0" w:noHBand="0" w:noVBand="1"/>
      </w:tblPr>
      <w:tblGrid>
        <w:gridCol w:w="3131"/>
        <w:gridCol w:w="10551"/>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«Багатоцентрове, рандомізоване, подвійне сліпе дослідження фази 3b з подвійною імітацією та активним контролем, у якому порівнюється безпека та ефективність Упадацитинібу та Дупілумабу у дорослих пацієнтів з атопічним дерматитом від помірного до важкого ступеня важкості», код дослідження M16-046, версія 1.0 від 17 жовтня 2018 року</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ЕббВі Біофармасьютікалз ГмбХ, Швейцарія</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«ЕббВі Інк», США / AbbVie Inc., USA</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C71EC8" w:rsidRPr="00500092" w:rsidRDefault="00C71EC8" w:rsidP="00C71EC8">
            <w:pPr>
              <w:jc w:val="both"/>
              <w:rPr>
                <w:szCs w:val="24"/>
              </w:rPr>
            </w:pPr>
            <w:r w:rsidRPr="00500092">
              <w:rPr>
                <w:rFonts w:eastAsia="Times New Roman"/>
                <w:szCs w:val="24"/>
              </w:rPr>
              <w:t>Упадацитиніб (</w:t>
            </w:r>
            <w:r w:rsidRPr="00500092">
              <w:rPr>
                <w:szCs w:val="24"/>
              </w:rPr>
              <w:t xml:space="preserve">ABT-494; Упадацитиніб, Upadacitinib, UPADACITINIB); таблетки, вкриті плівковою оболонкою; 30 мг (міліграм); AbbVie Deutschland GmbH &amp; Co. KG, Germany; AbbVie Ireland NL, B.V., Ireland; AbbVie Inc., USA; AbbVie Inc., USA; </w:t>
            </w:r>
          </w:p>
          <w:p w:rsidR="00EC2C5E" w:rsidRDefault="00C71EC8" w:rsidP="00C71EC8">
            <w:pPr>
              <w:jc w:val="both"/>
              <w:rPr>
                <w:rFonts w:cs="Calibri"/>
              </w:rPr>
            </w:pPr>
            <w:r w:rsidRPr="00500092">
              <w:rPr>
                <w:rFonts w:eastAsia="Times New Roman"/>
                <w:szCs w:val="24"/>
              </w:rPr>
              <w:t xml:space="preserve">Плацебо до Упадацитиніб, таблетки, вкриті плівковою оболонкою; </w:t>
            </w:r>
            <w:r w:rsidRPr="00500092">
              <w:rPr>
                <w:szCs w:val="24"/>
              </w:rPr>
              <w:t>AbbVie Deutschland GmbH &amp; Co. KG, Germany; AbbVie Ireland NL, B.V., Ireland; AbbVie Inc., USA; AbbVie Inc., USA;</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440E8A" w:rsidRPr="00500092" w:rsidRDefault="00440E8A" w:rsidP="00440E8A">
            <w:pPr>
              <w:jc w:val="both"/>
              <w:rPr>
                <w:rFonts w:eastAsia="Times New Roman"/>
                <w:szCs w:val="24"/>
              </w:rPr>
            </w:pPr>
            <w:r w:rsidRPr="00440E8A">
              <w:rPr>
                <w:rFonts w:eastAsia="Times New Roman"/>
                <w:szCs w:val="24"/>
              </w:rPr>
              <w:t xml:space="preserve">1) </w:t>
            </w:r>
            <w:r w:rsidRPr="00500092">
              <w:rPr>
                <w:rFonts w:eastAsia="Times New Roman"/>
                <w:szCs w:val="24"/>
              </w:rPr>
              <w:t>лікар Литвиненко Б.В.</w:t>
            </w:r>
          </w:p>
          <w:p w:rsidR="00440E8A" w:rsidRPr="00500092" w:rsidRDefault="00440E8A" w:rsidP="00440E8A">
            <w:pPr>
              <w:jc w:val="both"/>
              <w:rPr>
                <w:rFonts w:eastAsia="Times New Roman"/>
                <w:szCs w:val="24"/>
              </w:rPr>
            </w:pPr>
            <w:r w:rsidRPr="00500092">
              <w:rPr>
                <w:rFonts w:eastAsia="Times New Roman"/>
                <w:szCs w:val="24"/>
              </w:rPr>
              <w:t xml:space="preserve">Київська міська клінічна шкірно-венерологічна лікарня, поліклініка з кабінетами спеціалістів, </w:t>
            </w:r>
            <w:r w:rsidR="0092104C" w:rsidRPr="0092104C">
              <w:rPr>
                <w:rFonts w:eastAsia="Times New Roman"/>
                <w:szCs w:val="24"/>
              </w:rPr>
              <w:t xml:space="preserve">                 </w:t>
            </w:r>
            <w:r w:rsidRPr="00500092">
              <w:rPr>
                <w:rFonts w:eastAsia="Times New Roman"/>
                <w:szCs w:val="24"/>
              </w:rPr>
              <w:t>м. Київ</w:t>
            </w:r>
          </w:p>
          <w:p w:rsidR="00440E8A" w:rsidRPr="00500092" w:rsidRDefault="00440E8A" w:rsidP="00440E8A">
            <w:pPr>
              <w:jc w:val="both"/>
              <w:rPr>
                <w:rFonts w:eastAsia="Times New Roman"/>
                <w:szCs w:val="24"/>
                <w:lang w:val="ru-RU"/>
              </w:rPr>
            </w:pPr>
            <w:r w:rsidRPr="00440E8A">
              <w:rPr>
                <w:rFonts w:eastAsia="Times New Roman"/>
                <w:szCs w:val="24"/>
                <w:lang w:val="ru-RU"/>
              </w:rPr>
              <w:t>2</w:t>
            </w:r>
            <w:r>
              <w:rPr>
                <w:rFonts w:eastAsia="Times New Roman"/>
                <w:szCs w:val="24"/>
                <w:lang w:val="ru-RU"/>
              </w:rPr>
              <w:t xml:space="preserve">) </w:t>
            </w:r>
            <w:r w:rsidRPr="00500092">
              <w:rPr>
                <w:rFonts w:eastAsia="Times New Roman"/>
                <w:szCs w:val="24"/>
                <w:lang w:val="ru-RU"/>
              </w:rPr>
              <w:t>гол</w:t>
            </w:r>
            <w:proofErr w:type="gramStart"/>
            <w:r w:rsidRPr="00500092">
              <w:rPr>
                <w:rFonts w:eastAsia="Times New Roman"/>
                <w:szCs w:val="24"/>
                <w:lang w:val="ru-RU"/>
              </w:rPr>
              <w:t>.</w:t>
            </w:r>
            <w:proofErr w:type="gramEnd"/>
            <w:r w:rsidRPr="00500092">
              <w:rPr>
                <w:rFonts w:eastAsia="Times New Roman"/>
                <w:szCs w:val="24"/>
                <w:lang w:val="ru-RU"/>
              </w:rPr>
              <w:t xml:space="preserve"> </w:t>
            </w:r>
            <w:proofErr w:type="gramStart"/>
            <w:r w:rsidRPr="00500092">
              <w:rPr>
                <w:rFonts w:eastAsia="Times New Roman"/>
                <w:szCs w:val="24"/>
                <w:lang w:val="ru-RU"/>
              </w:rPr>
              <w:t>л</w:t>
            </w:r>
            <w:proofErr w:type="gramEnd"/>
            <w:r w:rsidRPr="00500092">
              <w:rPr>
                <w:rFonts w:eastAsia="Times New Roman"/>
                <w:szCs w:val="24"/>
                <w:lang w:val="ru-RU"/>
              </w:rPr>
              <w:t>ік. Маняк Н.В.</w:t>
            </w:r>
          </w:p>
          <w:p w:rsidR="00440E8A" w:rsidRPr="00500092" w:rsidRDefault="00440E8A" w:rsidP="00440E8A">
            <w:pPr>
              <w:jc w:val="both"/>
              <w:rPr>
                <w:rFonts w:eastAsia="Times New Roman"/>
                <w:szCs w:val="24"/>
                <w:lang w:val="ru-RU"/>
              </w:rPr>
            </w:pPr>
            <w:r w:rsidRPr="00500092">
              <w:rPr>
                <w:rFonts w:eastAsia="Times New Roman"/>
                <w:szCs w:val="24"/>
                <w:lang w:val="ru-RU"/>
              </w:rPr>
              <w:t xml:space="preserve">Комунальне </w:t>
            </w:r>
            <w:proofErr w:type="gramStart"/>
            <w:r w:rsidRPr="00500092">
              <w:rPr>
                <w:rFonts w:eastAsia="Times New Roman"/>
                <w:szCs w:val="24"/>
                <w:lang w:val="ru-RU"/>
              </w:rPr>
              <w:t>п</w:t>
            </w:r>
            <w:proofErr w:type="gramEnd"/>
            <w:r w:rsidRPr="00500092">
              <w:rPr>
                <w:rFonts w:eastAsia="Times New Roman"/>
                <w:szCs w:val="24"/>
                <w:lang w:val="ru-RU"/>
              </w:rPr>
              <w:t>ідприємство «Рівненський обласний шкірно-венерологічний диспансер» Рівненської обласної ради, амбулаторно-поліклінічне відділення, м. Рівне</w:t>
            </w:r>
          </w:p>
          <w:p w:rsidR="00440E8A" w:rsidRPr="00500092" w:rsidRDefault="00440E8A" w:rsidP="00440E8A">
            <w:pPr>
              <w:jc w:val="both"/>
              <w:rPr>
                <w:rFonts w:eastAsia="Times New Roman"/>
                <w:szCs w:val="24"/>
                <w:lang w:val="ru-RU"/>
              </w:rPr>
            </w:pPr>
            <w:r>
              <w:rPr>
                <w:rFonts w:eastAsia="Times New Roman"/>
                <w:szCs w:val="24"/>
                <w:lang w:val="ru-RU"/>
              </w:rPr>
              <w:t xml:space="preserve">3) </w:t>
            </w:r>
            <w:r w:rsidRPr="00500092">
              <w:rPr>
                <w:rFonts w:eastAsia="Times New Roman"/>
                <w:szCs w:val="24"/>
                <w:lang w:val="ru-RU"/>
              </w:rPr>
              <w:t>д.м.н. Резніченко Н.Ю.</w:t>
            </w:r>
          </w:p>
          <w:p w:rsidR="00EC2C5E" w:rsidRPr="00440E8A" w:rsidRDefault="00440E8A" w:rsidP="001E0247">
            <w:pPr>
              <w:jc w:val="both"/>
              <w:rPr>
                <w:rFonts w:cs="Calibri"/>
                <w:szCs w:val="24"/>
                <w:lang w:val="ru-RU"/>
              </w:rPr>
            </w:pPr>
            <w:r w:rsidRPr="00440E8A">
              <w:rPr>
                <w:rFonts w:eastAsia="Times New Roman"/>
                <w:szCs w:val="24"/>
                <w:lang w:val="ru-RU"/>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440E8A" w:rsidRPr="00500092" w:rsidRDefault="00440E8A" w:rsidP="00440E8A">
            <w:pPr>
              <w:jc w:val="both"/>
              <w:rPr>
                <w:szCs w:val="24"/>
              </w:rPr>
            </w:pPr>
            <w:r w:rsidRPr="00500092">
              <w:rPr>
                <w:rFonts w:eastAsia="Times New Roman"/>
                <w:szCs w:val="24"/>
              </w:rPr>
              <w:t>Дупіксент (</w:t>
            </w:r>
            <w:r w:rsidRPr="00500092">
              <w:rPr>
                <w:rFonts w:eastAsia="Times New Roman"/>
                <w:szCs w:val="24"/>
                <w:lang w:val="en-US"/>
              </w:rPr>
              <w:t>Dupixent</w:t>
            </w:r>
            <w:r w:rsidRPr="00500092">
              <w:rPr>
                <w:rFonts w:eastAsia="Times New Roman"/>
                <w:szCs w:val="24"/>
              </w:rPr>
              <w:t xml:space="preserve">) </w:t>
            </w:r>
            <w:r w:rsidRPr="00500092">
              <w:rPr>
                <w:szCs w:val="24"/>
              </w:rPr>
              <w:t>розчин для ін’єкції у попередньо заповненому шприці; 150 мг/мл (міліграм/мілілітр); AbbVie Deutschland GmbH &amp; Co. KG, Germany; AbbVie Ireland NL, B.V., Ireland; AbbVie Inc., USA; AbbVie Inc., USA;</w:t>
            </w:r>
          </w:p>
          <w:p w:rsidR="00EC2C5E" w:rsidRDefault="00440E8A" w:rsidP="00440E8A">
            <w:pPr>
              <w:jc w:val="both"/>
              <w:rPr>
                <w:rFonts w:cs="Calibri"/>
              </w:rPr>
            </w:pPr>
            <w:r w:rsidRPr="00500092">
              <w:rPr>
                <w:rFonts w:eastAsia="Times New Roman"/>
                <w:szCs w:val="24"/>
              </w:rPr>
              <w:t>Плацебо до Дупіксент (</w:t>
            </w:r>
            <w:r w:rsidRPr="00500092">
              <w:rPr>
                <w:rFonts w:eastAsia="Times New Roman"/>
                <w:szCs w:val="24"/>
                <w:lang w:val="en-US"/>
              </w:rPr>
              <w:t>Dupixent</w:t>
            </w:r>
            <w:r w:rsidRPr="00500092">
              <w:rPr>
                <w:rFonts w:eastAsia="Times New Roman"/>
                <w:szCs w:val="24"/>
              </w:rPr>
              <w:t xml:space="preserve">), розчин для ін’єкції у попередньо заповненому шприці; </w:t>
            </w:r>
            <w:r w:rsidRPr="00500092">
              <w:rPr>
                <w:szCs w:val="24"/>
              </w:rPr>
              <w:t>AbbVie Deutschland GmbH &amp; Co. KG, Germany; AbbVie Ireland NL, B.V., Ireland; AbbVie Inc., USA; AbbVie Inc., USA;</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pPr>
            <w:r>
              <w:t>- Планшет HP / Модель: HP Pro X2 612 G2 / 10.1 дюймів з процесором Intel Atom 1.6 GHz;</w:t>
            </w:r>
            <w:r>
              <w:br/>
              <w:t>- Телефон Samsung / Модель: J5 / телефон на базі ОС Android із 5.2" (720</w:t>
            </w:r>
            <w:r>
              <w:rPr>
                <w:rFonts w:cs="Times New Roman"/>
              </w:rPr>
              <w:t>×</w:t>
            </w:r>
            <w:r>
              <w:t>1280) дисплеєм;</w:t>
            </w:r>
            <w:r>
              <w:br/>
              <w:t>- Термометр VWR International / Модель: 620-1582 / Пристрій для вимірювання температури.</w:t>
            </w:r>
          </w:p>
          <w:p w:rsidR="00EC2C5E" w:rsidRDefault="00346E7F">
            <w:pPr>
              <w:jc w:val="both"/>
            </w:pPr>
            <w:r>
              <w:t>Лабораторні набори:</w:t>
            </w:r>
          </w:p>
          <w:p w:rsidR="00EC2C5E" w:rsidRDefault="00346E7F">
            <w:pPr>
              <w:jc w:val="both"/>
            </w:pPr>
            <w:r>
              <w:lastRenderedPageBreak/>
              <w:t>- Screening;</w:t>
            </w:r>
          </w:p>
          <w:p w:rsidR="00EC2C5E" w:rsidRDefault="00346E7F">
            <w:pPr>
              <w:jc w:val="both"/>
            </w:pPr>
            <w:r>
              <w:t>- Baseline/Day 1;</w:t>
            </w:r>
          </w:p>
          <w:p w:rsidR="00EC2C5E" w:rsidRDefault="00346E7F">
            <w:pPr>
              <w:jc w:val="both"/>
            </w:pPr>
            <w:r>
              <w:t>- Week 1;</w:t>
            </w:r>
          </w:p>
          <w:p w:rsidR="00EC2C5E" w:rsidRDefault="00346E7F">
            <w:pPr>
              <w:jc w:val="both"/>
            </w:pPr>
            <w:r>
              <w:t>- Week 2;</w:t>
            </w:r>
          </w:p>
          <w:p w:rsidR="00EC2C5E" w:rsidRDefault="00346E7F">
            <w:pPr>
              <w:jc w:val="both"/>
            </w:pPr>
            <w:r>
              <w:t>- Week 4;</w:t>
            </w:r>
          </w:p>
          <w:p w:rsidR="00EC2C5E" w:rsidRDefault="00346E7F">
            <w:pPr>
              <w:jc w:val="both"/>
            </w:pPr>
            <w:r>
              <w:t>- Week 8;</w:t>
            </w:r>
          </w:p>
          <w:p w:rsidR="00EC2C5E" w:rsidRDefault="00346E7F">
            <w:pPr>
              <w:jc w:val="both"/>
            </w:pPr>
            <w:r>
              <w:t>- Week 12;</w:t>
            </w:r>
          </w:p>
          <w:p w:rsidR="00EC2C5E" w:rsidRDefault="00346E7F">
            <w:pPr>
              <w:jc w:val="both"/>
            </w:pPr>
            <w:r>
              <w:t>- Week 16;</w:t>
            </w:r>
          </w:p>
          <w:p w:rsidR="00EC2C5E" w:rsidRDefault="00346E7F">
            <w:pPr>
              <w:jc w:val="both"/>
            </w:pPr>
            <w:r>
              <w:t>- Week 20;</w:t>
            </w:r>
          </w:p>
          <w:p w:rsidR="00EC2C5E" w:rsidRDefault="00346E7F">
            <w:pPr>
              <w:jc w:val="both"/>
            </w:pPr>
            <w:r>
              <w:t>- Week 24;</w:t>
            </w:r>
          </w:p>
          <w:p w:rsidR="00EC2C5E" w:rsidRDefault="00346E7F">
            <w:pPr>
              <w:jc w:val="both"/>
            </w:pPr>
            <w:r>
              <w:t>- Rescue Treatment;</w:t>
            </w:r>
          </w:p>
          <w:p w:rsidR="00EC2C5E" w:rsidRDefault="00346E7F">
            <w:pPr>
              <w:jc w:val="both"/>
            </w:pPr>
            <w:r>
              <w:t>- Premature Discontinuation;</w:t>
            </w:r>
          </w:p>
          <w:p w:rsidR="00EC2C5E" w:rsidRDefault="00346E7F">
            <w:pPr>
              <w:jc w:val="both"/>
            </w:pPr>
            <w:r>
              <w:t>- FU 12 Weeks after last injection;</w:t>
            </w:r>
          </w:p>
          <w:p w:rsidR="00EC2C5E" w:rsidRDefault="00346E7F">
            <w:pPr>
              <w:jc w:val="both"/>
            </w:pPr>
            <w:r>
              <w:t>- HBV DNA Monitoring;</w:t>
            </w:r>
          </w:p>
          <w:p w:rsidR="00EC2C5E" w:rsidRDefault="00346E7F">
            <w:pPr>
              <w:jc w:val="both"/>
            </w:pPr>
            <w:r>
              <w:t>- Quantiferon Retest;</w:t>
            </w:r>
          </w:p>
          <w:p w:rsidR="00EC2C5E" w:rsidRDefault="00346E7F">
            <w:pPr>
              <w:jc w:val="both"/>
            </w:pPr>
            <w:r>
              <w:t>- Unscheduled;</w:t>
            </w:r>
          </w:p>
          <w:p w:rsidR="00EC2C5E" w:rsidRDefault="00346E7F">
            <w:pPr>
              <w:jc w:val="both"/>
            </w:pPr>
            <w:r>
              <w:t>Додаткові матеріали:</w:t>
            </w:r>
          </w:p>
          <w:p w:rsidR="00EC2C5E" w:rsidRDefault="00346E7F">
            <w:pPr>
              <w:jc w:val="both"/>
            </w:pPr>
            <w:r>
              <w:t>- Експрес-тeст для визначення вагітності SAS Pregnancy Urine;</w:t>
            </w:r>
          </w:p>
          <w:p w:rsidR="00EC2C5E" w:rsidRDefault="00346E7F">
            <w:pPr>
              <w:jc w:val="both"/>
            </w:pPr>
            <w:r>
              <w:t>- Термосумка з акумуляторами холоду;</w:t>
            </w:r>
          </w:p>
          <w:p w:rsidR="00EC2C5E" w:rsidRDefault="00346E7F">
            <w:pPr>
              <w:jc w:val="both"/>
            </w:pPr>
            <w:r>
              <w:t>- Тканинна сумка;</w:t>
            </w:r>
          </w:p>
          <w:p w:rsidR="00EC2C5E" w:rsidRDefault="00346E7F">
            <w:pPr>
              <w:jc w:val="both"/>
            </w:pPr>
            <w:r>
              <w:t>- Спиртові серветки;</w:t>
            </w:r>
          </w:p>
          <w:p w:rsidR="00EC2C5E" w:rsidRDefault="00346E7F">
            <w:pPr>
              <w:jc w:val="both"/>
            </w:pPr>
            <w:r>
              <w:t>- Порожні коробки для доставки;</w:t>
            </w:r>
          </w:p>
          <w:p w:rsidR="00EC2C5E" w:rsidRDefault="00346E7F">
            <w:pPr>
              <w:jc w:val="both"/>
            </w:pPr>
            <w:r>
              <w:t>- Картонна коробка для не заморожених діагностичних зразків;</w:t>
            </w:r>
          </w:p>
          <w:p w:rsidR="00EC2C5E" w:rsidRDefault="00346E7F">
            <w:pPr>
              <w:jc w:val="both"/>
            </w:pPr>
            <w:r>
              <w:t>- Картонна коробка для заморожених діагностичних зразків;</w:t>
            </w:r>
          </w:p>
          <w:p w:rsidR="00EC2C5E" w:rsidRDefault="00346E7F">
            <w:pPr>
              <w:jc w:val="both"/>
            </w:pPr>
            <w:r>
              <w:t>- Комбінована картонна коробка для заморожених та не заморожених діагностичних зразків;</w:t>
            </w:r>
          </w:p>
          <w:p w:rsidR="00EC2C5E" w:rsidRDefault="00346E7F">
            <w:pPr>
              <w:jc w:val="both"/>
              <w:rPr>
                <w:rFonts w:cs="Calibri"/>
              </w:rPr>
            </w:pPr>
            <w:r>
              <w:t xml:space="preserve">«SMO UK Limited», Велика Британія, що діє в Україні через ТОВ «СМО-ГРУП УКРАЇНА», ТОВ «Агенція «С.М.О.-Україна», ТОВ «СМО-Логістика», ТОВ «Фарм Експрес Логістика»; ТОВ «ІМП-Логістика Україна»./ ― </w:t>
            </w:r>
          </w:p>
        </w:tc>
      </w:tr>
    </w:tbl>
    <w:p w:rsidR="00EC2C5E" w:rsidRDefault="00EC2C5E"/>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w:t>
      </w:r>
      <w:r>
        <w:rPr>
          <w:lang w:val="en-US"/>
        </w:rPr>
        <w:t>8</w:t>
      </w:r>
    </w:p>
    <w:p w:rsidR="00EC2C5E" w:rsidRDefault="00346E7F">
      <w:pPr>
        <w:ind w:left="9214"/>
      </w:pPr>
      <w:r>
        <w:t>до наказу Міністерства охорони здоров’я</w:t>
      </w:r>
      <w:r>
        <w:rPr>
          <w:rFonts w:eastAsia="Times New Roman"/>
          <w:szCs w:val="24"/>
          <w:lang w:eastAsia="uk-UA"/>
        </w:rPr>
        <w:t xml:space="preserve"> України</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ook w:val="04A0" w:firstRow="1" w:lastRow="0" w:firstColumn="1" w:lastColumn="0" w:noHBand="0" w:noVBand="1"/>
      </w:tblPr>
      <w:tblGrid>
        <w:gridCol w:w="3125"/>
        <w:gridCol w:w="10557"/>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«Клінічне випробування з оцінки біоеквівалентності лікарських засобів Розістер, таблетки, вкриті плівковою оболонкою по 20 мг, виробництва АТ «КИЇВСЬКИЙ ВІТАМІННИЙ ЗАВОД», Україна та Крестор, таблетки, вкриті плівковою оболонкою по 20 мг, виробництва «АстраЗенека ЮК Лімітед», Велика Британія в умовах одноразового перорального прийому здоровими добровольцями», код дослідження KVZ-RSVS, версія 1.0 від 04.11.2019 р.</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АТ «КИЇВСЬКИЙ ВІТАМІННИЙ ЗАВОД», Україна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АТ «КИЇВСЬКИЙ ВІТАМІННИЙ ЗАВОД»,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1E0247" w:rsidRPr="00583B62" w:rsidRDefault="001E0247" w:rsidP="001E0247">
            <w:pPr>
              <w:jc w:val="both"/>
              <w:rPr>
                <w:szCs w:val="24"/>
              </w:rPr>
            </w:pPr>
            <w:r w:rsidRPr="00583B62">
              <w:rPr>
                <w:rFonts w:eastAsia="Times New Roman"/>
                <w:szCs w:val="24"/>
              </w:rPr>
              <w:t>Розістер, Розувастатін-КВ (</w:t>
            </w:r>
            <w:r w:rsidRPr="00583B62">
              <w:rPr>
                <w:szCs w:val="24"/>
              </w:rPr>
              <w:t xml:space="preserve">Rosuvastatin); таблетки, вкриті плівковою оболонкою; 20 мг; АТ «КИЇВСЬКИЙ ВІТАМІННИЙ ЗАВОД», Україна; </w:t>
            </w:r>
          </w:p>
          <w:p w:rsidR="00EC2C5E" w:rsidRDefault="00EC2C5E">
            <w:pPr>
              <w:jc w:val="both"/>
              <w:rPr>
                <w:rFonts w:cs="Calibri"/>
              </w:rPr>
            </w:pP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1E0247" w:rsidRPr="00583B62" w:rsidRDefault="001E0247" w:rsidP="001E0247">
            <w:pPr>
              <w:jc w:val="both"/>
              <w:rPr>
                <w:rFonts w:eastAsia="Times New Roman"/>
                <w:szCs w:val="24"/>
                <w:lang w:val="ru-RU"/>
              </w:rPr>
            </w:pPr>
            <w:r w:rsidRPr="00C0480C">
              <w:rPr>
                <w:rFonts w:eastAsia="Times New Roman"/>
                <w:szCs w:val="24"/>
                <w:lang w:val="ru-RU"/>
              </w:rPr>
              <w:t xml:space="preserve">1) </w:t>
            </w:r>
            <w:r w:rsidRPr="00583B62">
              <w:rPr>
                <w:rFonts w:eastAsia="Times New Roman"/>
                <w:szCs w:val="24"/>
                <w:lang w:val="ru-RU"/>
              </w:rPr>
              <w:t>гол</w:t>
            </w:r>
            <w:proofErr w:type="gramStart"/>
            <w:r w:rsidRPr="00583B62">
              <w:rPr>
                <w:rFonts w:eastAsia="Times New Roman"/>
                <w:szCs w:val="24"/>
                <w:lang w:val="ru-RU"/>
              </w:rPr>
              <w:t>.</w:t>
            </w:r>
            <w:proofErr w:type="gramEnd"/>
            <w:r w:rsidRPr="00583B62">
              <w:rPr>
                <w:rFonts w:eastAsia="Times New Roman"/>
                <w:szCs w:val="24"/>
                <w:lang w:val="ru-RU"/>
              </w:rPr>
              <w:t xml:space="preserve"> </w:t>
            </w:r>
            <w:proofErr w:type="gramStart"/>
            <w:r w:rsidRPr="00583B62">
              <w:rPr>
                <w:rFonts w:eastAsia="Times New Roman"/>
                <w:szCs w:val="24"/>
                <w:lang w:val="ru-RU"/>
              </w:rPr>
              <w:t>л</w:t>
            </w:r>
            <w:proofErr w:type="gramEnd"/>
            <w:r w:rsidRPr="00583B62">
              <w:rPr>
                <w:rFonts w:eastAsia="Times New Roman"/>
                <w:szCs w:val="24"/>
                <w:lang w:val="ru-RU"/>
              </w:rPr>
              <w:t>ікар Цапко Г.В.</w:t>
            </w:r>
          </w:p>
          <w:p w:rsidR="001E0247" w:rsidRPr="00583B62" w:rsidRDefault="001E0247" w:rsidP="001E0247">
            <w:pPr>
              <w:jc w:val="both"/>
              <w:rPr>
                <w:rFonts w:eastAsia="Times New Roman"/>
                <w:szCs w:val="24"/>
                <w:lang w:val="ru-RU"/>
              </w:rPr>
            </w:pPr>
            <w:r w:rsidRPr="00583B62">
              <w:rPr>
                <w:rFonts w:eastAsia="Times New Roman"/>
                <w:szCs w:val="24"/>
                <w:lang w:val="ru-RU"/>
              </w:rPr>
              <w:t xml:space="preserve">Лікувально-діагностичний центр ТОВАРИСТВА </w:t>
            </w:r>
            <w:proofErr w:type="gramStart"/>
            <w:r w:rsidRPr="00583B62">
              <w:rPr>
                <w:rFonts w:eastAsia="Times New Roman"/>
                <w:szCs w:val="24"/>
                <w:lang w:val="ru-RU"/>
              </w:rPr>
              <w:t>З</w:t>
            </w:r>
            <w:proofErr w:type="gramEnd"/>
            <w:r w:rsidRPr="00583B62">
              <w:rPr>
                <w:rFonts w:eastAsia="Times New Roman"/>
                <w:szCs w:val="24"/>
                <w:lang w:val="ru-RU"/>
              </w:rPr>
              <w:t xml:space="preserve"> ОБМЕЖЕНОЮ ВІДПОВІДАЛЬНІСТЮ «КЛІНІКО-ДІАГНОСТИЧНИЙ ЦЕНТР «ФАРМБІОТЕСТ», стаціонарне відділення (терапевтичне), Луганська обл., м. Рубіжне</w:t>
            </w:r>
          </w:p>
          <w:p w:rsidR="001E0247" w:rsidRPr="00C0480C" w:rsidRDefault="001E0247" w:rsidP="001E0247">
            <w:pPr>
              <w:jc w:val="both"/>
              <w:rPr>
                <w:rFonts w:eastAsia="Times New Roman"/>
                <w:szCs w:val="24"/>
                <w:lang w:val="ru-RU"/>
              </w:rPr>
            </w:pPr>
            <w:r w:rsidRPr="00C0480C">
              <w:rPr>
                <w:rFonts w:eastAsia="Times New Roman"/>
                <w:szCs w:val="24"/>
                <w:lang w:val="ru-RU"/>
              </w:rPr>
              <w:t xml:space="preserve">2) </w:t>
            </w:r>
            <w:proofErr w:type="gramStart"/>
            <w:r w:rsidRPr="00583B62">
              <w:rPr>
                <w:rFonts w:eastAsia="Times New Roman"/>
                <w:szCs w:val="24"/>
                <w:lang w:val="ru-RU"/>
              </w:rPr>
              <w:t>к.б</w:t>
            </w:r>
            <w:proofErr w:type="gramEnd"/>
            <w:r w:rsidRPr="00583B62">
              <w:rPr>
                <w:rFonts w:eastAsia="Times New Roman"/>
                <w:szCs w:val="24"/>
                <w:lang w:val="ru-RU"/>
              </w:rPr>
              <w:t>.н. Сабко В.Є.</w:t>
            </w:r>
          </w:p>
          <w:p w:rsidR="00EC2C5E" w:rsidRDefault="001E0247" w:rsidP="001E0247">
            <w:pPr>
              <w:rPr>
                <w:rFonts w:cs="Calibri"/>
                <w:szCs w:val="24"/>
              </w:rPr>
            </w:pPr>
            <w:r w:rsidRPr="00583B62">
              <w:rPr>
                <w:rFonts w:eastAsia="Times New Roman"/>
                <w:szCs w:val="24"/>
                <w:lang w:val="ru-RU"/>
              </w:rPr>
              <w:t xml:space="preserve">Біоаналітична лабораторія </w:t>
            </w:r>
            <w:proofErr w:type="gramStart"/>
            <w:r w:rsidRPr="00583B62">
              <w:rPr>
                <w:rFonts w:eastAsia="Times New Roman"/>
                <w:szCs w:val="24"/>
                <w:lang w:val="ru-RU"/>
              </w:rPr>
              <w:t>ТОВ</w:t>
            </w:r>
            <w:proofErr w:type="gramEnd"/>
            <w:r w:rsidRPr="00583B62">
              <w:rPr>
                <w:rFonts w:eastAsia="Times New Roman"/>
                <w:szCs w:val="24"/>
                <w:lang w:val="ru-RU"/>
              </w:rPr>
              <w:t xml:space="preserve"> «КЛІНФАРМ», м. Ірпінь</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1E0247" w:rsidP="001E0247">
            <w:pPr>
              <w:jc w:val="both"/>
              <w:rPr>
                <w:rFonts w:cs="Calibri"/>
              </w:rPr>
            </w:pPr>
            <w:r w:rsidRPr="00583B62">
              <w:rPr>
                <w:rFonts w:eastAsia="Times New Roman"/>
                <w:szCs w:val="24"/>
              </w:rPr>
              <w:t>Крестор (</w:t>
            </w:r>
            <w:r w:rsidRPr="00583B62">
              <w:rPr>
                <w:szCs w:val="24"/>
              </w:rPr>
              <w:t xml:space="preserve">Rosuvastatin); таблетки, вкриті плівковою оболонкою; 20 мг; AstraZeneca UK Limited, Велика Британія; </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 ― </w:t>
            </w:r>
          </w:p>
        </w:tc>
      </w:tr>
    </w:tbl>
    <w:p w:rsidR="00EC2C5E" w:rsidRDefault="00EC2C5E">
      <w:pPr>
        <w:rPr>
          <w:lang w:val="ru-RU"/>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br w:type="page"/>
      </w:r>
    </w:p>
    <w:p w:rsidR="00EC2C5E" w:rsidRDefault="00EC2C5E"/>
    <w:p w:rsidR="00EC2C5E" w:rsidRDefault="00346E7F">
      <w:r>
        <w:t xml:space="preserve">                                                                                                                                                       Додаток № 9</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Долучення інформації про другого виробника Пфайзер Лімітед (Pfizer Limited), відповідального за випуск серій досліджуваного препарату PF-06700841 та плацебо</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2266 від 12.11.2019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«РАНДОМІЗОВАНЕ ПОДВІЙНЕ СЛІПЕ ПЛАЦЕБО-КОНТРОЛЬОВАНЕ ДОСЛІДЖЕННЯ ФАЗИ 2B, ЩО ПРОВОДИТЬСЯ З МЕТОЮ ОЦІНКИ ЕФЕКТИВНОСТІ ПРЕПАРАТУ PF-06700841 НА ТИЖНІ 16, А ТАКОЖ ЙОГО БЕЗПЕЧНОСТІ ТА ЕФЕКТИВНОСТІ ПРОТЯГОМ ПЕРІОДУ ТРИВАЛІСТЮ ДО 1 РОКУ В ПАЦІЄНТІВ ІЗ АКТИВНИМ ПСОРІАТИЧНИМ АРТРИТОМ», B7931030, (кінцева редакція Протоколу, 31 жовтня 2018 р.) </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Пфайзер Інк., США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Pfizer Inc. / Пфайзер Інк.,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0</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Додання нового (альтернативного) виробника лікарського засобу, що використовується як розчинник для досліджуваного лікарського засобу Ертапенем (препарат порівняння): Вода для ін’єкцій, розчин для парентерального введення, 10 мл "MEFAR Ilac Sanayii A.S.", Туреччина; Зразок етикетки (маркування) для Води для ін’єкцій, розчин для парентерального введення, 10 мл, остаточна редакція 2.0 для України від 06 листопада 2019 р., остаточний переклад з англійської мови на українську мову від 11 листопада 2019 р.</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1545 від 03.07.2019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подвійно сліпе багатоцентрове проспективне дослідження ІІІ фази з використанням двох видів плацебо, що проводиться з метою порівняльної оцінки ефективності, безпечності та фармакокінетичних властивостей тебіпенему півоксилу гідроброміду (SPR994) для перорального застосування й ертапенему для внутрішньовенного введення при лікуванні пацієнтів з ускладненими інфекціями сечовивідних шляхів або гострим пієлонефритом» (Кодове позначення: ADAPT-PO), SPR994-301, редакція 3.0 від 25 лютого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«ПІ ЕС АЙ-УКРАЇНА»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«Сперо Терап’ютикс Інкорпорейтед» [Spero Therapeutics, Inc.],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1</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Подовження терміну придатності досліджуваного лікарського засобу TD-1473, таблетки, вкриті оболонкою 40 мг та 100 мг з 24 до 30 місяців; Подовження терміну придатності плацебо до TD-1473 (40 мг та 100 мг), таблетка, вкрита оболонкою з 24 до 48 місяців</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2313 від 12.12.2018</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«Багатоцентрове, рандомізоване,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TD-1473 у пацієнтів із хворобою Крона від помірного до важкого ступеня активності», 0173, з поправкою 3.1 від 15 липня 2019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«ФАРМАСЬЮТІКАЛ РІСЕРЧ АССОУШИЕЙТС УКРАЇНА» (ТОВ «ФРА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Theravance Biopharma Ireland Limited, Ірландія</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2</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Досьє досліджуваного лікарського засобу AVT02, версія 2.0 від жовтня 2019 р., англійською мовою; подовження терміну придатності для AVT02 до 18 місяців</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2333 від 25.11.2019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«Оцінка практичного досвіду підшкірного введення автоінжектором препарату AVT02 пацієнтам з активним ревматоїдним артритом від помірного до тяжкого ступеня: відкрите, інтервенційне клінічне дослідження без контрольної групи з фазою подальшого лікування препаратом AVT02, що постачається у попередньо наповненому шприці (ALVOPAD-PEN)», AVT02-GL-303, версія 1.0 від 7 травня 2019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«ВОРЛДВАЙД КЛІНІКАЛ ТРАІЛС УКР»</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«Алвотек Свісс АГ» (Alvotech Swiss AG), Швейцарія</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3</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Подовження терміну придатності досліджуваного лікарського засобу TD-1473, таблетки, вкриті оболонкою 10 мг, 40 мг та 100 мг з 18 до 30 місяців.</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2006 від 02.10.2019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«Багатоцентрове, трирічне дослідження довгострокової безпечності (ДБ), що проводиться для оцінки безпечності та переносимості препарату TD-1473 в пацієнтів із виразковим колітом (ВК)», 0164, з поправкою 1 від 07 листопада 2018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«ФАРМАСЬЮТІКАЛ РІСЕРЧ АССОУШИЕЙТС УКРАЇНА» (ТОВ «ФРА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Theravance Biopharma Ireland Limited, Ірландія</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4</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Оновлене Досьє досліджуваного лікарського засобу К-877 від 12 серпня 2019 року (а), англійською мовою</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581 від 31.05.2017</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«Застосування пемафібрату для зменшення серцево-судинних ускладнень за рахунок зниження рівня тригліцеридів у пацієнтів із цукровим діабетом», K-877-302, версія 2 від 27 березня 2017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Підприємство з 100% іноземною інвестицією «АЙК’ЮВІА РДС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Kowa Research Institute, Inc., United States</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5</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Брошура дослідника препарату Вададустат, версія 11.1 від 01 липня 2019 року, англійською мовою; Спрощене досьє дослідницього лікарського засобу (sIMPD) для препарату порівняння Аранесп™ (Дарбепоетин альфа), версія 4, вересень 2019</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225 від 02.03.2017, № 248 від 09.03.2017, № 709 від 14.07.2016</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відкрите дослідження фази 3, контрольоване активним прeпаратом, для оцінки ефективності та безпечності препарату вададустат при пероральному застосуванні для корекції або підтримувальної терапії анемії в пацієнтів із діаліз-залежною хронічною хворобою нирок (ДЗ-ХХН), яким нещодавно було розпочато проведення діалізу (дослідження «INNO2VATE — CORRECTION/ CONVERSION»)», AKB-6548-CI-0016, версія 7, поправка 6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корекції анемії в пацієнтів із діаліз-незалежною хронічною хворобою нирок (ДН-ХХН) (дослідження «PRO2TECT-CORRECTION»)», AKB-6548-CI-0014, версія 8, поправка 7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в пацієнтів із діаліз-залежною хронічною хворобою нирок (ДЗ-ХХН) (дослідження «INNO2VATE — CONVERSION»)», AKB-6548-CI-0017, поправка 5 (версія 6)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у пацієнтів із діаліз-незалежною хронічною хворобою нирок (ДН-ХХН) (дослідження «PRO2TECT-CONVERSION»)», AKB-6548-CI-0015, поправка 7 (версія 8) від 26 лютого 2019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«Біомапас»,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«Акебія Терап’ютикс, Інк.» (Akebia Therapeutics, Inc.), США </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6</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rPr>
                <w:rFonts w:cs="Calibri"/>
              </w:rPr>
            </w:pPr>
            <w:r>
              <w:rPr>
                <w:rFonts w:cs="Calibri"/>
              </w:rPr>
              <w:t>Включення додаткових місць проведення клінічного дослідження</w:t>
            </w:r>
          </w:p>
          <w:tbl>
            <w:tblPr>
              <w:tblStyle w:val="a5"/>
              <w:tblW w:w="0" w:type="auto"/>
              <w:tblInd w:w="3" w:type="dxa"/>
              <w:tblLayout w:type="fixed"/>
              <w:tblLook w:val="04A0" w:firstRow="1" w:lastRow="0" w:firstColumn="1" w:lastColumn="0" w:noHBand="0" w:noVBand="1"/>
            </w:tblPr>
            <w:tblGrid>
              <w:gridCol w:w="643"/>
              <w:gridCol w:w="9405"/>
            </w:tblGrid>
            <w:tr w:rsidR="00EC2C5E" w:rsidRPr="002627DD" w:rsidTr="003E256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C2C5E" w:rsidRPr="002627DD" w:rsidRDefault="00346E7F" w:rsidP="002627DD">
                  <w:pPr>
                    <w:pStyle w:val="cs2e86d3a6"/>
                    <w:rPr>
                      <w:rStyle w:val="cs2494c3c61"/>
                      <w:b w:val="0"/>
                      <w:color w:val="000000" w:themeColor="text1"/>
                      <w:sz w:val="24"/>
                      <w:szCs w:val="24"/>
                    </w:rPr>
                  </w:pPr>
                  <w:r w:rsidRPr="002627DD">
                    <w:rPr>
                      <w:rStyle w:val="cs2494c3c61"/>
                      <w:b w:val="0"/>
                      <w:color w:val="000000" w:themeColor="text1"/>
                      <w:sz w:val="24"/>
                      <w:szCs w:val="24"/>
                    </w:rPr>
                    <w:t>№ п/п</w:t>
                  </w:r>
                </w:p>
              </w:tc>
              <w:tc>
                <w:tcPr>
                  <w:tcW w:w="9405" w:type="dxa"/>
                  <w:tcBorders>
                    <w:top w:val="single" w:sz="4" w:space="0" w:color="auto"/>
                    <w:left w:val="single" w:sz="4" w:space="0" w:color="auto"/>
                    <w:bottom w:val="single" w:sz="4" w:space="0" w:color="auto"/>
                    <w:right w:val="single" w:sz="4" w:space="0" w:color="auto"/>
                  </w:tcBorders>
                  <w:hideMark/>
                </w:tcPr>
                <w:p w:rsidR="00EC2C5E" w:rsidRPr="002627DD" w:rsidRDefault="00346E7F" w:rsidP="002627DD">
                  <w:pPr>
                    <w:pStyle w:val="cs2e86d3a6"/>
                    <w:rPr>
                      <w:rStyle w:val="cs2494c3c61"/>
                      <w:b w:val="0"/>
                      <w:color w:val="000000" w:themeColor="text1"/>
                      <w:sz w:val="24"/>
                      <w:szCs w:val="24"/>
                    </w:rPr>
                  </w:pPr>
                  <w:r w:rsidRPr="002627DD">
                    <w:rPr>
                      <w:rStyle w:val="cs2494c3c61"/>
                      <w:b w:val="0"/>
                      <w:color w:val="000000" w:themeColor="text1"/>
                      <w:sz w:val="24"/>
                      <w:szCs w:val="24"/>
                    </w:rPr>
                    <w:t>П.І.Б. відповідального дослідника</w:t>
                  </w:r>
                </w:p>
                <w:p w:rsidR="00EC2C5E" w:rsidRPr="002627DD" w:rsidRDefault="00346E7F" w:rsidP="002627DD">
                  <w:pPr>
                    <w:pStyle w:val="cs2e86d3a6"/>
                    <w:rPr>
                      <w:rStyle w:val="cs2494c3c61"/>
                      <w:b w:val="0"/>
                      <w:color w:val="000000" w:themeColor="text1"/>
                      <w:sz w:val="24"/>
                      <w:szCs w:val="24"/>
                    </w:rPr>
                  </w:pPr>
                  <w:r w:rsidRPr="002627DD">
                    <w:rPr>
                      <w:rStyle w:val="cs2494c3c61"/>
                      <w:b w:val="0"/>
                      <w:color w:val="000000" w:themeColor="text1"/>
                      <w:sz w:val="24"/>
                      <w:szCs w:val="24"/>
                    </w:rPr>
                    <w:t>Назва місця проведення клінічного випробування</w:t>
                  </w:r>
                </w:p>
              </w:tc>
            </w:tr>
            <w:tr w:rsidR="002627DD" w:rsidRPr="002627DD" w:rsidTr="00D426B0">
              <w:trPr>
                <w:trHeight w:hRule="exact" w:val="1175"/>
              </w:trPr>
              <w:tc>
                <w:tcPr>
                  <w:tcW w:w="643" w:type="dxa"/>
                  <w:tcBorders>
                    <w:top w:val="single" w:sz="6" w:space="0" w:color="000000"/>
                    <w:left w:val="single" w:sz="6" w:space="0" w:color="000000"/>
                    <w:bottom w:val="single" w:sz="6" w:space="0" w:color="000000"/>
                    <w:right w:val="single" w:sz="6" w:space="0" w:color="000000"/>
                  </w:tcBorders>
                  <w:hideMark/>
                </w:tcPr>
                <w:p w:rsidR="002627DD" w:rsidRPr="002627DD" w:rsidRDefault="002627DD" w:rsidP="002627DD">
                  <w:pPr>
                    <w:pStyle w:val="cs2e86d3a6"/>
                    <w:rPr>
                      <w:rStyle w:val="cs2494c3c61"/>
                      <w:b w:val="0"/>
                      <w:color w:val="000000" w:themeColor="text1"/>
                      <w:sz w:val="24"/>
                      <w:szCs w:val="24"/>
                    </w:rPr>
                  </w:pPr>
                  <w:r w:rsidRPr="002627DD">
                    <w:rPr>
                      <w:rStyle w:val="cs2494c3c61"/>
                      <w:b w:val="0"/>
                      <w:color w:val="000000" w:themeColor="text1"/>
                      <w:sz w:val="24"/>
                      <w:szCs w:val="24"/>
                    </w:rPr>
                    <w:t>1</w:t>
                  </w:r>
                </w:p>
              </w:tc>
              <w:tc>
                <w:tcPr>
                  <w:tcW w:w="9405" w:type="dxa"/>
                  <w:tcBorders>
                    <w:top w:val="single" w:sz="6" w:space="0" w:color="000000"/>
                    <w:left w:val="single" w:sz="6" w:space="0" w:color="000000"/>
                    <w:bottom w:val="single" w:sz="6" w:space="0" w:color="000000"/>
                    <w:right w:val="single" w:sz="6" w:space="0" w:color="000000"/>
                  </w:tcBorders>
                  <w:hideMark/>
                </w:tcPr>
                <w:p w:rsidR="002627DD" w:rsidRPr="002627DD" w:rsidRDefault="002627DD" w:rsidP="002627DD">
                  <w:pPr>
                    <w:pStyle w:val="cs2e86d3a6"/>
                    <w:jc w:val="both"/>
                    <w:rPr>
                      <w:rStyle w:val="cs2494c3c61"/>
                      <w:b w:val="0"/>
                      <w:color w:val="000000" w:themeColor="text1"/>
                      <w:sz w:val="24"/>
                      <w:szCs w:val="24"/>
                    </w:rPr>
                  </w:pPr>
                  <w:r w:rsidRPr="002627DD">
                    <w:rPr>
                      <w:rStyle w:val="cs2494c3c61"/>
                      <w:b w:val="0"/>
                      <w:color w:val="000000" w:themeColor="text1"/>
                      <w:sz w:val="24"/>
                      <w:szCs w:val="24"/>
                    </w:rPr>
                    <w:t>к.м.н. Костиненко Т.В.</w:t>
                  </w:r>
                </w:p>
                <w:p w:rsidR="002627DD" w:rsidRPr="002627DD" w:rsidRDefault="002627DD" w:rsidP="002627DD">
                  <w:pPr>
                    <w:pStyle w:val="cs2e86d3a6"/>
                    <w:jc w:val="both"/>
                    <w:rPr>
                      <w:rStyle w:val="cs2494c3c61"/>
                      <w:b w:val="0"/>
                      <w:color w:val="000000" w:themeColor="text1"/>
                      <w:sz w:val="24"/>
                      <w:szCs w:val="24"/>
                    </w:rPr>
                  </w:pPr>
                  <w:r w:rsidRPr="002627DD">
                    <w:rPr>
                      <w:rStyle w:val="cs2494c3c61"/>
                      <w:b w:val="0"/>
                      <w:color w:val="000000" w:themeColor="text1"/>
                      <w:sz w:val="24"/>
                      <w:szCs w:val="24"/>
                    </w:rPr>
                    <w:t>Комунальне некомерційне підприємство «Миколаївська обласна клінічна лікарня» Миколаївської обласної ради, центр нефрології та діалізу, відділення нефрології,                       м. Миколаїв</w:t>
                  </w:r>
                </w:p>
              </w:tc>
            </w:tr>
            <w:tr w:rsidR="002627DD" w:rsidRPr="002627DD" w:rsidTr="003E2565">
              <w:trPr>
                <w:trHeight w:hRule="exact" w:val="1408"/>
              </w:trPr>
              <w:tc>
                <w:tcPr>
                  <w:tcW w:w="643" w:type="dxa"/>
                  <w:tcBorders>
                    <w:top w:val="single" w:sz="6" w:space="0" w:color="000000"/>
                    <w:left w:val="single" w:sz="6" w:space="0" w:color="000000"/>
                    <w:bottom w:val="single" w:sz="6" w:space="0" w:color="000000"/>
                    <w:right w:val="single" w:sz="6" w:space="0" w:color="000000"/>
                  </w:tcBorders>
                  <w:hideMark/>
                </w:tcPr>
                <w:p w:rsidR="002627DD" w:rsidRPr="002627DD" w:rsidRDefault="002627DD" w:rsidP="002627DD">
                  <w:pPr>
                    <w:pStyle w:val="cs2e86d3a6"/>
                    <w:rPr>
                      <w:rStyle w:val="cs2494c3c61"/>
                      <w:b w:val="0"/>
                      <w:color w:val="000000" w:themeColor="text1"/>
                      <w:sz w:val="24"/>
                      <w:szCs w:val="24"/>
                    </w:rPr>
                  </w:pPr>
                  <w:r w:rsidRPr="002627DD">
                    <w:rPr>
                      <w:rStyle w:val="cs2494c3c61"/>
                      <w:b w:val="0"/>
                      <w:color w:val="000000" w:themeColor="text1"/>
                      <w:sz w:val="24"/>
                      <w:szCs w:val="24"/>
                    </w:rPr>
                    <w:t>2</w:t>
                  </w:r>
                </w:p>
              </w:tc>
              <w:tc>
                <w:tcPr>
                  <w:tcW w:w="9405" w:type="dxa"/>
                  <w:tcBorders>
                    <w:top w:val="single" w:sz="6" w:space="0" w:color="000000"/>
                    <w:left w:val="single" w:sz="6" w:space="0" w:color="000000"/>
                    <w:bottom w:val="single" w:sz="6" w:space="0" w:color="000000"/>
                    <w:right w:val="single" w:sz="6" w:space="0" w:color="000000"/>
                  </w:tcBorders>
                  <w:hideMark/>
                </w:tcPr>
                <w:p w:rsidR="002627DD" w:rsidRPr="002627DD" w:rsidRDefault="002627DD" w:rsidP="002627DD">
                  <w:pPr>
                    <w:pStyle w:val="cs2e86d3a6"/>
                    <w:jc w:val="both"/>
                    <w:rPr>
                      <w:rStyle w:val="cs2494c3c61"/>
                      <w:b w:val="0"/>
                      <w:color w:val="000000" w:themeColor="text1"/>
                      <w:sz w:val="24"/>
                      <w:szCs w:val="24"/>
                    </w:rPr>
                  </w:pPr>
                  <w:r w:rsidRPr="002627DD">
                    <w:rPr>
                      <w:rStyle w:val="cs2494c3c61"/>
                      <w:b w:val="0"/>
                      <w:color w:val="000000" w:themeColor="text1"/>
                      <w:sz w:val="24"/>
                      <w:szCs w:val="24"/>
                    </w:rPr>
                    <w:t>к.м.н. Тимченко М.Є.</w:t>
                  </w:r>
                </w:p>
                <w:p w:rsidR="002627DD" w:rsidRPr="002627DD" w:rsidRDefault="002627DD" w:rsidP="002627DD">
                  <w:pPr>
                    <w:pStyle w:val="cs2e86d3a6"/>
                    <w:jc w:val="both"/>
                    <w:rPr>
                      <w:rStyle w:val="cs2494c3c61"/>
                      <w:b w:val="0"/>
                      <w:color w:val="000000" w:themeColor="text1"/>
                      <w:sz w:val="24"/>
                      <w:szCs w:val="24"/>
                    </w:rPr>
                  </w:pPr>
                  <w:r w:rsidRPr="002627DD">
                    <w:rPr>
                      <w:rStyle w:val="cs2494c3c61"/>
                      <w:b w:val="0"/>
                      <w:color w:val="000000" w:themeColor="text1"/>
                      <w:sz w:val="24"/>
                      <w:szCs w:val="24"/>
                    </w:rPr>
                    <w:t>Державна установа «Інститут загальної та невідкладної хірургії імені В.Т. Зайцева Національної академії медичних наук України», відділення невідкладної хірургії, травматичного шоку, військової хірургії з хірургією надзвичайних ситуацій з анестезіологічною групою та палатою інтенсивної терапії, м. Харків</w:t>
                  </w:r>
                </w:p>
              </w:tc>
            </w:tr>
          </w:tbl>
          <w:p w:rsidR="00EC2C5E" w:rsidRDefault="00EC2C5E">
            <w:pPr>
              <w:rPr>
                <w:rFonts w:asciiTheme="minorHAnsi" w:hAnsiTheme="minorHAnsi" w:cs="Times New Roman"/>
                <w:sz w:val="22"/>
              </w:rPr>
            </w:pPr>
          </w:p>
        </w:tc>
      </w:tr>
      <w:tr w:rsidR="00EC2C5E" w:rsidTr="003E2565">
        <w:trPr>
          <w:trHeight w:val="896"/>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1545 від 03.07.2019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подвійно сліпе багатоцентрове проспективне дослідження ІІІ фази з використанням двох видів плацебо, що проводиться з метою порівняльної оцінки ефективності, безпечності та фармакокінетичних властивостей тебіпенему півоксилу гідроброміду (SPR994) для перорального застосування й ертапенему для внутрішньовенного введення при лікуванні пацієнтів з ускладненими інфекціями сечовивідних шляхів або гострим пієлонефритом» (Кодове позначення: ADAPT-PO), SPR994-301, редакція 3.0 від 25 лютого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«ПІ ЕС АЙ-УКРАЇНА»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«Сперо Терап’ютикс Інкорпорейтед» [Spero Therapeutics, Inc.],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r>
        <w:rPr>
          <w:lang w:val="ru-RU"/>
        </w:rPr>
        <w:br w:type="page"/>
      </w:r>
      <w:r>
        <w:lastRenderedPageBreak/>
        <w:t xml:space="preserve">                                                                                                                                                       Додаток № </w:t>
      </w:r>
      <w:r w:rsidRPr="002E475D">
        <w:rPr>
          <w:lang w:val="ru-RU"/>
        </w:rPr>
        <w:t>1</w:t>
      </w:r>
      <w:r>
        <w:t>7</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Оновлений протокол AV003, версія 2.0 від 29 липня 2019р. Брошура дослідника, Budesonide/Albuterol Sulfate Pressurized Inhalation Suspension (BDA MDI), Budesonide Pressurized Inhalation Suspension (BD MDI), Albuterol Sulfate Pressurized Inhalation Suspension (AS MDI), версія 2.0 від 20 вересня 2019р; Залучення виробничої ділянки Catalent Germany</w:t>
            </w:r>
            <w:r>
              <w:rPr>
                <w:rFonts w:cs="Calibri"/>
              </w:rPr>
              <w:br/>
              <w:t>Schorndorf GmbH, Germany, відповідальної за виробництво PT027, інгаляція під тиском, суспензія (BDA MDI 40: дозований інгалятор, що містить будесонід та альбутерол 40/90 мкг на натискання); PT027, інгаляція під тиском, суспензія (BDA MDI 80 : дозований інгалятор, що містить будесонід та альбутерол 80/90 мкг на натискання); PT007, інгаляція під тиском, суспензія (AS MDI 90 : дозований інгалятор, що містить альбутерол сульфат 90 мкг на натискання); Поправка до Досьє досліджуваного лікарського засобу (Dossier Doc ID-004120129), версія 1.0 від 09 жовтня 2019р.; AV003 MANDALA_ Інформація для пацієнта та Форма інформованої згоди для участі у</w:t>
            </w:r>
            <w:r>
              <w:rPr>
                <w:rFonts w:cs="Calibri"/>
              </w:rPr>
              <w:br/>
              <w:t xml:space="preserve">клінічному випробуванні, версія 2.1.0 від 08 жовтня 2019р. для України, українською та російською мовами; Перекидний буклет для дорослих: AV003_Перекидний буклет для дорослих_версія 1.1.від 15 серпня 2019р._українською мовою; 15 августа 2019 г._вер. 1.1_Перекидной буклет для взрослых_для Украины_на русском языке; Лист пацієнту від лікаря: AV003_Лист пацієнту від лікаря_версія 1.1. від 15 серпня 2019р., українською мовою; AV003_Письмо врача пациенту_версия 1.1 от 15 августа 2019г., на русском языке; Брошура для набору пацієнтів: 15 серпня 2019 р._Версія 1.1_AV003_Брошура для набору пацієнтів_українською мовою_для України; </w:t>
            </w:r>
            <w:r w:rsidR="00A9243B" w:rsidRPr="00A9243B">
              <w:rPr>
                <w:rFonts w:cs="Calibri"/>
              </w:rPr>
              <w:t xml:space="preserve">                   </w:t>
            </w:r>
            <w:r>
              <w:rPr>
                <w:rFonts w:cs="Calibri"/>
              </w:rPr>
              <w:t>15 августа 2019 г._вер. 1.1_AV003_Брошюра для набора пациентов_на русском языке_для Украины Збільшення запланованої кількості пацієнтів, що будуть залучатися у клінічне випробування в Україні з 251 до 350 (на 99 пацієнтів)</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1753 від 06.08.2019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«Довгострокове рандомізоване подвійне сліпе багатоцентрове дослідження фази III в паралельних групах для оцінки ефективності та безпечності препарату PT027 у порівнянні з препаратом PT007,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(MANDALA)», AV003, протокол версія фінальна 1.0, УКРАЇНА-1, від 04 червня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«ІНС Ресерч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Бонд Авілліон 2 Девелопмент ЛП», Гернсі [Bond Avillion 2 Development LP, Guernsey]</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1</w:t>
      </w:r>
      <w:r>
        <w:t>8</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rPr>
                <w:rFonts w:cs="Calibri"/>
                <w:lang w:val="ru-RU"/>
              </w:rPr>
            </w:pPr>
            <w:r>
              <w:rPr>
                <w:rFonts w:cs="Calibri"/>
              </w:rPr>
              <w:t>Залучення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2627DD">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627DD" w:rsidRPr="002627DD" w:rsidRDefault="002627DD" w:rsidP="002627DD">
                  <w:pPr>
                    <w:pStyle w:val="cs2e86d3a6"/>
                    <w:rPr>
                      <w:b/>
                      <w:color w:val="000000" w:themeColor="text1"/>
                    </w:rPr>
                  </w:pPr>
                  <w:r w:rsidRPr="002627DD">
                    <w:rPr>
                      <w:rStyle w:val="cs7d567a251"/>
                      <w:rFonts w:ascii="Times New Roman" w:hAnsi="Times New Roman" w:cs="Times New Roman"/>
                      <w:b w:val="0"/>
                      <w:color w:val="000000" w:themeColor="text1"/>
                      <w:sz w:val="24"/>
                      <w:szCs w:val="24"/>
                    </w:rPr>
                    <w:t>№</w:t>
                  </w:r>
                </w:p>
                <w:p w:rsidR="002627DD" w:rsidRPr="002627DD" w:rsidRDefault="002627DD" w:rsidP="002627DD">
                  <w:pPr>
                    <w:pStyle w:val="cs2e86d3a6"/>
                    <w:rPr>
                      <w:b/>
                      <w:color w:val="000000" w:themeColor="text1"/>
                    </w:rPr>
                  </w:pPr>
                  <w:r w:rsidRPr="002627DD">
                    <w:rPr>
                      <w:rStyle w:val="cs7d567a251"/>
                      <w:rFonts w:ascii="Times New Roman" w:hAnsi="Times New Roman" w:cs="Times New Roman"/>
                      <w:b w:val="0"/>
                      <w:color w:val="000000" w:themeColor="text1"/>
                      <w:sz w:val="24"/>
                      <w:szCs w:val="24"/>
                    </w:rPr>
                    <w:t>п/п</w:t>
                  </w:r>
                </w:p>
              </w:tc>
              <w:tc>
                <w:tcPr>
                  <w:tcW w:w="9405" w:type="dxa"/>
                  <w:tcBorders>
                    <w:top w:val="single" w:sz="4" w:space="0" w:color="auto"/>
                    <w:left w:val="single" w:sz="4" w:space="0" w:color="auto"/>
                    <w:bottom w:val="single" w:sz="4" w:space="0" w:color="auto"/>
                    <w:right w:val="single" w:sz="4" w:space="0" w:color="auto"/>
                  </w:tcBorders>
                  <w:hideMark/>
                </w:tcPr>
                <w:p w:rsidR="002627DD" w:rsidRPr="002627DD" w:rsidRDefault="002627DD" w:rsidP="002627DD">
                  <w:pPr>
                    <w:pStyle w:val="cs2e86d3a6"/>
                    <w:rPr>
                      <w:b/>
                      <w:color w:val="000000" w:themeColor="text1"/>
                    </w:rPr>
                  </w:pPr>
                  <w:r w:rsidRPr="002627DD">
                    <w:rPr>
                      <w:rStyle w:val="cs7d567a251"/>
                      <w:rFonts w:ascii="Times New Roman" w:hAnsi="Times New Roman" w:cs="Times New Roman"/>
                      <w:b w:val="0"/>
                      <w:color w:val="000000" w:themeColor="text1"/>
                      <w:sz w:val="24"/>
                      <w:szCs w:val="24"/>
                    </w:rPr>
                    <w:t>П.І.Б. відповідального дослідника</w:t>
                  </w:r>
                </w:p>
                <w:p w:rsidR="002627DD" w:rsidRPr="002627DD" w:rsidRDefault="002627DD" w:rsidP="002627DD">
                  <w:pPr>
                    <w:pStyle w:val="cs2e86d3a6"/>
                    <w:rPr>
                      <w:b/>
                      <w:color w:val="000000" w:themeColor="text1"/>
                    </w:rPr>
                  </w:pPr>
                  <w:r w:rsidRPr="002627DD">
                    <w:rPr>
                      <w:rStyle w:val="cs7d567a251"/>
                      <w:rFonts w:ascii="Times New Roman" w:hAnsi="Times New Roman" w:cs="Times New Roman"/>
                      <w:b w:val="0"/>
                      <w:color w:val="000000" w:themeColor="text1"/>
                      <w:sz w:val="24"/>
                      <w:szCs w:val="24"/>
                    </w:rPr>
                    <w:t>Назва місця проведення клінічного випробування</w:t>
                  </w:r>
                </w:p>
              </w:tc>
            </w:tr>
            <w:tr w:rsidR="002627DD" w:rsidTr="002627DD">
              <w:trPr>
                <w:trHeight w:hRule="exact" w:val="890"/>
              </w:trPr>
              <w:tc>
                <w:tcPr>
                  <w:tcW w:w="643" w:type="dxa"/>
                  <w:tcBorders>
                    <w:top w:val="single" w:sz="4" w:space="0" w:color="auto"/>
                    <w:left w:val="single" w:sz="4" w:space="0" w:color="auto"/>
                    <w:bottom w:val="single" w:sz="4" w:space="0" w:color="auto"/>
                    <w:right w:val="single" w:sz="4" w:space="0" w:color="auto"/>
                  </w:tcBorders>
                  <w:hideMark/>
                </w:tcPr>
                <w:p w:rsidR="002627DD" w:rsidRPr="002627DD" w:rsidRDefault="002627DD" w:rsidP="00882F54">
                  <w:pPr>
                    <w:pStyle w:val="cs2e86d3a6"/>
                    <w:rPr>
                      <w:b/>
                      <w:color w:val="000000" w:themeColor="text1"/>
                    </w:rPr>
                  </w:pPr>
                  <w:r w:rsidRPr="002627DD">
                    <w:rPr>
                      <w:rStyle w:val="cs7d567a251"/>
                      <w:rFonts w:ascii="Times New Roman" w:hAnsi="Times New Roman" w:cs="Times New Roman"/>
                      <w:b w:val="0"/>
                      <w:color w:val="000000" w:themeColor="text1"/>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2627DD" w:rsidRPr="002627DD" w:rsidRDefault="002627DD" w:rsidP="002627DD">
                  <w:pPr>
                    <w:pStyle w:val="cs80d9435b"/>
                    <w:rPr>
                      <w:b/>
                      <w:color w:val="000000" w:themeColor="text1"/>
                    </w:rPr>
                  </w:pPr>
                  <w:r w:rsidRPr="002627DD">
                    <w:rPr>
                      <w:rStyle w:val="cs9b0062610"/>
                      <w:rFonts w:ascii="Times New Roman" w:hAnsi="Times New Roman" w:cs="Times New Roman"/>
                      <w:b w:val="0"/>
                      <w:color w:val="000000" w:themeColor="text1"/>
                      <w:sz w:val="24"/>
                      <w:szCs w:val="24"/>
                    </w:rPr>
                    <w:t>д.м.н., проф. Лінський І.В.</w:t>
                  </w:r>
                </w:p>
                <w:p w:rsidR="002627DD" w:rsidRPr="002627DD" w:rsidRDefault="002627DD" w:rsidP="00A9243B">
                  <w:pPr>
                    <w:pStyle w:val="cs80d9435b"/>
                    <w:rPr>
                      <w:b/>
                      <w:color w:val="000000" w:themeColor="text1"/>
                    </w:rPr>
                  </w:pPr>
                  <w:r w:rsidRPr="002627DD">
                    <w:rPr>
                      <w:rStyle w:val="cs7d567a251"/>
                      <w:rFonts w:ascii="Times New Roman" w:hAnsi="Times New Roman" w:cs="Times New Roman"/>
                      <w:b w:val="0"/>
                      <w:color w:val="000000" w:themeColor="text1"/>
                      <w:sz w:val="24"/>
                      <w:szCs w:val="24"/>
                    </w:rPr>
                    <w:t>Клініка державної установи «Інститут неврології, психіатрії та наркології Національної академії медичних наук України», відділ невідкладної психіатрії та наркології, м. Харків</w:t>
                  </w:r>
                </w:p>
              </w:tc>
            </w:tr>
          </w:tbl>
          <w:p w:rsidR="00EC2C5E" w:rsidRDefault="00EC2C5E">
            <w:pPr>
              <w:rPr>
                <w:rFonts w:asciiTheme="minorHAnsi" w:hAnsiTheme="minorHAnsi" w:cs="Times New Roman"/>
                <w:sz w:val="22"/>
              </w:rPr>
            </w:pP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1960 від 29.10.2018</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«Фаза 3b багатоцентрового, рандомізованого, подвійно сліпого, плацебо-контрольованого дослідження щодо оцінки безпеки лікування Пімавансерином у дорослих та людей похилого віку з нейропсихіатричними симптомами, пов'язаними із нейродегенеративним захворюванням», ACP-103-046, з інкорпорованою поправкою 6, фінальна версія 1.0 від 23 липня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«ВОРЛДВАЙД КЛІНІКАЛ ТРАІЛС УКР»</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«АКАДІА Фармасьютікалз Інк., США»(ACADIA Pharmaceuticals Inc., USA)</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19</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Інформація для пацієнта та Форма інформованої згоди – Протокол 67953964MDD2001, версія 2.0 українською мовою для України від 31.10.2019 р.; Інформація для пацієнта та Форма інформованої згоди – Протокол 67953964MDD2001, версія 2.0 російською мовою для України від 31.10.2019 р.</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1804 від 15.08.2019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подвійне сліпе, плацебо-контрольоване, в паралельних групах, багатоцентрове клінічне дослідження 2-а фази, що вивчає ефективність, безпечність, переносимість та фармакокінетику JNJ-67953964 у пацієнтів з великим депресивним розладом», 67953964MDD2001, з поправкою INT-2 від 26.02.2019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«ЯНССЕН ФАРМАЦЕВТИКА НВ», Бельгія</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«ЯНССЕН ФАРМАЦЕВТИКА НВ», Бельгія</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0</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tbl>
            <w:tblPr>
              <w:tblStyle w:val="a5"/>
              <w:tblW w:w="0" w:type="auto"/>
              <w:tblInd w:w="13" w:type="dxa"/>
              <w:tblLayout w:type="fixed"/>
              <w:tblLook w:val="04A0" w:firstRow="1" w:lastRow="0" w:firstColumn="1" w:lastColumn="0" w:noHBand="0" w:noVBand="1"/>
            </w:tblPr>
            <w:tblGrid>
              <w:gridCol w:w="5019"/>
              <w:gridCol w:w="5020"/>
            </w:tblGrid>
            <w:tr w:rsidR="00EC2C5E" w:rsidTr="00A9243B">
              <w:trPr>
                <w:trHeight w:val="379"/>
              </w:trPr>
              <w:tc>
                <w:tcPr>
                  <w:tcW w:w="10039" w:type="dxa"/>
                  <w:gridSpan w:val="2"/>
                  <w:tcBorders>
                    <w:top w:val="nil"/>
                    <w:left w:val="nil"/>
                    <w:bottom w:val="single" w:sz="4" w:space="0" w:color="auto"/>
                    <w:right w:val="nil"/>
                  </w:tcBorders>
                  <w:hideMark/>
                </w:tcPr>
                <w:p w:rsidR="00EC2C5E" w:rsidRDefault="00346E7F">
                  <w:pPr>
                    <w:jc w:val="both"/>
                  </w:pPr>
                  <w:r>
                    <w:rPr>
                      <w:rFonts w:cs="Calibri"/>
                    </w:rPr>
                    <w:t>Зміна відповідального дослідника та зміна назви місця проведення клінічного випробування</w:t>
                  </w:r>
                </w:p>
              </w:tc>
            </w:tr>
            <w:tr w:rsidR="00EC2C5E" w:rsidTr="00A9243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C2C5E" w:rsidRDefault="00346E7F">
                  <w:pPr>
                    <w:jc w:val="center"/>
                  </w:pPr>
                  <w:r>
                    <w:t>Було</w:t>
                  </w:r>
                </w:p>
              </w:tc>
              <w:tc>
                <w:tcPr>
                  <w:tcW w:w="5020" w:type="dxa"/>
                  <w:tcBorders>
                    <w:top w:val="single" w:sz="4" w:space="0" w:color="auto"/>
                    <w:left w:val="single" w:sz="4" w:space="0" w:color="auto"/>
                    <w:bottom w:val="single" w:sz="4" w:space="0" w:color="auto"/>
                    <w:right w:val="single" w:sz="4" w:space="0" w:color="auto"/>
                  </w:tcBorders>
                  <w:hideMark/>
                </w:tcPr>
                <w:p w:rsidR="00EC2C5E" w:rsidRDefault="00346E7F">
                  <w:pPr>
                    <w:jc w:val="center"/>
                  </w:pPr>
                  <w:r>
                    <w:t>Стало</w:t>
                  </w:r>
                </w:p>
              </w:tc>
            </w:tr>
            <w:tr w:rsidR="00A9243B" w:rsidTr="00A9243B">
              <w:trPr>
                <w:trHeight w:hRule="exact" w:val="1745"/>
              </w:trPr>
              <w:tc>
                <w:tcPr>
                  <w:tcW w:w="5019" w:type="dxa"/>
                  <w:tcBorders>
                    <w:top w:val="single" w:sz="6" w:space="0" w:color="000000"/>
                    <w:left w:val="single" w:sz="6" w:space="0" w:color="000000"/>
                    <w:bottom w:val="single" w:sz="6" w:space="0" w:color="000000"/>
                    <w:right w:val="single" w:sz="6" w:space="0" w:color="000000"/>
                  </w:tcBorders>
                  <w:hideMark/>
                </w:tcPr>
                <w:p w:rsidR="00A9243B" w:rsidRPr="00A9243B" w:rsidRDefault="00A9243B" w:rsidP="00A9243B">
                  <w:pPr>
                    <w:pStyle w:val="cs80d9435b"/>
                    <w:rPr>
                      <w:b/>
                      <w:color w:val="000000" w:themeColor="text1"/>
                    </w:rPr>
                  </w:pPr>
                  <w:r w:rsidRPr="00A9243B">
                    <w:rPr>
                      <w:rStyle w:val="cs9b0062612"/>
                      <w:rFonts w:ascii="Times New Roman" w:hAnsi="Times New Roman" w:cs="Times New Roman"/>
                      <w:b w:val="0"/>
                      <w:color w:val="000000" w:themeColor="text1"/>
                      <w:sz w:val="24"/>
                      <w:szCs w:val="24"/>
                    </w:rPr>
                    <w:t>Фіщук Р.М.</w:t>
                  </w:r>
                </w:p>
                <w:p w:rsidR="00A9243B" w:rsidRPr="00A9243B" w:rsidRDefault="00A9243B" w:rsidP="00A9243B">
                  <w:pPr>
                    <w:pStyle w:val="cs80d9435b"/>
                    <w:rPr>
                      <w:b/>
                      <w:color w:val="000000" w:themeColor="text1"/>
                    </w:rPr>
                  </w:pPr>
                  <w:r w:rsidRPr="00A9243B">
                    <w:rPr>
                      <w:rStyle w:val="cs9b0062612"/>
                      <w:rFonts w:ascii="Times New Roman" w:hAnsi="Times New Roman" w:cs="Times New Roman"/>
                      <w:b w:val="0"/>
                      <w:color w:val="000000" w:themeColor="text1"/>
                      <w:sz w:val="24"/>
                      <w:szCs w:val="24"/>
                    </w:rPr>
                    <w:t>Івано-Франківська центральна міська клiнiчна лікарня, відділення мікрохірургії ЛОР-органів,      м. Івано-Франківськ</w:t>
                  </w:r>
                </w:p>
              </w:tc>
              <w:tc>
                <w:tcPr>
                  <w:tcW w:w="5020" w:type="dxa"/>
                  <w:tcBorders>
                    <w:top w:val="single" w:sz="6" w:space="0" w:color="000000"/>
                    <w:left w:val="single" w:sz="6" w:space="0" w:color="000000"/>
                    <w:bottom w:val="single" w:sz="6" w:space="0" w:color="000000"/>
                    <w:right w:val="single" w:sz="6" w:space="0" w:color="000000"/>
                  </w:tcBorders>
                  <w:hideMark/>
                </w:tcPr>
                <w:p w:rsidR="00A9243B" w:rsidRPr="00A9243B" w:rsidRDefault="00A9243B" w:rsidP="00A9243B">
                  <w:pPr>
                    <w:pStyle w:val="cs80d9435b"/>
                    <w:rPr>
                      <w:b/>
                      <w:color w:val="000000" w:themeColor="text1"/>
                    </w:rPr>
                  </w:pPr>
                  <w:r w:rsidRPr="00A9243B">
                    <w:rPr>
                      <w:rStyle w:val="cs9b0062612"/>
                      <w:rFonts w:ascii="Times New Roman" w:hAnsi="Times New Roman" w:cs="Times New Roman"/>
                      <w:b w:val="0"/>
                      <w:color w:val="000000" w:themeColor="text1"/>
                      <w:sz w:val="24"/>
                      <w:szCs w:val="24"/>
                    </w:rPr>
                    <w:t>к.м.н. Герич О.М.</w:t>
                  </w:r>
                </w:p>
                <w:p w:rsidR="00A9243B" w:rsidRPr="00A9243B" w:rsidRDefault="00A9243B" w:rsidP="00A9243B">
                  <w:pPr>
                    <w:pStyle w:val="cs80d9435b"/>
                    <w:rPr>
                      <w:b/>
                      <w:color w:val="000000" w:themeColor="text1"/>
                    </w:rPr>
                  </w:pPr>
                  <w:r w:rsidRPr="00A9243B">
                    <w:rPr>
                      <w:rStyle w:val="cs9b0062612"/>
                      <w:rFonts w:ascii="Times New Roman" w:hAnsi="Times New Roman" w:cs="Times New Roman"/>
                      <w:b w:val="0"/>
                      <w:color w:val="000000" w:themeColor="text1"/>
                      <w:sz w:val="24"/>
                      <w:szCs w:val="24"/>
                    </w:rPr>
                    <w:t xml:space="preserve">Комунальне некомерційне підприємство </w:t>
                  </w:r>
                  <w:r w:rsidRPr="00A9243B">
                    <w:rPr>
                      <w:rStyle w:val="cs9f0a404012"/>
                      <w:rFonts w:ascii="Times New Roman" w:hAnsi="Times New Roman" w:cs="Times New Roman"/>
                      <w:b/>
                      <w:color w:val="000000" w:themeColor="text1"/>
                      <w:sz w:val="24"/>
                      <w:szCs w:val="24"/>
                    </w:rPr>
                    <w:t>«</w:t>
                  </w:r>
                  <w:r w:rsidRPr="00A9243B">
                    <w:rPr>
                      <w:rStyle w:val="cs9b0062612"/>
                      <w:rFonts w:ascii="Times New Roman" w:hAnsi="Times New Roman" w:cs="Times New Roman"/>
                      <w:b w:val="0"/>
                      <w:color w:val="000000" w:themeColor="text1"/>
                      <w:sz w:val="24"/>
                      <w:szCs w:val="24"/>
                    </w:rPr>
                    <w:t>Центральна міська клінічна лікарня Івано-Франківської міської ради</w:t>
                  </w:r>
                  <w:r w:rsidRPr="00A9243B">
                    <w:rPr>
                      <w:rStyle w:val="cs7d567a252"/>
                      <w:rFonts w:ascii="Times New Roman" w:hAnsi="Times New Roman" w:cs="Times New Roman"/>
                      <w:b w:val="0"/>
                      <w:color w:val="000000" w:themeColor="text1"/>
                      <w:sz w:val="24"/>
                      <w:szCs w:val="24"/>
                    </w:rPr>
                    <w:t>»</w:t>
                  </w:r>
                  <w:r w:rsidRPr="00A9243B">
                    <w:rPr>
                      <w:rStyle w:val="cs9b0062612"/>
                      <w:rFonts w:ascii="Times New Roman" w:hAnsi="Times New Roman" w:cs="Times New Roman"/>
                      <w:b w:val="0"/>
                      <w:color w:val="000000" w:themeColor="text1"/>
                      <w:sz w:val="24"/>
                      <w:szCs w:val="24"/>
                    </w:rPr>
                    <w:t>, відділення мікрохірургії ЛОР-органів,                                          м. Івано-Франківськ</w:t>
                  </w:r>
                </w:p>
              </w:tc>
            </w:tr>
          </w:tbl>
          <w:p w:rsidR="00EC2C5E" w:rsidRDefault="00EC2C5E">
            <w:pPr>
              <w:rPr>
                <w:rFonts w:asciiTheme="minorHAnsi" w:hAnsiTheme="minorHAnsi" w:cs="Times New Roman"/>
                <w:sz w:val="22"/>
              </w:rPr>
            </w:pP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928 від 15.05.2018</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«ВІДКРИТЕ ДОСЛІДЖЕННЯ-ПРОДОВЖЕННЯ ПРЕПАРАТУ ОМАЛІЗУМАБ У ПАЦІЄНТІВ З ХРОНІЧНИМ РИНОСИНУСИТОМ З НАЗАЛЬНИМИ ПОЛІПАМИ», WA40169, версія 1 від </w:t>
            </w:r>
            <w:r w:rsidR="00A9243B" w:rsidRPr="00A9243B">
              <w:rPr>
                <w:rFonts w:cs="Calibri"/>
              </w:rPr>
              <w:t xml:space="preserve">                    </w:t>
            </w:r>
            <w:r>
              <w:rPr>
                <w:rFonts w:cs="Calibri"/>
              </w:rPr>
              <w:t xml:space="preserve">16 жовтня 2017 року </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«Контрактно-Дослідницька Організація Іннофарм-Україна»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Ф. Хоффманн-Ля Рош Лтд /Ф. Гоффманн-Ля Рош Лтд, Швейцарія / (F. Hoffmann-La Roche Ltd, Switzerland)</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1</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 xml:space="preserve">Оновлений протокол з інкорпорованою поправкою 2 від 16 травня 2019 року; A3921165 Інформація для батьків та форма інформованої згоди для участі у дослідженні, основна версія від 09 вересня 2019 року. Версія для України 5.1.0 від 17 вересня 2019 року, українською та російською мовами; A3921165 Інформація для пацієнта та форма інформованої згоди на участь у дослідженні, основна версія від 09 вересня 2019 року. Версія для України 5.1.0 від 17 вересня 2019 року, українською та російською мовами; A3921165 Інформація для пацієнта та форма згоди на участь у дослідженні, для пацієнтів віком 14-17 років, основна версія від 09 вересня 2019 року. Версія для України 5.1.0 від </w:t>
            </w:r>
            <w:r w:rsidR="00A9243B" w:rsidRPr="00A9243B">
              <w:rPr>
                <w:rFonts w:cs="Calibri"/>
                <w:lang w:val="ru-RU"/>
              </w:rPr>
              <w:t xml:space="preserve">          </w:t>
            </w:r>
            <w:r>
              <w:rPr>
                <w:rFonts w:cs="Calibri"/>
              </w:rPr>
              <w:t>17 вересня 2019 року, українською та російською мовами; A3921165 Інформація для пацієнта та форма згоди на участь у дослідженні для дітей віком 11-13 років, основна версія від 09 вересня</w:t>
            </w:r>
            <w:r w:rsidR="00A9243B" w:rsidRPr="00A9243B">
              <w:rPr>
                <w:rFonts w:cs="Calibri"/>
                <w:lang w:val="ru-RU"/>
              </w:rPr>
              <w:t xml:space="preserve">            </w:t>
            </w:r>
            <w:r>
              <w:rPr>
                <w:rFonts w:cs="Calibri"/>
              </w:rPr>
              <w:t xml:space="preserve"> 2019 року. Версія для України 3.1.0 від 17 вересня 2019 року, українською та російською мовами; A3921165 Інструкції з використання термометра, редакція 2 від 07 червня 2019 року: A3921165_UA-UKR_Thermometer_Instructions_v2_7JUN2019, українською мовою; A3921165 Інструкції з використання термометра, редакція 2 від 07 червня 2019 року: A3921165_UA-RUS_Thermometer_Instructions_v2_7JUN2019, російською мовою</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342 від 26.02.2018</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1 від 14 грудня 2018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«Інвентів Хелс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Пфайзер Інк, США [Pfizer Inc, USA]</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346E7F">
      <w:pPr>
        <w:rPr>
          <w:szCs w:val="24"/>
        </w:rPr>
      </w:pPr>
      <w:r>
        <w:rPr>
          <w:szCs w:val="24"/>
        </w:rPr>
        <w:t xml:space="preserve">Начальник відділу з питань фармацевтичної </w:t>
      </w:r>
    </w:p>
    <w:p w:rsidR="00EC2C5E" w:rsidRDefault="00346E7F">
      <w:pPr>
        <w:rPr>
          <w:lang w:val="ru-RU"/>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r>
        <w:rPr>
          <w:lang w:val="ru-RU"/>
        </w:rPr>
        <w:br w:type="page"/>
      </w:r>
    </w:p>
    <w:p w:rsidR="00EC2C5E" w:rsidRDefault="00EC2C5E">
      <w:pPr>
        <w:ind w:left="142"/>
        <w:rPr>
          <w:lang w:val="ru-RU"/>
        </w:rPr>
      </w:pPr>
    </w:p>
    <w:p w:rsidR="00EC2C5E" w:rsidRDefault="00346E7F">
      <w:r>
        <w:t xml:space="preserve">                                                                                                                                                       Додаток № </w:t>
      </w:r>
      <w:r>
        <w:rPr>
          <w:lang w:val="en-US"/>
        </w:rPr>
        <w:t>2</w:t>
      </w:r>
      <w:r>
        <w:t>2</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rPr>
                <w:rFonts w:cs="Calibri"/>
                <w:lang w:val="ru-RU"/>
              </w:rPr>
            </w:pPr>
            <w:r>
              <w:rPr>
                <w:rFonts w:cs="Calibri"/>
              </w:rPr>
              <w:t>Брошура дослідника: Патіромер для оральної суспензії, версія 12 від липня 2019 р.; Включення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EC2C5E">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cs="Calibri"/>
                    </w:rPr>
                  </w:pPr>
                  <w:r>
                    <w:rPr>
                      <w:rFonts w:cs="Calibri"/>
                    </w:rPr>
                    <w:t>№ п</w:t>
                  </w:r>
                  <w:r>
                    <w:rPr>
                      <w:rFonts w:cs="Calibri"/>
                      <w:lang w:val="en-US"/>
                    </w:rPr>
                    <w:t>/</w:t>
                  </w:r>
                  <w:r>
                    <w:rPr>
                      <w:rFonts w:cs="Calibri"/>
                    </w:rPr>
                    <w:t>п</w:t>
                  </w:r>
                </w:p>
              </w:tc>
              <w:tc>
                <w:tcPr>
                  <w:tcW w:w="9405"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ascii="Bookman Old Style" w:hAnsi="Bookman Old Style" w:cs="Bookman Old Style"/>
                    </w:rPr>
                  </w:pPr>
                  <w:r>
                    <w:rPr>
                      <w:rFonts w:cs="Bookman Old Style"/>
                    </w:rPr>
                    <w:t>П.І.Б. відповідального дослідника</w:t>
                  </w:r>
                </w:p>
                <w:p w:rsidR="00EC2C5E" w:rsidRDefault="00346E7F">
                  <w:pPr>
                    <w:jc w:val="center"/>
                    <w:rPr>
                      <w:rFonts w:cs="Calibri"/>
                      <w:lang w:val="ru-RU"/>
                    </w:rPr>
                  </w:pPr>
                  <w:r>
                    <w:rPr>
                      <w:rFonts w:cs="Bookman Old Style"/>
                    </w:rPr>
                    <w:t>Назва місця проведення клінічного випробування</w:t>
                  </w:r>
                </w:p>
              </w:tc>
            </w:tr>
            <w:tr w:rsidR="00A9243B" w:rsidTr="00DF7CA5">
              <w:trPr>
                <w:trHeight w:hRule="exact" w:val="1050"/>
              </w:trPr>
              <w:tc>
                <w:tcPr>
                  <w:tcW w:w="643" w:type="dxa"/>
                  <w:tcBorders>
                    <w:top w:val="single" w:sz="4" w:space="0" w:color="auto"/>
                    <w:left w:val="single" w:sz="4" w:space="0" w:color="auto"/>
                    <w:bottom w:val="single" w:sz="4" w:space="0" w:color="auto"/>
                    <w:right w:val="single" w:sz="4" w:space="0" w:color="auto"/>
                  </w:tcBorders>
                  <w:hideMark/>
                </w:tcPr>
                <w:p w:rsidR="00A9243B" w:rsidRPr="00A9243B" w:rsidRDefault="00A9243B" w:rsidP="00A9243B">
                  <w:pPr>
                    <w:pStyle w:val="cs95e872d0"/>
                    <w:rPr>
                      <w:color w:val="000000" w:themeColor="text1"/>
                    </w:rPr>
                  </w:pPr>
                  <w:r w:rsidRPr="00A9243B">
                    <w:rPr>
                      <w:rStyle w:val="cs9f0a404014"/>
                      <w:rFonts w:ascii="Times New Roman" w:hAnsi="Times New Roman" w:cs="Times New Roman"/>
                      <w:color w:val="000000" w:themeColor="text1"/>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A9243B" w:rsidRPr="00A9243B" w:rsidRDefault="00A9243B" w:rsidP="00A9243B">
                  <w:pPr>
                    <w:pStyle w:val="csfeeeeb43"/>
                    <w:rPr>
                      <w:color w:val="000000" w:themeColor="text1"/>
                    </w:rPr>
                  </w:pPr>
                  <w:r w:rsidRPr="00A9243B">
                    <w:rPr>
                      <w:rStyle w:val="cs9b0062614"/>
                      <w:rFonts w:ascii="Times New Roman" w:hAnsi="Times New Roman" w:cs="Times New Roman"/>
                      <w:b w:val="0"/>
                      <w:color w:val="000000" w:themeColor="text1"/>
                      <w:sz w:val="24"/>
                      <w:szCs w:val="24"/>
                    </w:rPr>
                    <w:t>зав. від. Руденко Л.В.</w:t>
                  </w:r>
                </w:p>
                <w:p w:rsidR="00A9243B" w:rsidRPr="00A9243B" w:rsidRDefault="00A9243B" w:rsidP="00A9243B">
                  <w:pPr>
                    <w:pStyle w:val="cs95e872d0"/>
                    <w:rPr>
                      <w:color w:val="000000" w:themeColor="text1"/>
                    </w:rPr>
                  </w:pPr>
                  <w:r w:rsidRPr="00A9243B">
                    <w:rPr>
                      <w:rStyle w:val="cs9b0062614"/>
                      <w:rFonts w:ascii="Times New Roman" w:hAnsi="Times New Roman" w:cs="Times New Roman"/>
                      <w:b w:val="0"/>
                      <w:color w:val="000000" w:themeColor="text1"/>
                      <w:sz w:val="24"/>
                      <w:szCs w:val="24"/>
                    </w:rPr>
                    <w:t xml:space="preserve">Київська міська клінічна лікарня швидкої медичної допомоги, інфарктне відділення, </w:t>
                  </w:r>
                  <w:r w:rsidR="00DF7CA5" w:rsidRPr="00DF7CA5">
                    <w:rPr>
                      <w:rStyle w:val="cs9b0062614"/>
                      <w:rFonts w:ascii="Times New Roman" w:hAnsi="Times New Roman" w:cs="Times New Roman"/>
                      <w:b w:val="0"/>
                      <w:color w:val="000000" w:themeColor="text1"/>
                      <w:sz w:val="24"/>
                      <w:szCs w:val="24"/>
                    </w:rPr>
                    <w:t xml:space="preserve">                 </w:t>
                  </w:r>
                  <w:r w:rsidRPr="00A9243B">
                    <w:rPr>
                      <w:rStyle w:val="cs9b0062614"/>
                      <w:rFonts w:ascii="Times New Roman" w:hAnsi="Times New Roman" w:cs="Times New Roman"/>
                      <w:b w:val="0"/>
                      <w:color w:val="000000" w:themeColor="text1"/>
                      <w:sz w:val="24"/>
                      <w:szCs w:val="24"/>
                    </w:rPr>
                    <w:t>м. Київ</w:t>
                  </w:r>
                </w:p>
              </w:tc>
            </w:tr>
          </w:tbl>
          <w:p w:rsidR="00EC2C5E" w:rsidRDefault="00EC2C5E">
            <w:pPr>
              <w:rPr>
                <w:rFonts w:asciiTheme="minorHAnsi" w:hAnsiTheme="minorHAnsi" w:cs="Times New Roman"/>
                <w:sz w:val="22"/>
              </w:rPr>
            </w:pP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2333 від 25.11.2019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«Багатоцентрове, подвійне сліпе, плацебо-контрольоване дослідження у паралельних групах з рандомізованою відміною терапії з метою вивчення патіромеру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(DIAMOND)», PAT-CR-302, версія 1.1 від 26 лютого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«ІНС Ресерч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Реліпса, Інк.,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3</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Брошура дослідника на досліджуваний лікарський засіб Воклоспорин для лікування активного вовчакового нефриту, версія 7.0 від 23 жовтня 2019р., англійською мовою</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1207 від 25.06.2018</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контрольоване, подвійне сліпе продовжене дослідження з оцінки віддаленої безпеки та ефективності препарату Орелво (воклоспорин) (при прийомі 23,7 мг два рази на день щодня) в порівнянні з плацебо у пацієнтів з вовчаковим нефритом», AUR-VCS-2016-02, версія 3.0 від 21 грудня 2018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«ВОРЛДВАЙД КЛІНІКАЛ ТРАІЛС УКР»</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«Аурініа» (Aurinia Pharmaceuticals Inc.), Canada</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4</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Подовження терміну проведення клінічного випробування в Україні до 30 червня 2020 р.</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621 від 24.09.2015</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«Рандомізоване, багатоцентрове, подвійне сліпе дослідження ІІ фази палбоциклібу та цетуксимабу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 А5481044, з інкорпорованою поправкою 2 від 31 березня </w:t>
            </w:r>
            <w:r w:rsidR="00882F54">
              <w:rPr>
                <w:rFonts w:cs="Calibri"/>
                <w:lang w:val="en-US"/>
              </w:rPr>
              <w:t xml:space="preserve">                 </w:t>
            </w:r>
            <w:r>
              <w:rPr>
                <w:rFonts w:cs="Calibri"/>
              </w:rPr>
              <w:t>2016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«ІНВЕНТІВ ХЕЛС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Пфайзер Інк. [Pfizer Inc.],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5</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 xml:space="preserve">Інформація для пацієнта дослідження і Форма інформованої згоди для використання в Україні, версія № 3.0 українською мовою від 14 жовтня 2019 року; Інформація для пацієнта дослідження і Форма інформованої згоди для використання в Україні, версія № 3.0 російською мовою від </w:t>
            </w:r>
            <w:r w:rsidR="00882F54" w:rsidRPr="00882F54">
              <w:rPr>
                <w:rFonts w:cs="Calibri"/>
              </w:rPr>
              <w:t xml:space="preserve">                        </w:t>
            </w:r>
            <w:r>
              <w:rPr>
                <w:rFonts w:cs="Calibri"/>
              </w:rPr>
              <w:t>14 жовтня 2019 року</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1753 від 06.08.2019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 3)» , I6T-MC-AMAP, ініціальна версія від 15 березня </w:t>
            </w:r>
            <w:r w:rsidR="00882F54" w:rsidRPr="00882F54">
              <w:rPr>
                <w:rFonts w:cs="Calibri"/>
              </w:rPr>
              <w:t xml:space="preserve">            </w:t>
            </w:r>
            <w:r>
              <w:rPr>
                <w:rFonts w:cs="Calibri"/>
              </w:rPr>
              <w:t>2018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Елі Ліллі Восток СА, Швейцарія </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Елі Ліллі енд Компані, США / Eli Lilly and Company, USA</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6</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Брошура дослідника (Relamorelin), версія 10 від 16 cерпня 2019 року; Досьє досліджуваного лікарського засобу Реламорелін (Relamorelin), версія 4.0 від вересня 2019 року</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415 від 18.02.2019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«46-тижневе подвійне сліпе плацебо-контрольоване дослідження фази 3 із 6-тижневим періодом рандомізованої відміни досліджуваного лікарського засобу для оцінки безпечності та ефективності реламореліну в пацієнтів з діабетичним гастропарезом», RLM-MD-03, з поправкою 1 від 29 березня 2018 року; «52-тижневе рандомізоване подвійне сліпе плацебо-контрольоване дослідження фази 3 для оцінки безпечності та ефективності реламореліну в пацієнтів з діабетичним гастропарезом», RLM-MD-04, з поправкою 2 від 29 березня 2018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«ПАРЕКСЕЛ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«Allergan Ltd.», United Kingdom / «Аллерган Ел.Ті.Ді.», Сполучене Королівство</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7</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 xml:space="preserve">Брошура дослідника (Relamorelin), версія 10 від 16 cерпня 2019 року; Досьє досліджуваного лікарського засобу Реламорелін (Relamorelin), версія 4.0 від вересня 2019 року; Матеріали для учасників дослідження: Інформація для учасника дослідження і форма інформованої згоди, Модель для України, версія 3.0 від 08 жовтня 2019 року (українською та російською мовами); Інформаційний сценарій подальшого спостереження, версія 1 від 18 червня 2019 року (українською та російською мовами); Банер «У Вас діабет і проблеми зі шлунком протягом дня?», версія 01 від 24 травня </w:t>
            </w:r>
            <w:r w:rsidR="00882F54" w:rsidRPr="00882F54">
              <w:rPr>
                <w:rFonts w:cs="Calibri"/>
              </w:rPr>
              <w:t xml:space="preserve">                </w:t>
            </w:r>
            <w:r>
              <w:rPr>
                <w:rFonts w:cs="Calibri"/>
              </w:rPr>
              <w:t xml:space="preserve">2019 року (українською та російською мовами); Друкована реклама «У Вас діабет і здуття живота?», версія 01 від 24 травня 2019 року (українською та російською мовами); Телевізійна реклама «Діабет? Проблеми зі шлунком?», версія 01 від 24 травня 2019 року (українською та російською мовами); Онлайн опитування «Живете з діабетом і часто страждаєте від проблем зі шлунком?», версія 01 від 24 травня 2019 року (українською та російською мовами); Лист безпосередньо до потенційного учасника дослідження, версія 01 від 24 травня 2019 року (українською та російською мовами); Електронний лист до потенційного учасника дослідження, версія 01 від 24 травня 2019 року (українською та російською мовами); Ключові слова пошуку оголошень, версія 01 від 24 травня </w:t>
            </w:r>
            <w:r w:rsidR="00882F54" w:rsidRPr="00882F54">
              <w:rPr>
                <w:rFonts w:cs="Calibri"/>
              </w:rPr>
              <w:t xml:space="preserve">    </w:t>
            </w:r>
            <w:r>
              <w:rPr>
                <w:rFonts w:cs="Calibri"/>
              </w:rPr>
              <w:t>2019 року (українською та російською мовами); Онлайн мережа охорони здоров’я, версія 01 від</w:t>
            </w:r>
            <w:r w:rsidR="00882F54" w:rsidRPr="00882F54">
              <w:rPr>
                <w:rFonts w:cs="Calibri"/>
              </w:rPr>
              <w:t xml:space="preserve">          </w:t>
            </w:r>
            <w:r>
              <w:rPr>
                <w:rFonts w:cs="Calibri"/>
              </w:rPr>
              <w:t xml:space="preserve"> 24 травня 2019 року (українською та російською мовами); Лист до потенційного учасника дослідження від аптечних закладів (Pharmacy Letter), версія 01 від 24 травня 2019 року (українською та російською мовами); Довідковий опитувальник Acurian, версія 01 від 24 травня 2019 року (українською та російською мовами); Реклама на радіо (30 секунд), версія 01 від 24 травня 2019 року (українською та російською мовами); Реклама на радіо (60 секунд), версія 01 від 24 травня 2019 року (українською та російською мовами); Реклама в соціальних мережах, версія 01 від 24 травня </w:t>
            </w:r>
            <w:r w:rsidR="00882F54" w:rsidRPr="00882F54">
              <w:rPr>
                <w:rFonts w:cs="Calibri"/>
              </w:rPr>
              <w:t xml:space="preserve">               </w:t>
            </w:r>
            <w:r>
              <w:rPr>
                <w:rFonts w:cs="Calibri"/>
              </w:rPr>
              <w:t xml:space="preserve">2019 року (українською та російською мовами); Реклама на телебаченні, версія 01 від 24 травня </w:t>
            </w:r>
            <w:r w:rsidR="00882F54" w:rsidRPr="00882F54">
              <w:rPr>
                <w:rFonts w:cs="Calibri"/>
              </w:rPr>
              <w:t xml:space="preserve">            </w:t>
            </w:r>
            <w:r>
              <w:rPr>
                <w:rFonts w:cs="Calibri"/>
              </w:rPr>
              <w:t xml:space="preserve">2019 року (українською та російською мовами); Лист безпосередньо до потенційного учасника дослідження (без комерційного найменування) (Unbranded Direct Mail), версія 01 від 24 травня </w:t>
            </w:r>
            <w:r w:rsidR="00882F54" w:rsidRPr="00882F54">
              <w:rPr>
                <w:rFonts w:cs="Calibri"/>
              </w:rPr>
              <w:t xml:space="preserve">    </w:t>
            </w:r>
            <w:r>
              <w:rPr>
                <w:rFonts w:cs="Calibri"/>
              </w:rPr>
              <w:t xml:space="preserve">2019 року (українською та російською мовами); Електронний лист до потенційного учасника дослідження (без комерційного найменування) (Unbranded Email) , версія 01 від 24 травня 2019 року (українською та російською мовами); Лист до потенційного учасника дослідження від аптечних закладів (без комерційного найменування) (Unbranded Pharmacy Letter), версія 01 від 24 травня </w:t>
            </w:r>
            <w:r w:rsidR="00882F54" w:rsidRPr="00882F54">
              <w:rPr>
                <w:rFonts w:cs="Calibri"/>
              </w:rPr>
              <w:t xml:space="preserve">      </w:t>
            </w:r>
            <w:r>
              <w:rPr>
                <w:rFonts w:cs="Calibri"/>
              </w:rPr>
              <w:lastRenderedPageBreak/>
              <w:t>2019 року (українською та російською мовами); Анкета AES попереднього відбору учасників дослідження для направлення до дослідницького центру (AES Post-Referral Prescreening SITE Questionairre) , версія 1 від 12 червня 2019 року (українською та російською мовами)</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415 від 18.02.2019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rsidP="00882F54">
            <w:pPr>
              <w:jc w:val="both"/>
              <w:rPr>
                <w:rFonts w:cs="Calibri"/>
              </w:rPr>
            </w:pPr>
            <w:r>
              <w:rPr>
                <w:rFonts w:cs="Calibri"/>
              </w:rPr>
              <w:t>«12-тижневе рандомізоване подвійне сліпе плацебо-контрольоване дослідження фази 3 для оцінки безпечності та ефективності реламореліну в пацієнтів з діабетичним гастропарезом», RLM-MD-01, з поправкою 4 від 08 лютого 2019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«ПАРЕКСЕЛ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«Allergan Ltd.», United Kingdom / «Аллерган Ел.Ті.Ді.», Сполучене Королівство</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2</w:t>
      </w:r>
      <w:r>
        <w:t>8</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rPr>
                <w:rFonts w:cs="Calibri"/>
                <w:lang w:val="en-US"/>
              </w:rPr>
            </w:pPr>
            <w:r>
              <w:rPr>
                <w:rFonts w:cs="Calibri"/>
              </w:rPr>
              <w:t xml:space="preserve">Включення додаткового місця проведення випробування </w:t>
            </w:r>
          </w:p>
          <w:tbl>
            <w:tblPr>
              <w:tblStyle w:val="a5"/>
              <w:tblW w:w="0" w:type="auto"/>
              <w:tblLayout w:type="fixed"/>
              <w:tblLook w:val="04A0" w:firstRow="1" w:lastRow="0" w:firstColumn="1" w:lastColumn="0" w:noHBand="0" w:noVBand="1"/>
            </w:tblPr>
            <w:tblGrid>
              <w:gridCol w:w="643"/>
              <w:gridCol w:w="9405"/>
            </w:tblGrid>
            <w:tr w:rsidR="00EC2C5E">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cs="Calibri"/>
                    </w:rPr>
                  </w:pPr>
                  <w:r>
                    <w:rPr>
                      <w:rFonts w:cs="Calibri"/>
                    </w:rPr>
                    <w:t>№ п</w:t>
                  </w:r>
                  <w:r>
                    <w:rPr>
                      <w:rFonts w:cs="Calibri"/>
                      <w:lang w:val="en-US"/>
                    </w:rPr>
                    <w:t>/</w:t>
                  </w:r>
                  <w:r>
                    <w:rPr>
                      <w:rFonts w:cs="Calibri"/>
                    </w:rPr>
                    <w:t>п</w:t>
                  </w:r>
                </w:p>
              </w:tc>
              <w:tc>
                <w:tcPr>
                  <w:tcW w:w="9405"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ascii="Bookman Old Style" w:hAnsi="Bookman Old Style" w:cs="Bookman Old Style"/>
                    </w:rPr>
                  </w:pPr>
                  <w:r>
                    <w:rPr>
                      <w:rFonts w:cs="Bookman Old Style"/>
                    </w:rPr>
                    <w:t>П.І.Б. відповідального дослідника</w:t>
                  </w:r>
                </w:p>
                <w:p w:rsidR="00EC2C5E" w:rsidRDefault="00346E7F">
                  <w:pPr>
                    <w:jc w:val="center"/>
                    <w:rPr>
                      <w:rFonts w:cs="Calibri"/>
                      <w:lang w:val="ru-RU"/>
                    </w:rPr>
                  </w:pPr>
                  <w:r>
                    <w:rPr>
                      <w:rFonts w:cs="Bookman Old Style"/>
                    </w:rPr>
                    <w:t>Назва місця проведення клінічного випробування</w:t>
                  </w:r>
                </w:p>
              </w:tc>
            </w:tr>
            <w:tr w:rsidR="00882F54" w:rsidTr="00882F54">
              <w:trPr>
                <w:trHeight w:hRule="exact" w:val="1031"/>
              </w:trPr>
              <w:tc>
                <w:tcPr>
                  <w:tcW w:w="643" w:type="dxa"/>
                  <w:tcBorders>
                    <w:top w:val="single" w:sz="4" w:space="0" w:color="auto"/>
                    <w:left w:val="single" w:sz="4" w:space="0" w:color="auto"/>
                    <w:bottom w:val="single" w:sz="4" w:space="0" w:color="auto"/>
                    <w:right w:val="single" w:sz="4" w:space="0" w:color="auto"/>
                  </w:tcBorders>
                  <w:hideMark/>
                </w:tcPr>
                <w:p w:rsidR="00882F54" w:rsidRPr="00882F54" w:rsidRDefault="00882F54" w:rsidP="00882F54">
                  <w:pPr>
                    <w:pStyle w:val="cs2e86d3a6"/>
                    <w:rPr>
                      <w:b/>
                      <w:i/>
                      <w:color w:val="000000" w:themeColor="text1"/>
                    </w:rPr>
                  </w:pPr>
                  <w:r w:rsidRPr="00882F54">
                    <w:rPr>
                      <w:rStyle w:val="csed36d4af20"/>
                      <w:rFonts w:ascii="Times New Roman" w:hAnsi="Times New Roman" w:cs="Times New Roman"/>
                      <w:b w:val="0"/>
                      <w:i w:val="0"/>
                      <w:color w:val="000000" w:themeColor="text1"/>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882F54" w:rsidRPr="00882F54" w:rsidRDefault="00882F54" w:rsidP="00882F54">
                  <w:pPr>
                    <w:pStyle w:val="csfeeeeb43"/>
                    <w:rPr>
                      <w:b/>
                      <w:i/>
                      <w:color w:val="000000" w:themeColor="text1"/>
                    </w:rPr>
                  </w:pPr>
                  <w:r w:rsidRPr="00882F54">
                    <w:rPr>
                      <w:rStyle w:val="csed36d4af20"/>
                      <w:rFonts w:ascii="Times New Roman" w:hAnsi="Times New Roman" w:cs="Times New Roman"/>
                      <w:b w:val="0"/>
                      <w:i w:val="0"/>
                      <w:color w:val="000000" w:themeColor="text1"/>
                      <w:sz w:val="24"/>
                      <w:szCs w:val="24"/>
                    </w:rPr>
                    <w:t>д.м.н., проф. Ягенський А.В.</w:t>
                  </w:r>
                </w:p>
                <w:p w:rsidR="00882F54" w:rsidRPr="00882F54" w:rsidRDefault="00882F54" w:rsidP="00882F54">
                  <w:pPr>
                    <w:pStyle w:val="cs80d9435b"/>
                    <w:rPr>
                      <w:b/>
                      <w:i/>
                      <w:color w:val="000000" w:themeColor="text1"/>
                    </w:rPr>
                  </w:pPr>
                  <w:r w:rsidRPr="00882F54">
                    <w:rPr>
                      <w:rStyle w:val="csed36d4af20"/>
                      <w:rFonts w:ascii="Times New Roman" w:hAnsi="Times New Roman" w:cs="Times New Roman"/>
                      <w:b w:val="0"/>
                      <w:i w:val="0"/>
                      <w:color w:val="000000" w:themeColor="text1"/>
                      <w:sz w:val="24"/>
                      <w:szCs w:val="24"/>
                    </w:rPr>
                    <w:t xml:space="preserve">Комунальне підприємство </w:t>
                  </w:r>
                  <w:r w:rsidRPr="00882F54">
                    <w:rPr>
                      <w:rStyle w:val="cs9f0a404020"/>
                      <w:rFonts w:ascii="Times New Roman" w:hAnsi="Times New Roman" w:cs="Times New Roman"/>
                      <w:b/>
                      <w:i/>
                      <w:color w:val="000000" w:themeColor="text1"/>
                      <w:sz w:val="24"/>
                      <w:szCs w:val="24"/>
                    </w:rPr>
                    <w:t>«</w:t>
                  </w:r>
                  <w:r w:rsidRPr="00882F54">
                    <w:rPr>
                      <w:rStyle w:val="csed36d4af20"/>
                      <w:rFonts w:ascii="Times New Roman" w:hAnsi="Times New Roman" w:cs="Times New Roman"/>
                      <w:b w:val="0"/>
                      <w:i w:val="0"/>
                      <w:color w:val="000000" w:themeColor="text1"/>
                      <w:sz w:val="24"/>
                      <w:szCs w:val="24"/>
                    </w:rPr>
                    <w:t>Луцька міська клінічна лікарня, Волинський обласний центр кардіоваскулярної патології, відділення реабілітації</w:t>
                  </w:r>
                  <w:r w:rsidRPr="00882F54">
                    <w:rPr>
                      <w:rStyle w:val="cs9f0a404020"/>
                      <w:rFonts w:ascii="Times New Roman" w:hAnsi="Times New Roman" w:cs="Times New Roman"/>
                      <w:b/>
                      <w:i/>
                      <w:color w:val="000000" w:themeColor="text1"/>
                      <w:sz w:val="24"/>
                      <w:szCs w:val="24"/>
                    </w:rPr>
                    <w:t>»</w:t>
                  </w:r>
                  <w:r w:rsidRPr="00882F54">
                    <w:rPr>
                      <w:rStyle w:val="csed36d4af20"/>
                      <w:rFonts w:ascii="Times New Roman" w:hAnsi="Times New Roman" w:cs="Times New Roman"/>
                      <w:b w:val="0"/>
                      <w:i w:val="0"/>
                      <w:color w:val="000000" w:themeColor="text1"/>
                      <w:sz w:val="24"/>
                      <w:szCs w:val="24"/>
                    </w:rPr>
                    <w:t>, м. Луцьк</w:t>
                  </w:r>
                </w:p>
              </w:tc>
            </w:tr>
          </w:tbl>
          <w:p w:rsidR="00EC2C5E" w:rsidRDefault="00EC2C5E">
            <w:pPr>
              <w:rPr>
                <w:rFonts w:asciiTheme="minorHAnsi" w:hAnsiTheme="minorHAnsi" w:cs="Times New Roman"/>
                <w:sz w:val="22"/>
              </w:rPr>
            </w:pP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581 від 31.05.2017</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«Застосування пемафібрату для зменшення серцево-судинних ускладнень за рахунок зниження рівня тригліцеридів у пацієнтів із цукровим діабетом», K-877-302, версія 2 від 27 березня 2017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Підприємство з 100% іноземною інвестицією «АЙК’ЮВІА РДС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Kowa Research Institute, Inc., United States</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Pr="00F7293A" w:rsidRDefault="00346E7F">
      <w:pPr>
        <w:rPr>
          <w:lang w:val="en-US"/>
        </w:rPr>
      </w:pPr>
      <w:r>
        <w:t xml:space="preserve">                                                                                                                                                       Додаток № </w:t>
      </w:r>
      <w:r w:rsidR="00F7293A">
        <w:rPr>
          <w:lang w:val="en-US"/>
        </w:rPr>
        <w:t>29</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rPr>
                <w:rFonts w:cs="Calibri"/>
                <w:lang w:val="ru-RU"/>
              </w:rPr>
            </w:pPr>
            <w:r>
              <w:rPr>
                <w:rFonts w:cs="Calibri"/>
              </w:rPr>
              <w:t>Залучення додаткових місць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EC2C5E">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cs="Calibri"/>
                    </w:rPr>
                  </w:pPr>
                  <w:r>
                    <w:rPr>
                      <w:rFonts w:cs="Calibri"/>
                    </w:rPr>
                    <w:t>№ п</w:t>
                  </w:r>
                  <w:r>
                    <w:rPr>
                      <w:rFonts w:cs="Calibri"/>
                      <w:lang w:val="en-US"/>
                    </w:rPr>
                    <w:t>/</w:t>
                  </w:r>
                  <w:r>
                    <w:rPr>
                      <w:rFonts w:cs="Calibri"/>
                    </w:rPr>
                    <w:t>п</w:t>
                  </w:r>
                </w:p>
              </w:tc>
              <w:tc>
                <w:tcPr>
                  <w:tcW w:w="9405"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ascii="Bookman Old Style" w:hAnsi="Bookman Old Style" w:cs="Bookman Old Style"/>
                    </w:rPr>
                  </w:pPr>
                  <w:r>
                    <w:rPr>
                      <w:rFonts w:cs="Bookman Old Style"/>
                    </w:rPr>
                    <w:t>П.І.Б. відповідального дослідника</w:t>
                  </w:r>
                </w:p>
                <w:p w:rsidR="00EC2C5E" w:rsidRDefault="00346E7F">
                  <w:pPr>
                    <w:jc w:val="center"/>
                    <w:rPr>
                      <w:rFonts w:cs="Calibri"/>
                      <w:lang w:val="ru-RU"/>
                    </w:rPr>
                  </w:pPr>
                  <w:r>
                    <w:rPr>
                      <w:rFonts w:cs="Bookman Old Style"/>
                    </w:rPr>
                    <w:t>Назва місця проведення клінічного випробування</w:t>
                  </w:r>
                </w:p>
              </w:tc>
            </w:tr>
            <w:tr w:rsidR="00902B56" w:rsidRPr="00902B56" w:rsidTr="00902B56">
              <w:trPr>
                <w:trHeight w:hRule="exact" w:val="1173"/>
              </w:trPr>
              <w:tc>
                <w:tcPr>
                  <w:tcW w:w="643" w:type="dxa"/>
                  <w:tcBorders>
                    <w:top w:val="single" w:sz="4" w:space="0" w:color="auto"/>
                    <w:left w:val="single" w:sz="4" w:space="0" w:color="auto"/>
                    <w:bottom w:val="single" w:sz="4" w:space="0" w:color="auto"/>
                    <w:right w:val="single" w:sz="4" w:space="0" w:color="auto"/>
                  </w:tcBorders>
                  <w:hideMark/>
                </w:tcPr>
                <w:p w:rsidR="00902B56" w:rsidRPr="00902B56" w:rsidRDefault="00902B56" w:rsidP="00902B56">
                  <w:pPr>
                    <w:pStyle w:val="cs80d9435b"/>
                    <w:rPr>
                      <w:color w:val="000000" w:themeColor="text1"/>
                    </w:rPr>
                  </w:pPr>
                  <w:r w:rsidRPr="00902B56">
                    <w:rPr>
                      <w:rStyle w:val="cs2494c3c62"/>
                      <w:b w:val="0"/>
                      <w:color w:val="000000" w:themeColor="text1"/>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902B56" w:rsidRPr="00902B56" w:rsidRDefault="00902B56" w:rsidP="00902B56">
                  <w:pPr>
                    <w:pStyle w:val="cs80d9435b"/>
                    <w:rPr>
                      <w:color w:val="000000" w:themeColor="text1"/>
                    </w:rPr>
                  </w:pPr>
                  <w:r w:rsidRPr="00902B56">
                    <w:rPr>
                      <w:rStyle w:val="cs2494c3c62"/>
                      <w:b w:val="0"/>
                      <w:color w:val="000000" w:themeColor="text1"/>
                      <w:sz w:val="24"/>
                      <w:szCs w:val="24"/>
                    </w:rPr>
                    <w:t>д.м.н., проф., член-кор. НАМН України Гаврисюк В.К.</w:t>
                  </w:r>
                </w:p>
                <w:p w:rsidR="00902B56" w:rsidRPr="00902B56" w:rsidRDefault="00902B56" w:rsidP="00902B56">
                  <w:pPr>
                    <w:pStyle w:val="cs80d9435b"/>
                    <w:rPr>
                      <w:color w:val="000000" w:themeColor="text1"/>
                    </w:rPr>
                  </w:pPr>
                  <w:r w:rsidRPr="00902B56">
                    <w:rPr>
                      <w:rStyle w:val="csaecf586f2"/>
                      <w:b w:val="0"/>
                      <w:color w:val="000000" w:themeColor="text1"/>
                      <w:sz w:val="24"/>
                      <w:szCs w:val="24"/>
                    </w:rPr>
                    <w:t xml:space="preserve">Державна установа </w:t>
                  </w:r>
                  <w:r w:rsidRPr="00902B56">
                    <w:rPr>
                      <w:rStyle w:val="cs7d567a253"/>
                      <w:rFonts w:ascii="Times New Roman" w:hAnsi="Times New Roman" w:cs="Times New Roman"/>
                      <w:b w:val="0"/>
                      <w:color w:val="000000" w:themeColor="text1"/>
                      <w:sz w:val="24"/>
                      <w:szCs w:val="24"/>
                    </w:rPr>
                    <w:t>«</w:t>
                  </w:r>
                  <w:r w:rsidRPr="00902B56">
                    <w:rPr>
                      <w:rStyle w:val="csaecf586f2"/>
                      <w:b w:val="0"/>
                      <w:color w:val="000000" w:themeColor="text1"/>
                      <w:sz w:val="24"/>
                      <w:szCs w:val="24"/>
                    </w:rPr>
                    <w:t xml:space="preserve">Національний інститут фтизіатрії і пульмонології </w:t>
                  </w:r>
                  <w:r w:rsidR="003636F1" w:rsidRPr="003636F1">
                    <w:rPr>
                      <w:rStyle w:val="csaecf586f2"/>
                      <w:b w:val="0"/>
                      <w:color w:val="000000" w:themeColor="text1"/>
                      <w:sz w:val="24"/>
                      <w:szCs w:val="24"/>
                      <w:lang w:val="ru-RU"/>
                    </w:rPr>
                    <w:t xml:space="preserve">                                              </w:t>
                  </w:r>
                  <w:r w:rsidRPr="00902B56">
                    <w:rPr>
                      <w:rStyle w:val="csaecf586f2"/>
                      <w:b w:val="0"/>
                      <w:color w:val="000000" w:themeColor="text1"/>
                      <w:sz w:val="24"/>
                      <w:szCs w:val="24"/>
                    </w:rPr>
                    <w:t>ім. Ф.Г. Яновського Національної академії медичних наук України</w:t>
                  </w:r>
                  <w:r w:rsidRPr="00902B56">
                    <w:rPr>
                      <w:rStyle w:val="cs7d567a253"/>
                      <w:rFonts w:ascii="Times New Roman" w:hAnsi="Times New Roman" w:cs="Times New Roman"/>
                      <w:b w:val="0"/>
                      <w:color w:val="000000" w:themeColor="text1"/>
                      <w:sz w:val="24"/>
                      <w:szCs w:val="24"/>
                    </w:rPr>
                    <w:t>»</w:t>
                  </w:r>
                  <w:r w:rsidRPr="00902B56">
                    <w:rPr>
                      <w:rStyle w:val="csaecf586f2"/>
                      <w:b w:val="0"/>
                      <w:color w:val="000000" w:themeColor="text1"/>
                      <w:sz w:val="24"/>
                      <w:szCs w:val="24"/>
                    </w:rPr>
                    <w:t>, клініко-функціональне відділення, м. Київ</w:t>
                  </w:r>
                </w:p>
              </w:tc>
            </w:tr>
            <w:tr w:rsidR="00902B56" w:rsidRPr="00902B56" w:rsidTr="00902B56">
              <w:trPr>
                <w:trHeight w:hRule="exact" w:val="991"/>
              </w:trPr>
              <w:tc>
                <w:tcPr>
                  <w:tcW w:w="643" w:type="dxa"/>
                  <w:tcBorders>
                    <w:top w:val="single" w:sz="4" w:space="0" w:color="auto"/>
                    <w:left w:val="single" w:sz="4" w:space="0" w:color="auto"/>
                    <w:bottom w:val="single" w:sz="4" w:space="0" w:color="auto"/>
                    <w:right w:val="single" w:sz="4" w:space="0" w:color="auto"/>
                  </w:tcBorders>
                  <w:hideMark/>
                </w:tcPr>
                <w:p w:rsidR="00902B56" w:rsidRPr="00902B56" w:rsidRDefault="00902B56" w:rsidP="00902B56">
                  <w:pPr>
                    <w:pStyle w:val="cs80d9435b"/>
                    <w:rPr>
                      <w:color w:val="000000" w:themeColor="text1"/>
                    </w:rPr>
                  </w:pPr>
                  <w:r w:rsidRPr="00902B56">
                    <w:rPr>
                      <w:rStyle w:val="cs2494c3c62"/>
                      <w:b w:val="0"/>
                      <w:color w:val="000000" w:themeColor="text1"/>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902B56" w:rsidRPr="00902B56" w:rsidRDefault="00902B56" w:rsidP="00902B56">
                  <w:pPr>
                    <w:pStyle w:val="cs80d9435b"/>
                    <w:rPr>
                      <w:color w:val="000000" w:themeColor="text1"/>
                    </w:rPr>
                  </w:pPr>
                  <w:r w:rsidRPr="00902B56">
                    <w:rPr>
                      <w:rStyle w:val="cs2494c3c62"/>
                      <w:b w:val="0"/>
                      <w:color w:val="000000" w:themeColor="text1"/>
                      <w:sz w:val="24"/>
                      <w:szCs w:val="24"/>
                    </w:rPr>
                    <w:t>к.м.н. Стець Р.В.</w:t>
                  </w:r>
                </w:p>
                <w:p w:rsidR="00902B56" w:rsidRPr="00902B56" w:rsidRDefault="00902B56" w:rsidP="00902B56">
                  <w:pPr>
                    <w:pStyle w:val="cs80d9435b"/>
                    <w:rPr>
                      <w:color w:val="000000" w:themeColor="text1"/>
                    </w:rPr>
                  </w:pPr>
                  <w:r w:rsidRPr="00902B56">
                    <w:rPr>
                      <w:rStyle w:val="csaecf586f2"/>
                      <w:b w:val="0"/>
                      <w:color w:val="000000" w:themeColor="text1"/>
                      <w:sz w:val="24"/>
                      <w:szCs w:val="24"/>
                    </w:rPr>
                    <w:t xml:space="preserve">Комунальне некомерційне підприємство </w:t>
                  </w:r>
                  <w:r w:rsidRPr="00902B56">
                    <w:rPr>
                      <w:rStyle w:val="cs7d567a253"/>
                      <w:rFonts w:ascii="Times New Roman" w:hAnsi="Times New Roman" w:cs="Times New Roman"/>
                      <w:b w:val="0"/>
                      <w:color w:val="000000" w:themeColor="text1"/>
                      <w:sz w:val="24"/>
                      <w:szCs w:val="24"/>
                    </w:rPr>
                    <w:t>«</w:t>
                  </w:r>
                  <w:r w:rsidRPr="00902B56">
                    <w:rPr>
                      <w:rStyle w:val="csaecf586f2"/>
                      <w:b w:val="0"/>
                      <w:color w:val="000000" w:themeColor="text1"/>
                      <w:sz w:val="24"/>
                      <w:szCs w:val="24"/>
                    </w:rPr>
                    <w:t>Міська лікарня №6</w:t>
                  </w:r>
                  <w:r w:rsidRPr="00902B56">
                    <w:rPr>
                      <w:rStyle w:val="cs7d567a253"/>
                      <w:rFonts w:ascii="Times New Roman" w:hAnsi="Times New Roman" w:cs="Times New Roman"/>
                      <w:b w:val="0"/>
                      <w:color w:val="000000" w:themeColor="text1"/>
                      <w:sz w:val="24"/>
                      <w:szCs w:val="24"/>
                    </w:rPr>
                    <w:t>»</w:t>
                  </w:r>
                  <w:r w:rsidRPr="00902B56">
                    <w:rPr>
                      <w:rStyle w:val="csaecf586f2"/>
                      <w:b w:val="0"/>
                      <w:color w:val="000000" w:themeColor="text1"/>
                      <w:sz w:val="24"/>
                      <w:szCs w:val="24"/>
                    </w:rPr>
                    <w:t xml:space="preserve"> Запорізької міської ради, терапевтичне відділення, м. Запоріжжя</w:t>
                  </w:r>
                </w:p>
              </w:tc>
            </w:tr>
          </w:tbl>
          <w:p w:rsidR="00EC2C5E" w:rsidRDefault="00EC2C5E">
            <w:pPr>
              <w:rPr>
                <w:rFonts w:asciiTheme="minorHAnsi" w:hAnsiTheme="minorHAnsi" w:cs="Times New Roman"/>
                <w:sz w:val="22"/>
              </w:rPr>
            </w:pP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1753 від 06.08.2019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«Довгострокове рандомізоване подвійне сліпе багатоцентрове дослідження фази III в паралельних групах для оцінки ефективності та безпечності препарату PT027 у порівнянні з препаратом PT007,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(MANDALA)», AV003, протокол версія фінальна 1.0, УКРАЇНА-1, від 04 червня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«ІНС Ресерч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Бонд Авілліон 2 Девелопмент ЛП», Гернсі [Bond Avillion 2 Development LP, Guernsey]</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346E7F">
      <w:pPr>
        <w:rPr>
          <w:szCs w:val="24"/>
        </w:rPr>
      </w:pPr>
      <w:r>
        <w:rPr>
          <w:szCs w:val="24"/>
        </w:rPr>
        <w:t xml:space="preserve">Начальник відділу з питань фармацевтичної </w:t>
      </w:r>
    </w:p>
    <w:p w:rsidR="00EC2C5E" w:rsidRDefault="00346E7F">
      <w:pPr>
        <w:rPr>
          <w:lang w:val="ru-RU"/>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0</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 xml:space="preserve">Робочий лист для повного припинення пацієнтом прийому досліджуваного препарату, версія 2 для України від 21 серпня 2019 року, українською мовою; Оновлений зразок маркування упаковки досліджуваного лікарського засобу омекамтив мекарбіл (AMG423)/Плацебо 50/37,5/25мг, українською мовою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225 від 02.03.2017</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«Подвійне сліпе, рандомізоване, плацебо-контрольоване, багатоцентрове дослідження з оцінки ефективності та безпечності впливу омекамтив мекарбілу на смертність та захворюваність у пацієнтів з хронічною серцевою недостатністю зі зниженою фракцією викиду», 20110203, інкорпорований поправкою 2 від 13 листопада 2018 року; </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Підприємство з 100% іноземною інвестицією «АЙК'ЮВІА РДС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«Амжен Інк.» (Amgen Inc.),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1</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Матеріали для пацієнта: Шкала оцінки патологічних мимовільних рухів (Abnormal Involuntary Movement Scale) (AIMS), версія для України 1.1 від 28 серпня 2019 р., українською та російською мовами; Шкала оцінки акатизії, викликаної лікарськими препаратами (Шкала оцінки акатизії Барнса [BAS]), версія для України 1.1 від 28 серпня 2019 р., українською та російською мовами; Шкала CDRS-R, версія для України 1.1 від 28 серпня 2019 р., українською та російською мовами; Шкала загальної оцінки функціонування дитини (Children’s Global Assessment Scale) (CGAS), версія для України 1.1 від 28 серпня 2019 р., українською та російською мовами; Шкала загального клінічного враження щодо тяжкості захворювання (CLINICAL GLOBAL IMPRESSION) (CGI), версія для України 1.1 від 28 серпня 2019 р., українською та російською мовами; Шкала оцінки суїцидального ризику Колумбійського Університету (C-SSRS) (Дітей з моменту останнього візиту, версія 23/6/10), версія для України 1.1 від 28 серпня 2019 р., українською та російською мовами; Шкала оцінки тяжкості суїциду Колумбійського Університету (C-SSRS) (З моменту останнього візиту, версія 14/01/09), версія для України 1.1 від 28 серпня 2019 р., українською та російською мовами; Шкала Сімпсона-Ангуса (Simpson Angus Scale) (SAS), версія для України 1.1 від 28 серпня 2019 р., українською та російською мовами; Шкала Янга для оцінки манії (Young Mania Rating Scale) (YMRS) Структуроване опитування для дітей та підлітків, (Parent-Guadian), версія для України 1.1 від 28 серпня 2019 р., українською та російською мовами; Шкала Янга для оцінки манії (Young Mania Rating Scale) (YMRS) Структуроване опитування для дітей та підлітків, (Patient), версія для України 1.1 від 28 серпня 2019 р., українською та російською мовами; Шкала YMRS, версія для України 1.1 від 28 серпня 2019 р., українською та російською мовами</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1804 від 15.08.2019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26-тижневе відкрите додаткове дослідження з оцінки безпечності та переносимості гнучких доз зипразидону при пероральному застосуванні в дітей та підлітків з біполярним розладом I типу (з поточним або попереднім маніакальним епізодом), A1281201, фінальний протокол від 13 серпня 2018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«Клінічні дослідження Айкон»,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Pfizer Inc., USA/ Файзер Інк.,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2</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Залучення додаткових виробничих ділянок для досліджуваного лікарського засобу селексипаг / ACT-293987</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1962 від 29.10.2018</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«Проспективне багатоцентрове відкрите непорівняльне дослідження II фази з метою вивчення безпеки, переносимості та фармакокінетики селексипагу в дітей з легеневою артеріальною гіпертензією», AC-065A203, фінальна версія 4 від 06 травня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«МБ Квест»,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Актеліон Фармасьютікалс Лтд., Швейцарія (Actelion Pharmaceuticals Ltd, Switzerland)</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3</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Збільшення кількості пацієнтів в Україні з 20 до 25 осіб (5 осіб)</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70 від 31.01.2017</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Багатоцентрове, рандомізоване, подвійне сліпе, плацебо-контрольоване розширене дослідження фази 3, з вивчення тривалої безпечності та переносимості аніфролумабу у дорослих пацієнтів з системним червоним вовчаком в активній фазі., D3461C00009, версія 3.0 від 10 серпня 2017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«ФАРМАСЬЮТІКАЛ РІСЕРЧ АССОУШИЕЙТС УКРАЇНА» (ТОВ «ФРА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AstraZeneca AB, Швеція</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4</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Залучення альтернативної виробничої ділянки для препарату порівняння Аранесп™ (Дарбепоетин альфа), розчин для ін’єкцій, попередньо наповнений шприц, 10 мкг: Amgen Technology (Ireland) Unlimited Company, Ірландія</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225 від 02.03.2017, № 248 від 09.03.2017, № 709 від 14.07.2016</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«Рандомізоване, відкрите дослідження фази 3, контрольоване активним прeпаратом, для оцінки ефективності та безпечності препарату вададустат при пероральному застосуванні для корекції або підтримувальної терапії анемії в пацієнтів із діаліз-залежною хронічною хворобою нирок (ДЗ-ХХН), яким нещодавно було розпочато проведення діалізу (дослідження «INNO2VATE — CORRECTION/ CONVERSION»)», AKB-6548-CI-0016, версія 7, поправка 6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корекції анемії в пацієнтів із діаліз-незалежною хронічною хворобою нирок (ДН-ХХН) (дослідження «PRO2TECT-CORRECTION»)», AKB-6548-CI-0014, версія 8, поправка 7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в пацієнтів із діаліз-залежною хронічною хворобою нирок (ДЗ-ХХН) (дослідження «INNO2VATE — CONVERSION»)», AKB-6548-CI-0017, поправка 5 (версія 6) від </w:t>
            </w:r>
            <w:r w:rsidR="004C138B" w:rsidRPr="004C138B">
              <w:rPr>
                <w:rFonts w:cs="Calibri"/>
              </w:rPr>
              <w:t xml:space="preserve">          </w:t>
            </w:r>
            <w:r>
              <w:rPr>
                <w:rFonts w:cs="Calibri"/>
              </w:rPr>
              <w:t>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у пацієнтів із діаліз-незалежною хронічною хворобою нирок (ДН-ХХН) (дослідження «PRO2TECT-CONVERSION»)», AKB-6548-CI-0015, поправка 7 (версія 8) від 26 лютого 2019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Товариство з обмеженою відповідальністю «Біомапас»,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«Акебія Терап’ютикс, Інк.» (Akebia Therapeutics, Inc.), США </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5</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Збільшення кількості пацієнтів, які прийматимуть участь у клінічному дослідженні в Україні з 32 до 85 осіб</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727 від 04.04.2019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багатоцентрове, подвійно сліпе,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ORION)», D9102C00001, версія 2.0 від 17 вересня 2018</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«Чілтерн Інтернешнл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xml:space="preserve">AstraZeneca AB, Швеція </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6</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Продовження терміну проведення дослідження в Україні до 31 травня 2020 року</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1233 від 06.10.2017</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подвійне сліпе, плацебо-контрольоване дослідження у паралельних групах для оцінки ефективності та безпечності алірокумабу у пацієнтів з гомозиготною спадковою гіперхолестеринемією», R727-CL-1628, версія з інкорпорованою поправкою 3 від 04 січня 2019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«Клінічні дослідження Айкон»,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Regeneron Pharmaceuticals, Inc., USA/ Редженерон Фармасьютікалс, Інк.,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7</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pPr>
            <w:r>
              <w:rPr>
                <w:rFonts w:cs="Calibri"/>
              </w:rPr>
              <w:t>Подовження терміну проведення клінічного випробування в Україні до 31.12.2020 р.</w:t>
            </w:r>
            <w:r>
              <w:t xml:space="preserve"> </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EC2C5E">
            <w:pPr>
              <w:rPr>
                <w:rFonts w:cs="Calibri"/>
                <w:szCs w:val="24"/>
              </w:rPr>
            </w:pP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«Дослідження з використанням антагоністу ендотелінових рецепторів при легеневій артеріальній гіпертензії для поліпшення клінічних наслідків захворювання (відкрите). Довгострокове відкрите дослідження без контрольної групи, що є продовженням дослідження SERAPHIN, для оцінки безпеки і переносимості препарату мацітентан/ACT-064992 у пацієнтів з симптоматичною легеневою артеріальною гіпертензією», AC-055-303/SERAPHIN OL, фінальна версія 6 від 10 червня 2016 р</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«МБ КВЕСТ»,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Актеліон Фармасьютікалс Лтд., Швецарія</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r>
        <w:t xml:space="preserve">                                                                                                                                                       Додаток № </w:t>
      </w:r>
      <w:r>
        <w:rPr>
          <w:lang w:val="en-US"/>
        </w:rPr>
        <w:t>3</w:t>
      </w:r>
      <w:r w:rsidR="00F7293A">
        <w:rPr>
          <w:lang w:val="en-US"/>
        </w:rPr>
        <w:t>8</w:t>
      </w:r>
    </w:p>
    <w:p w:rsidR="00EC2C5E" w:rsidRDefault="00346E7F">
      <w:pPr>
        <w:ind w:left="9072"/>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p>
    <w:tbl>
      <w:tblPr>
        <w:tblStyle w:val="a5"/>
        <w:tblW w:w="0" w:type="auto"/>
        <w:tblLayout w:type="fixed"/>
        <w:tblLook w:val="04A0" w:firstRow="1" w:lastRow="0" w:firstColumn="1" w:lastColumn="0" w:noHBand="0" w:noVBand="1"/>
      </w:tblPr>
      <w:tblGrid>
        <w:gridCol w:w="2841"/>
        <w:gridCol w:w="10479"/>
      </w:tblGrid>
      <w:tr w:rsidR="00EC2C5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C5E" w:rsidRDefault="00346E7F">
            <w:pPr>
              <w:jc w:val="both"/>
              <w:rPr>
                <w:rFonts w:cs="Calibri"/>
              </w:rPr>
            </w:pPr>
            <w:r>
              <w:rPr>
                <w:rFonts w:cs="Calibri"/>
              </w:rPr>
              <w:t xml:space="preserve">Брошура для батьків, 23 квітня 2019 р. [V01 UKR(uk)], українською мовою; Брошура для батьків, </w:t>
            </w:r>
            <w:r w:rsidR="00873202" w:rsidRPr="00873202">
              <w:rPr>
                <w:rFonts w:cs="Calibri"/>
              </w:rPr>
              <w:t xml:space="preserve">           </w:t>
            </w:r>
            <w:r>
              <w:rPr>
                <w:rFonts w:cs="Calibri"/>
              </w:rPr>
              <w:t>23 квітня 2019 р. [V01 UKR(ru)], російською мовою; Посібник із дослідження, 1 травня 2019 р. [V01 UKR(uk)01] , українською мовою; Посібник із дослідження, 1 травня 2019 р. [V01 UKR(ru)01], російською мовою; включення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EC2C5E">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cs="Calibri"/>
                    </w:rPr>
                  </w:pPr>
                  <w:r>
                    <w:rPr>
                      <w:rFonts w:cs="Calibri"/>
                    </w:rPr>
                    <w:t>№ п</w:t>
                  </w:r>
                  <w:r>
                    <w:rPr>
                      <w:rFonts w:cs="Calibri"/>
                      <w:lang w:val="en-US"/>
                    </w:rPr>
                    <w:t>/</w:t>
                  </w:r>
                  <w:r>
                    <w:rPr>
                      <w:rFonts w:cs="Calibri"/>
                    </w:rPr>
                    <w:t>п</w:t>
                  </w:r>
                </w:p>
              </w:tc>
              <w:tc>
                <w:tcPr>
                  <w:tcW w:w="9405" w:type="dxa"/>
                  <w:tcBorders>
                    <w:top w:val="single" w:sz="4" w:space="0" w:color="auto"/>
                    <w:left w:val="single" w:sz="4" w:space="0" w:color="auto"/>
                    <w:bottom w:val="single" w:sz="4" w:space="0" w:color="auto"/>
                    <w:right w:val="single" w:sz="4" w:space="0" w:color="auto"/>
                  </w:tcBorders>
                  <w:hideMark/>
                </w:tcPr>
                <w:p w:rsidR="00EC2C5E" w:rsidRDefault="00346E7F">
                  <w:pPr>
                    <w:jc w:val="center"/>
                    <w:rPr>
                      <w:rFonts w:ascii="Bookman Old Style" w:hAnsi="Bookman Old Style" w:cs="Bookman Old Style"/>
                    </w:rPr>
                  </w:pPr>
                  <w:r>
                    <w:rPr>
                      <w:rFonts w:cs="Bookman Old Style"/>
                    </w:rPr>
                    <w:t>П.І.Б. відповідального дослідника</w:t>
                  </w:r>
                </w:p>
                <w:p w:rsidR="00EC2C5E" w:rsidRDefault="00346E7F">
                  <w:pPr>
                    <w:jc w:val="center"/>
                    <w:rPr>
                      <w:rFonts w:cs="Calibri"/>
                      <w:lang w:val="ru-RU"/>
                    </w:rPr>
                  </w:pPr>
                  <w:r>
                    <w:rPr>
                      <w:rFonts w:cs="Bookman Old Style"/>
                    </w:rPr>
                    <w:t>Назва місця проведення клінічного випробування</w:t>
                  </w:r>
                </w:p>
              </w:tc>
            </w:tr>
            <w:tr w:rsidR="004C138B" w:rsidTr="004C138B">
              <w:trPr>
                <w:trHeight w:hRule="exact" w:val="1205"/>
              </w:trPr>
              <w:tc>
                <w:tcPr>
                  <w:tcW w:w="643" w:type="dxa"/>
                  <w:tcBorders>
                    <w:top w:val="single" w:sz="6" w:space="0" w:color="000000"/>
                    <w:left w:val="single" w:sz="6" w:space="0" w:color="000000"/>
                    <w:bottom w:val="single" w:sz="6" w:space="0" w:color="000000"/>
                    <w:right w:val="single" w:sz="6" w:space="0" w:color="000000"/>
                  </w:tcBorders>
                  <w:hideMark/>
                </w:tcPr>
                <w:p w:rsidR="004C138B" w:rsidRPr="004C138B" w:rsidRDefault="004C138B" w:rsidP="004C138B">
                  <w:pPr>
                    <w:ind w:left="360"/>
                    <w:jc w:val="center"/>
                    <w:rPr>
                      <w:rFonts w:cs="Times New Roman"/>
                      <w:b/>
                      <w:bCs/>
                      <w:color w:val="000000" w:themeColor="text1"/>
                      <w:szCs w:val="24"/>
                    </w:rPr>
                  </w:pPr>
                  <w:r w:rsidRPr="004C138B">
                    <w:rPr>
                      <w:rStyle w:val="cs7d567a254"/>
                      <w:rFonts w:ascii="Times New Roman" w:hAnsi="Times New Roman" w:cs="Times New Roman"/>
                      <w:b w:val="0"/>
                      <w:color w:val="000000" w:themeColor="text1"/>
                      <w:sz w:val="24"/>
                      <w:szCs w:val="24"/>
                      <w:lang w:val="en-US"/>
                    </w:rPr>
                    <w:t>1</w:t>
                  </w:r>
                  <w:r w:rsidRPr="004C138B">
                    <w:rPr>
                      <w:rStyle w:val="cs7d567a254"/>
                      <w:rFonts w:ascii="Times New Roman" w:hAnsi="Times New Roman" w:cs="Times New Roman"/>
                      <w:b w:val="0"/>
                      <w:color w:val="000000" w:themeColor="text1"/>
                      <w:sz w:val="24"/>
                      <w:szCs w:val="24"/>
                    </w:rPr>
                    <w:t> </w:t>
                  </w:r>
                </w:p>
                <w:p w:rsidR="004C138B" w:rsidRPr="004C138B" w:rsidRDefault="004C138B" w:rsidP="004C138B">
                  <w:pPr>
                    <w:pStyle w:val="cs2e86d3a6"/>
                    <w:rPr>
                      <w:b/>
                      <w:color w:val="000000" w:themeColor="text1"/>
                    </w:rPr>
                  </w:pPr>
                  <w:r w:rsidRPr="004C138B">
                    <w:rPr>
                      <w:rStyle w:val="cs9b0062630"/>
                      <w:rFonts w:ascii="Times New Roman" w:hAnsi="Times New Roman" w:cs="Times New Roman"/>
                      <w:b w:val="0"/>
                      <w:color w:val="000000" w:themeColor="text1"/>
                      <w:sz w:val="24"/>
                      <w:szCs w:val="24"/>
                    </w:rPr>
                    <w:t> </w:t>
                  </w:r>
                </w:p>
              </w:tc>
              <w:tc>
                <w:tcPr>
                  <w:tcW w:w="9405" w:type="dxa"/>
                  <w:tcBorders>
                    <w:top w:val="single" w:sz="6" w:space="0" w:color="000000"/>
                    <w:left w:val="single" w:sz="6" w:space="0" w:color="000000"/>
                    <w:bottom w:val="single" w:sz="6" w:space="0" w:color="000000"/>
                    <w:right w:val="single" w:sz="6" w:space="0" w:color="000000"/>
                  </w:tcBorders>
                  <w:hideMark/>
                </w:tcPr>
                <w:p w:rsidR="004C138B" w:rsidRPr="004C138B" w:rsidRDefault="004C138B" w:rsidP="004C138B">
                  <w:pPr>
                    <w:pStyle w:val="csf06cd379"/>
                    <w:rPr>
                      <w:b/>
                      <w:color w:val="000000" w:themeColor="text1"/>
                    </w:rPr>
                  </w:pPr>
                  <w:r w:rsidRPr="004C138B">
                    <w:rPr>
                      <w:rStyle w:val="cs9b0062630"/>
                      <w:rFonts w:ascii="Times New Roman" w:hAnsi="Times New Roman" w:cs="Times New Roman"/>
                      <w:b w:val="0"/>
                      <w:color w:val="000000" w:themeColor="text1"/>
                      <w:sz w:val="24"/>
                      <w:szCs w:val="24"/>
                    </w:rPr>
                    <w:t>д.м.н., проф. Гончарь М.О.</w:t>
                  </w:r>
                </w:p>
                <w:p w:rsidR="004C138B" w:rsidRPr="004C138B" w:rsidRDefault="004C138B" w:rsidP="004C138B">
                  <w:pPr>
                    <w:pStyle w:val="cs80d9435b"/>
                    <w:rPr>
                      <w:b/>
                      <w:color w:val="000000" w:themeColor="text1"/>
                    </w:rPr>
                  </w:pPr>
                  <w:r w:rsidRPr="004C138B">
                    <w:rPr>
                      <w:rStyle w:val="cs7d567a254"/>
                      <w:rFonts w:ascii="Times New Roman" w:hAnsi="Times New Roman" w:cs="Times New Roman"/>
                      <w:b w:val="0"/>
                      <w:color w:val="000000" w:themeColor="text1"/>
                      <w:sz w:val="24"/>
                      <w:szCs w:val="24"/>
                    </w:rPr>
                    <w:t xml:space="preserve">Комунальне некомерційне підприємство Харківської обласної ради </w:t>
                  </w:r>
                  <w:r w:rsidRPr="004C138B">
                    <w:rPr>
                      <w:rStyle w:val="cs9b0062630"/>
                      <w:rFonts w:ascii="Times New Roman" w:hAnsi="Times New Roman" w:cs="Times New Roman"/>
                      <w:b w:val="0"/>
                      <w:color w:val="000000" w:themeColor="text1"/>
                      <w:sz w:val="24"/>
                      <w:szCs w:val="24"/>
                    </w:rPr>
                    <w:t>«</w:t>
                  </w:r>
                  <w:r w:rsidRPr="004C138B">
                    <w:rPr>
                      <w:rStyle w:val="cs7d567a254"/>
                      <w:rFonts w:ascii="Times New Roman" w:hAnsi="Times New Roman" w:cs="Times New Roman"/>
                      <w:b w:val="0"/>
                      <w:color w:val="000000" w:themeColor="text1"/>
                      <w:sz w:val="24"/>
                      <w:szCs w:val="24"/>
                    </w:rPr>
                    <w:t xml:space="preserve">Обласна дитяча клінічна лікарня», інфекційно-боксоване (діагностичне) відділення, Харківський національний медичний університет, кафедра педіатрії № 1 та неонатології, м. Харків </w:t>
                  </w:r>
                </w:p>
              </w:tc>
            </w:tr>
          </w:tbl>
          <w:p w:rsidR="00EC2C5E" w:rsidRDefault="00EC2C5E">
            <w:pPr>
              <w:rPr>
                <w:rFonts w:asciiTheme="minorHAnsi" w:hAnsiTheme="minorHAnsi" w:cs="Times New Roman"/>
                <w:sz w:val="22"/>
              </w:rPr>
            </w:pP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 2333 від 25.11.2019</w:t>
            </w:r>
          </w:p>
        </w:tc>
      </w:tr>
      <w:tr w:rsidR="00EC2C5E">
        <w:trPr>
          <w:trHeight w:val="1111"/>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«Рандомізоване, подвійне сліпе, контрольоване препаратом палівізумаб дослідження фази 2/3 для оцінки безпечності препарату MEDI8897, моноклонального антитіла до респіраторно-синцитіального вірусу з подовженим періодом напіввиведення, у дітей із високим ступенем ризику (MEDLEY)», D5290C00005, фінальна версія від 05 квітня 2019 року</w:t>
            </w:r>
          </w:p>
        </w:tc>
      </w:tr>
      <w:tr w:rsidR="00EC2C5E">
        <w:trPr>
          <w:trHeight w:val="379"/>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Підприємство з 100% іноземною інвестицією «АЙК’ЮВІА РДС Україна»</w:t>
            </w:r>
          </w:p>
        </w:tc>
      </w:tr>
      <w:tr w:rsidR="00EC2C5E">
        <w:trPr>
          <w:trHeight w:val="353"/>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MedImmune, LLC, США</w:t>
            </w:r>
          </w:p>
        </w:tc>
      </w:tr>
      <w:tr w:rsidR="00EC2C5E">
        <w:trPr>
          <w:trHeight w:val="732"/>
        </w:trPr>
        <w:tc>
          <w:tcPr>
            <w:tcW w:w="2841" w:type="dxa"/>
            <w:tcBorders>
              <w:top w:val="single" w:sz="4" w:space="0" w:color="auto"/>
              <w:left w:val="single" w:sz="4" w:space="0" w:color="auto"/>
              <w:bottom w:val="single" w:sz="4" w:space="0" w:color="auto"/>
              <w:right w:val="single" w:sz="4" w:space="0" w:color="auto"/>
            </w:tcBorders>
            <w:hideMark/>
          </w:tcPr>
          <w:p w:rsidR="00EC2C5E" w:rsidRDefault="00346E7F">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lang w:val="en-US"/>
              </w:rPr>
            </w:pPr>
            <w:r>
              <w:rPr>
                <w:rFonts w:cs="Calibri"/>
              </w:rPr>
              <w:t xml:space="preserve">― </w:t>
            </w:r>
          </w:p>
        </w:tc>
      </w:tr>
    </w:tbl>
    <w:p w:rsidR="00EC2C5E" w:rsidRDefault="00EC2C5E">
      <w:pPr>
        <w:rPr>
          <w:lang w:val="en-US"/>
        </w:rPr>
      </w:pPr>
    </w:p>
    <w:p w:rsidR="00EC2C5E" w:rsidRDefault="00346E7F">
      <w:pPr>
        <w:rPr>
          <w:szCs w:val="24"/>
        </w:rPr>
      </w:pPr>
      <w:r>
        <w:rPr>
          <w:szCs w:val="24"/>
        </w:rPr>
        <w:t xml:space="preserve">Начальник відділу з питань фармацевтичної </w:t>
      </w:r>
    </w:p>
    <w:p w:rsidR="00EC2C5E" w:rsidRDefault="00346E7F">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EC2C5E" w:rsidRDefault="00346E7F">
      <w:pPr>
        <w:rPr>
          <w:lang w:val="ru-RU"/>
        </w:rPr>
      </w:pPr>
      <w:r>
        <w:rPr>
          <w:lang w:val="ru-RU"/>
        </w:rPr>
        <w:br w:type="page"/>
      </w:r>
    </w:p>
    <w:p w:rsidR="00EC2C5E" w:rsidRDefault="00EC2C5E">
      <w:pPr>
        <w:ind w:left="142"/>
        <w:rPr>
          <w:lang w:val="ru-RU"/>
        </w:rPr>
      </w:pPr>
    </w:p>
    <w:p w:rsidR="00EC2C5E" w:rsidRDefault="00346E7F">
      <w:pPr>
        <w:ind w:left="142"/>
      </w:pPr>
      <w:r>
        <w:t xml:space="preserve">                                                                                                                                                       Додаток № </w:t>
      </w:r>
      <w:r w:rsidR="00F7293A" w:rsidRPr="00F7293A">
        <w:rPr>
          <w:lang w:val="ru-RU"/>
        </w:rPr>
        <w:t>3</w:t>
      </w:r>
      <w:r w:rsidRPr="00F7293A">
        <w:rPr>
          <w:lang w:val="ru-RU"/>
        </w:rPr>
        <w:t>9</w:t>
      </w:r>
    </w:p>
    <w:p w:rsidR="00EC2C5E" w:rsidRDefault="00346E7F">
      <w:pPr>
        <w:ind w:left="9214"/>
      </w:pPr>
      <w:r>
        <w:t>до наказу Міністерства охорони здоров’я</w:t>
      </w:r>
      <w:r>
        <w:rPr>
          <w:rFonts w:eastAsia="Times New Roman"/>
          <w:szCs w:val="24"/>
          <w:lang w:eastAsia="uk-UA"/>
        </w:rPr>
        <w:t xml:space="preserve"> України</w:t>
      </w:r>
      <w:r>
        <w:t xml:space="preserve"> </w:t>
      </w:r>
    </w:p>
    <w:p w:rsidR="00480C1E" w:rsidRPr="004C2DEF" w:rsidRDefault="00480C1E" w:rsidP="00480C1E">
      <w:pPr>
        <w:ind w:left="9214"/>
        <w:rPr>
          <w:u w:val="single"/>
        </w:rPr>
      </w:pPr>
      <w:r w:rsidRPr="004C2DEF">
        <w:rPr>
          <w:u w:val="single"/>
        </w:rPr>
        <w:t>28.12.2019 № 2707</w:t>
      </w:r>
    </w:p>
    <w:p w:rsidR="00EC2C5E" w:rsidRDefault="00EC2C5E">
      <w:pPr>
        <w:rPr>
          <w:lang w:val="ru-RU"/>
        </w:rPr>
      </w:pPr>
      <w:bookmarkStart w:id="0" w:name="_GoBack"/>
      <w:bookmarkEnd w:id="0"/>
    </w:p>
    <w:p w:rsidR="00EC2C5E" w:rsidRDefault="00EC2C5E">
      <w:pPr>
        <w:rPr>
          <w:lang w:val="ru-RU"/>
        </w:rPr>
      </w:pPr>
    </w:p>
    <w:tbl>
      <w:tblPr>
        <w:tblStyle w:val="a5"/>
        <w:tblW w:w="0" w:type="auto"/>
        <w:tblLook w:val="04A0" w:firstRow="1" w:lastRow="0" w:firstColumn="1" w:lastColumn="0" w:noHBand="0" w:noVBand="1"/>
      </w:tblPr>
      <w:tblGrid>
        <w:gridCol w:w="3133"/>
        <w:gridCol w:w="10549"/>
      </w:tblGrid>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«Відкрите дослідження фази 2a за участі немволят з інфекцією нижніх дихальних шляхів, викликаною респіраторно-синцитіальним вірусом, з подальшою подвійною сліпою плацебо-контрольованою частиною, з оцінки безпечності, переносимості, фармакокінетики та противірусної дії препарату RV521 (REVIRAL 1)» , код дослідження REVC003, протокол з інкорпорованою поправкою 1 версія 2.0 від 02 жовтня 2018 року</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ТОВ «ІНС Ресерч Україна»</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rPr>
                <w:rFonts w:cs="Calibri"/>
              </w:rPr>
              <w:t>РеВайрал Лтд, Англія [ReViral Ltd, England]</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F7293A" w:rsidRPr="00562D54" w:rsidRDefault="00F7293A" w:rsidP="00F7293A">
            <w:pPr>
              <w:jc w:val="both"/>
              <w:rPr>
                <w:rFonts w:cs="Times New Roman"/>
                <w:szCs w:val="24"/>
              </w:rPr>
            </w:pPr>
            <w:r w:rsidRPr="00562D54">
              <w:rPr>
                <w:rFonts w:eastAsia="Times New Roman" w:cs="Times New Roman"/>
                <w:szCs w:val="24"/>
                <w:lang w:val="en-US"/>
              </w:rPr>
              <w:t>RV</w:t>
            </w:r>
            <w:r w:rsidRPr="00562D54">
              <w:rPr>
                <w:rFonts w:eastAsia="Times New Roman" w:cs="Times New Roman"/>
                <w:szCs w:val="24"/>
              </w:rPr>
              <w:t>521 (</w:t>
            </w:r>
            <w:r w:rsidRPr="00562D54">
              <w:rPr>
                <w:rFonts w:cs="Times New Roman"/>
                <w:szCs w:val="24"/>
              </w:rPr>
              <w:t xml:space="preserve">RV521; RV521); розчин (у флаконах по 40 мл); 5 мг/мл; Каталент Джермані Шорндорф ГмбХ, Німеччина [Catalent Germany Schorndorf GmbH, Germany]; Куитіент Сайнсеc (Рідінг) Лтд., Великобританія [Quotient Sciences (Reading) Ltd , UK]; Каталент СіТС (Едінбург) Лімітед, Великобританія [Catalent CTS (Edinburgh) Limited, UK]; Каталент ЮК Пекеджінг Лімітед, Великобританія [Catalent UK Packaging Limited, UK]; </w:t>
            </w:r>
          </w:p>
          <w:p w:rsidR="00EC2C5E" w:rsidRDefault="00F7293A" w:rsidP="00F7293A">
            <w:pPr>
              <w:jc w:val="both"/>
              <w:rPr>
                <w:rFonts w:cs="Calibri"/>
              </w:rPr>
            </w:pPr>
            <w:r w:rsidRPr="00562D54">
              <w:rPr>
                <w:rFonts w:eastAsia="Times New Roman" w:cs="Times New Roman"/>
                <w:szCs w:val="24"/>
              </w:rPr>
              <w:t xml:space="preserve">Плацебо до </w:t>
            </w:r>
            <w:r w:rsidRPr="00562D54">
              <w:rPr>
                <w:rFonts w:eastAsia="Times New Roman" w:cs="Times New Roman"/>
                <w:szCs w:val="24"/>
                <w:lang w:val="en-US"/>
              </w:rPr>
              <w:t>RV</w:t>
            </w:r>
            <w:r w:rsidRPr="00562D54">
              <w:rPr>
                <w:rFonts w:eastAsia="Times New Roman" w:cs="Times New Roman"/>
                <w:szCs w:val="24"/>
              </w:rPr>
              <w:t>521, розчин (у флаконах по 40 мл); Каталент Джермані Шорндорф ГмбХ, Німеччина [</w:t>
            </w:r>
            <w:r w:rsidRPr="00562D54">
              <w:rPr>
                <w:rFonts w:eastAsia="Times New Roman" w:cs="Times New Roman"/>
                <w:szCs w:val="24"/>
                <w:lang w:val="en-US"/>
              </w:rPr>
              <w:t>Catalent</w:t>
            </w:r>
            <w:r w:rsidRPr="00562D54">
              <w:rPr>
                <w:rFonts w:eastAsia="Times New Roman" w:cs="Times New Roman"/>
                <w:szCs w:val="24"/>
              </w:rPr>
              <w:t xml:space="preserve"> </w:t>
            </w:r>
            <w:r w:rsidRPr="00562D54">
              <w:rPr>
                <w:rFonts w:eastAsia="Times New Roman" w:cs="Times New Roman"/>
                <w:szCs w:val="24"/>
                <w:lang w:val="en-US"/>
              </w:rPr>
              <w:t>Germany</w:t>
            </w:r>
            <w:r w:rsidRPr="00562D54">
              <w:rPr>
                <w:rFonts w:eastAsia="Times New Roman" w:cs="Times New Roman"/>
                <w:szCs w:val="24"/>
              </w:rPr>
              <w:t xml:space="preserve"> </w:t>
            </w:r>
            <w:r w:rsidRPr="00562D54">
              <w:rPr>
                <w:rFonts w:eastAsia="Times New Roman" w:cs="Times New Roman"/>
                <w:szCs w:val="24"/>
                <w:lang w:val="en-US"/>
              </w:rPr>
              <w:t>Schorndorf</w:t>
            </w:r>
            <w:r w:rsidRPr="00562D54">
              <w:rPr>
                <w:rFonts w:eastAsia="Times New Roman" w:cs="Times New Roman"/>
                <w:szCs w:val="24"/>
              </w:rPr>
              <w:t xml:space="preserve"> </w:t>
            </w:r>
            <w:r w:rsidRPr="00562D54">
              <w:rPr>
                <w:rFonts w:eastAsia="Times New Roman" w:cs="Times New Roman"/>
                <w:szCs w:val="24"/>
                <w:lang w:val="en-US"/>
              </w:rPr>
              <w:t>GmbH</w:t>
            </w:r>
            <w:r w:rsidRPr="00562D54">
              <w:rPr>
                <w:rFonts w:eastAsia="Times New Roman" w:cs="Times New Roman"/>
                <w:szCs w:val="24"/>
              </w:rPr>
              <w:t xml:space="preserve">, </w:t>
            </w:r>
            <w:r w:rsidRPr="00562D54">
              <w:rPr>
                <w:rFonts w:eastAsia="Times New Roman" w:cs="Times New Roman"/>
                <w:szCs w:val="24"/>
                <w:lang w:val="en-US"/>
              </w:rPr>
              <w:t>Germany</w:t>
            </w:r>
            <w:r w:rsidRPr="00562D54">
              <w:rPr>
                <w:rFonts w:eastAsia="Times New Roman" w:cs="Times New Roman"/>
                <w:szCs w:val="24"/>
              </w:rPr>
              <w:t>]; Куитіент Сайнсе</w:t>
            </w:r>
            <w:r w:rsidRPr="00562D54">
              <w:rPr>
                <w:rFonts w:eastAsia="Times New Roman" w:cs="Times New Roman"/>
                <w:szCs w:val="24"/>
                <w:lang w:val="en-US"/>
              </w:rPr>
              <w:t>c</w:t>
            </w:r>
            <w:r w:rsidRPr="00562D54">
              <w:rPr>
                <w:rFonts w:eastAsia="Times New Roman" w:cs="Times New Roman"/>
                <w:szCs w:val="24"/>
              </w:rPr>
              <w:t xml:space="preserve"> (Рідінг) Лтд., Великобританія [</w:t>
            </w:r>
            <w:r w:rsidRPr="00562D54">
              <w:rPr>
                <w:rFonts w:eastAsia="Times New Roman" w:cs="Times New Roman"/>
                <w:szCs w:val="24"/>
                <w:lang w:val="en-US"/>
              </w:rPr>
              <w:t>Quotient</w:t>
            </w:r>
            <w:r w:rsidRPr="00562D54">
              <w:rPr>
                <w:rFonts w:eastAsia="Times New Roman" w:cs="Times New Roman"/>
                <w:szCs w:val="24"/>
              </w:rPr>
              <w:t xml:space="preserve"> </w:t>
            </w:r>
            <w:r w:rsidRPr="00562D54">
              <w:rPr>
                <w:rFonts w:eastAsia="Times New Roman" w:cs="Times New Roman"/>
                <w:szCs w:val="24"/>
                <w:lang w:val="en-US"/>
              </w:rPr>
              <w:t>Sciences</w:t>
            </w:r>
            <w:r w:rsidRPr="00562D54">
              <w:rPr>
                <w:rFonts w:eastAsia="Times New Roman" w:cs="Times New Roman"/>
                <w:szCs w:val="24"/>
              </w:rPr>
              <w:t xml:space="preserve"> (</w:t>
            </w:r>
            <w:r w:rsidRPr="00562D54">
              <w:rPr>
                <w:rFonts w:eastAsia="Times New Roman" w:cs="Times New Roman"/>
                <w:szCs w:val="24"/>
                <w:lang w:val="en-US"/>
              </w:rPr>
              <w:t>Reading</w:t>
            </w:r>
            <w:r w:rsidRPr="00562D54">
              <w:rPr>
                <w:rFonts w:eastAsia="Times New Roman" w:cs="Times New Roman"/>
                <w:szCs w:val="24"/>
              </w:rPr>
              <w:t xml:space="preserve">) </w:t>
            </w:r>
            <w:r w:rsidRPr="00562D54">
              <w:rPr>
                <w:rFonts w:eastAsia="Times New Roman" w:cs="Times New Roman"/>
                <w:szCs w:val="24"/>
                <w:lang w:val="en-US"/>
              </w:rPr>
              <w:t>Ltd</w:t>
            </w:r>
            <w:r w:rsidRPr="00562D54">
              <w:rPr>
                <w:rFonts w:eastAsia="Times New Roman" w:cs="Times New Roman"/>
                <w:szCs w:val="24"/>
              </w:rPr>
              <w:t xml:space="preserve"> , </w:t>
            </w:r>
            <w:r w:rsidRPr="00562D54">
              <w:rPr>
                <w:rFonts w:eastAsia="Times New Roman" w:cs="Times New Roman"/>
                <w:szCs w:val="24"/>
                <w:lang w:val="en-US"/>
              </w:rPr>
              <w:t>UK</w:t>
            </w:r>
            <w:r w:rsidRPr="00562D54">
              <w:rPr>
                <w:rFonts w:eastAsia="Times New Roman" w:cs="Times New Roman"/>
                <w:szCs w:val="24"/>
              </w:rPr>
              <w:t>]; Каталент СіТС (Едінбург) Лімітед, Великобританія [</w:t>
            </w:r>
            <w:r w:rsidRPr="00562D54">
              <w:rPr>
                <w:rFonts w:eastAsia="Times New Roman" w:cs="Times New Roman"/>
                <w:szCs w:val="24"/>
                <w:lang w:val="en-US"/>
              </w:rPr>
              <w:t>Catalent</w:t>
            </w:r>
            <w:r w:rsidRPr="00562D54">
              <w:rPr>
                <w:rFonts w:eastAsia="Times New Roman" w:cs="Times New Roman"/>
                <w:szCs w:val="24"/>
              </w:rPr>
              <w:t xml:space="preserve"> </w:t>
            </w:r>
            <w:r w:rsidRPr="00562D54">
              <w:rPr>
                <w:rFonts w:eastAsia="Times New Roman" w:cs="Times New Roman"/>
                <w:szCs w:val="24"/>
                <w:lang w:val="en-US"/>
              </w:rPr>
              <w:t>CTS</w:t>
            </w:r>
            <w:r w:rsidRPr="00562D54">
              <w:rPr>
                <w:rFonts w:eastAsia="Times New Roman" w:cs="Times New Roman"/>
                <w:szCs w:val="24"/>
              </w:rPr>
              <w:t xml:space="preserve"> (</w:t>
            </w:r>
            <w:r w:rsidRPr="00562D54">
              <w:rPr>
                <w:rFonts w:eastAsia="Times New Roman" w:cs="Times New Roman"/>
                <w:szCs w:val="24"/>
                <w:lang w:val="en-US"/>
              </w:rPr>
              <w:t>Edinburgh</w:t>
            </w:r>
            <w:r w:rsidRPr="00562D54">
              <w:rPr>
                <w:rFonts w:eastAsia="Times New Roman" w:cs="Times New Roman"/>
                <w:szCs w:val="24"/>
              </w:rPr>
              <w:t xml:space="preserve">) </w:t>
            </w:r>
            <w:r w:rsidRPr="00562D54">
              <w:rPr>
                <w:rFonts w:eastAsia="Times New Roman" w:cs="Times New Roman"/>
                <w:szCs w:val="24"/>
                <w:lang w:val="en-US"/>
              </w:rPr>
              <w:t>Limited</w:t>
            </w:r>
            <w:r w:rsidRPr="00562D54">
              <w:rPr>
                <w:rFonts w:eastAsia="Times New Roman" w:cs="Times New Roman"/>
                <w:szCs w:val="24"/>
              </w:rPr>
              <w:t xml:space="preserve">, </w:t>
            </w:r>
            <w:r w:rsidRPr="00562D54">
              <w:rPr>
                <w:rFonts w:eastAsia="Times New Roman" w:cs="Times New Roman"/>
                <w:szCs w:val="24"/>
                <w:lang w:val="en-US"/>
              </w:rPr>
              <w:t>UK</w:t>
            </w:r>
            <w:r w:rsidRPr="00562D54">
              <w:rPr>
                <w:rFonts w:eastAsia="Times New Roman" w:cs="Times New Roman"/>
                <w:szCs w:val="24"/>
              </w:rPr>
              <w:t>]; Каталент ЮК Пекеджінг Лімітед, Великобританія [</w:t>
            </w:r>
            <w:r w:rsidRPr="00562D54">
              <w:rPr>
                <w:rFonts w:eastAsia="Times New Roman" w:cs="Times New Roman"/>
                <w:szCs w:val="24"/>
                <w:lang w:val="en-US"/>
              </w:rPr>
              <w:t>Catalent</w:t>
            </w:r>
            <w:r w:rsidRPr="00562D54">
              <w:rPr>
                <w:rFonts w:eastAsia="Times New Roman" w:cs="Times New Roman"/>
                <w:szCs w:val="24"/>
              </w:rPr>
              <w:t xml:space="preserve"> </w:t>
            </w:r>
            <w:r w:rsidRPr="00562D54">
              <w:rPr>
                <w:rFonts w:eastAsia="Times New Roman" w:cs="Times New Roman"/>
                <w:szCs w:val="24"/>
                <w:lang w:val="en-US"/>
              </w:rPr>
              <w:t>UK</w:t>
            </w:r>
            <w:r w:rsidRPr="00562D54">
              <w:rPr>
                <w:rFonts w:eastAsia="Times New Roman" w:cs="Times New Roman"/>
                <w:szCs w:val="24"/>
              </w:rPr>
              <w:t xml:space="preserve"> </w:t>
            </w:r>
            <w:r w:rsidRPr="00562D54">
              <w:rPr>
                <w:rFonts w:eastAsia="Times New Roman" w:cs="Times New Roman"/>
                <w:szCs w:val="24"/>
                <w:lang w:val="en-US"/>
              </w:rPr>
              <w:t>Packaging</w:t>
            </w:r>
            <w:r w:rsidRPr="00562D54">
              <w:rPr>
                <w:rFonts w:eastAsia="Times New Roman" w:cs="Times New Roman"/>
                <w:szCs w:val="24"/>
              </w:rPr>
              <w:t xml:space="preserve"> </w:t>
            </w:r>
            <w:r w:rsidRPr="00562D54">
              <w:rPr>
                <w:rFonts w:eastAsia="Times New Roman" w:cs="Times New Roman"/>
                <w:szCs w:val="24"/>
                <w:lang w:val="en-US"/>
              </w:rPr>
              <w:t>Limited</w:t>
            </w:r>
            <w:r w:rsidRPr="00562D54">
              <w:rPr>
                <w:rFonts w:eastAsia="Times New Roman" w:cs="Times New Roman"/>
                <w:szCs w:val="24"/>
              </w:rPr>
              <w:t xml:space="preserve">, </w:t>
            </w:r>
            <w:r w:rsidRPr="00562D54">
              <w:rPr>
                <w:rFonts w:eastAsia="Times New Roman" w:cs="Times New Roman"/>
                <w:szCs w:val="24"/>
                <w:lang w:val="en-US"/>
              </w:rPr>
              <w:t>UK</w:t>
            </w:r>
            <w:r w:rsidRPr="00562D54">
              <w:rPr>
                <w:rFonts w:eastAsia="Times New Roman" w:cs="Times New Roman"/>
                <w:szCs w:val="24"/>
              </w:rPr>
              <w:t>]</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eastAsia="Times New Roman" w:cs="Calibri"/>
                <w:szCs w:val="24"/>
                <w:lang w:eastAsia="uk-UA"/>
              </w:rPr>
              <w:t>Відповідальний (і) дослідник (и) та місце (я)</w:t>
            </w:r>
            <w:r>
              <w:rPr>
                <w:rFonts w:cs="Calibri"/>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tcPr>
          <w:p w:rsidR="00080800" w:rsidRPr="00D02C46" w:rsidRDefault="00080800" w:rsidP="00080800">
            <w:pPr>
              <w:jc w:val="both"/>
              <w:rPr>
                <w:rFonts w:eastAsia="Times New Roman" w:cs="Times New Roman"/>
                <w:szCs w:val="24"/>
              </w:rPr>
            </w:pPr>
            <w:r w:rsidRPr="00D02C46">
              <w:rPr>
                <w:rFonts w:eastAsia="Times New Roman" w:cs="Times New Roman"/>
                <w:szCs w:val="24"/>
              </w:rPr>
              <w:t>1) д.м.н., проф. Безруков Л.О.</w:t>
            </w:r>
          </w:p>
          <w:p w:rsidR="00080800" w:rsidRPr="00D02C46" w:rsidRDefault="00080800" w:rsidP="00080800">
            <w:pPr>
              <w:jc w:val="both"/>
              <w:rPr>
                <w:rFonts w:eastAsia="Times New Roman" w:cs="Times New Roman"/>
                <w:szCs w:val="24"/>
              </w:rPr>
            </w:pPr>
            <w:r w:rsidRPr="00D02C46">
              <w:rPr>
                <w:rFonts w:eastAsia="Times New Roman" w:cs="Times New Roman"/>
                <w:szCs w:val="24"/>
              </w:rPr>
              <w:t>Комунальна медична установа «Обласна дитяча клінічна лікарня», інфекційне відділення для дітей молодшого віку, Вищий державний навчальний заклад України «Буковинський державний медичний університет», кафедра педіатрії та дитячих інфекційних хвороб, м. Чернівці</w:t>
            </w:r>
          </w:p>
          <w:p w:rsidR="00080800" w:rsidRPr="00D02C46" w:rsidRDefault="00080800" w:rsidP="00080800">
            <w:pPr>
              <w:jc w:val="both"/>
              <w:rPr>
                <w:rFonts w:eastAsia="Times New Roman" w:cs="Times New Roman"/>
                <w:szCs w:val="24"/>
                <w:lang w:val="ru-RU"/>
              </w:rPr>
            </w:pPr>
            <w:r w:rsidRPr="00D02C46">
              <w:rPr>
                <w:rFonts w:eastAsia="Times New Roman" w:cs="Times New Roman"/>
                <w:szCs w:val="24"/>
                <w:lang w:val="ru-RU"/>
              </w:rPr>
              <w:t>2) зав. від. Богатчук Л.І.</w:t>
            </w:r>
          </w:p>
          <w:p w:rsidR="00080800" w:rsidRPr="00D02C46" w:rsidRDefault="00080800" w:rsidP="00080800">
            <w:pPr>
              <w:jc w:val="both"/>
              <w:rPr>
                <w:rFonts w:eastAsia="Times New Roman" w:cs="Times New Roman"/>
                <w:szCs w:val="24"/>
                <w:lang w:val="ru-RU"/>
              </w:rPr>
            </w:pPr>
            <w:r w:rsidRPr="00D02C46">
              <w:rPr>
                <w:rFonts w:eastAsia="Times New Roman" w:cs="Times New Roman"/>
                <w:szCs w:val="24"/>
                <w:lang w:val="ru-RU"/>
              </w:rPr>
              <w:t xml:space="preserve">Комунальне некомерційне </w:t>
            </w:r>
            <w:proofErr w:type="gramStart"/>
            <w:r w:rsidRPr="00D02C46">
              <w:rPr>
                <w:rFonts w:eastAsia="Times New Roman" w:cs="Times New Roman"/>
                <w:szCs w:val="24"/>
                <w:lang w:val="ru-RU"/>
              </w:rPr>
              <w:t>п</w:t>
            </w:r>
            <w:proofErr w:type="gramEnd"/>
            <w:r w:rsidRPr="00D02C46">
              <w:rPr>
                <w:rFonts w:eastAsia="Times New Roman" w:cs="Times New Roman"/>
                <w:szCs w:val="24"/>
                <w:lang w:val="ru-RU"/>
              </w:rPr>
              <w:t>ідприємство «Херсонська міська клінічна лікарня імені Афанасія і Ольги Тропіних» Херсонської мі</w:t>
            </w:r>
            <w:r>
              <w:rPr>
                <w:rFonts w:eastAsia="Times New Roman" w:cs="Times New Roman"/>
                <w:szCs w:val="24"/>
                <w:lang w:val="ru-RU"/>
              </w:rPr>
              <w:t>ської ради, відділення педіатрії</w:t>
            </w:r>
            <w:r w:rsidRPr="00D02C46">
              <w:rPr>
                <w:rFonts w:eastAsia="Times New Roman" w:cs="Times New Roman"/>
                <w:szCs w:val="24"/>
                <w:lang w:val="ru-RU"/>
              </w:rPr>
              <w:t>, м. Херсон</w:t>
            </w:r>
          </w:p>
          <w:p w:rsidR="00080800" w:rsidRPr="00D02C46" w:rsidRDefault="00080800" w:rsidP="00080800">
            <w:pPr>
              <w:jc w:val="both"/>
              <w:rPr>
                <w:rFonts w:eastAsia="Times New Roman" w:cs="Times New Roman"/>
                <w:szCs w:val="24"/>
                <w:lang w:val="ru-RU"/>
              </w:rPr>
            </w:pPr>
            <w:r w:rsidRPr="00D02C46">
              <w:rPr>
                <w:rFonts w:eastAsia="Times New Roman" w:cs="Times New Roman"/>
                <w:szCs w:val="24"/>
                <w:lang w:val="ru-RU"/>
              </w:rPr>
              <w:t>3) д.м.н. Лобода А.М.</w:t>
            </w:r>
          </w:p>
          <w:p w:rsidR="00080800" w:rsidRPr="00D02C46" w:rsidRDefault="00080800" w:rsidP="00080800">
            <w:pPr>
              <w:jc w:val="both"/>
              <w:rPr>
                <w:rFonts w:eastAsia="Times New Roman" w:cs="Times New Roman"/>
                <w:szCs w:val="24"/>
                <w:lang w:val="ru-RU"/>
              </w:rPr>
            </w:pPr>
            <w:r w:rsidRPr="00D02C46">
              <w:rPr>
                <w:rFonts w:eastAsia="Times New Roman" w:cs="Times New Roman"/>
                <w:szCs w:val="24"/>
                <w:lang w:val="ru-RU"/>
              </w:rPr>
              <w:t xml:space="preserve">Комунальна установа «Сумська обласна дитяча клінічна лікарня», інфекційно-діагностичне відділення, Медичний інститут Сумського </w:t>
            </w:r>
            <w:proofErr w:type="gramStart"/>
            <w:r w:rsidRPr="00D02C46">
              <w:rPr>
                <w:rFonts w:eastAsia="Times New Roman" w:cs="Times New Roman"/>
                <w:szCs w:val="24"/>
                <w:lang w:val="ru-RU"/>
              </w:rPr>
              <w:t>державного</w:t>
            </w:r>
            <w:proofErr w:type="gramEnd"/>
            <w:r w:rsidRPr="00D02C46">
              <w:rPr>
                <w:rFonts w:eastAsia="Times New Roman" w:cs="Times New Roman"/>
                <w:szCs w:val="24"/>
                <w:lang w:val="ru-RU"/>
              </w:rPr>
              <w:t xml:space="preserve"> університету, кафедра педіатрії, м. Суми</w:t>
            </w:r>
          </w:p>
          <w:p w:rsidR="00080800" w:rsidRPr="00D02C46" w:rsidRDefault="00080800" w:rsidP="00080800">
            <w:pPr>
              <w:jc w:val="both"/>
              <w:rPr>
                <w:rFonts w:eastAsia="Times New Roman" w:cs="Times New Roman"/>
                <w:szCs w:val="24"/>
                <w:lang w:val="ru-RU"/>
              </w:rPr>
            </w:pPr>
            <w:r w:rsidRPr="00D02C46">
              <w:rPr>
                <w:rFonts w:eastAsia="Times New Roman" w:cs="Times New Roman"/>
                <w:szCs w:val="24"/>
                <w:lang w:val="ru-RU"/>
              </w:rPr>
              <w:t>4) д.м.н., проф. Сенаторова Г.С.</w:t>
            </w:r>
          </w:p>
          <w:p w:rsidR="00EC2C5E" w:rsidRDefault="00080800" w:rsidP="00080800">
            <w:pPr>
              <w:jc w:val="both"/>
              <w:rPr>
                <w:rFonts w:cs="Calibri"/>
              </w:rPr>
            </w:pPr>
            <w:r w:rsidRPr="00D02C46">
              <w:rPr>
                <w:rFonts w:eastAsia="Times New Roman" w:cs="Times New Roman"/>
                <w:szCs w:val="24"/>
                <w:lang w:val="ru-RU"/>
              </w:rPr>
              <w:t xml:space="preserve">Комунальне некомерційне </w:t>
            </w:r>
            <w:proofErr w:type="gramStart"/>
            <w:r w:rsidRPr="00D02C46">
              <w:rPr>
                <w:rFonts w:eastAsia="Times New Roman" w:cs="Times New Roman"/>
                <w:szCs w:val="24"/>
                <w:lang w:val="ru-RU"/>
              </w:rPr>
              <w:t>п</w:t>
            </w:r>
            <w:proofErr w:type="gramEnd"/>
            <w:r w:rsidRPr="00D02C46">
              <w:rPr>
                <w:rFonts w:eastAsia="Times New Roman" w:cs="Times New Roman"/>
                <w:szCs w:val="24"/>
                <w:lang w:val="ru-RU"/>
              </w:rPr>
              <w:t xml:space="preserve">ідприємство Харківської обласної ради «Обласна дитяча клінічна </w:t>
            </w:r>
            <w:r w:rsidRPr="00D02C46">
              <w:rPr>
                <w:rFonts w:eastAsia="Times New Roman" w:cs="Times New Roman"/>
                <w:szCs w:val="24"/>
                <w:lang w:val="ru-RU"/>
              </w:rPr>
              <w:lastRenderedPageBreak/>
              <w:t>лікарня», інфекційно-боксоване відділення, Харківський національний медичний університет, кафедра педіатрії № 1 та неонатології, м. Харків</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szCs w:val="24"/>
              </w:rPr>
            </w:pPr>
            <w:r>
              <w:rPr>
                <w:rFonts w:cs="Calibri"/>
                <w:szCs w:val="24"/>
              </w:rPr>
              <w:lastRenderedPageBreak/>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tcPr>
          <w:p w:rsidR="00EC2C5E" w:rsidRPr="00080800" w:rsidRDefault="00080800">
            <w:pPr>
              <w:jc w:val="both"/>
              <w:rPr>
                <w:rFonts w:cs="Calibri"/>
                <w:lang w:val="en-US"/>
              </w:rPr>
            </w:pPr>
            <w:r>
              <w:rPr>
                <w:rFonts w:cs="Calibri"/>
                <w:lang w:val="en-US"/>
              </w:rPr>
              <w:t>-</w:t>
            </w:r>
          </w:p>
        </w:tc>
      </w:tr>
      <w:tr w:rsidR="00EC2C5E">
        <w:tc>
          <w:tcPr>
            <w:tcW w:w="3255" w:type="dxa"/>
            <w:tcBorders>
              <w:top w:val="single" w:sz="4" w:space="0" w:color="auto"/>
              <w:left w:val="single" w:sz="4" w:space="0" w:color="auto"/>
              <w:bottom w:val="single" w:sz="4" w:space="0" w:color="auto"/>
              <w:right w:val="single" w:sz="4" w:space="0" w:color="auto"/>
            </w:tcBorders>
            <w:hideMark/>
          </w:tcPr>
          <w:p w:rsidR="00EC2C5E" w:rsidRDefault="00346E7F">
            <w:pPr>
              <w:rPr>
                <w:rFonts w:cs="Calibri"/>
                <w:color w:val="000000"/>
                <w:szCs w:val="24"/>
              </w:rPr>
            </w:pPr>
            <w:r>
              <w:rPr>
                <w:rFonts w:cs="Calibri"/>
                <w:color w:val="000000"/>
                <w:szCs w:val="24"/>
              </w:rPr>
              <w:t>Супутні 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EC2C5E" w:rsidRDefault="00346E7F">
            <w:pPr>
              <w:jc w:val="both"/>
              <w:rPr>
                <w:rFonts w:cs="Calibri"/>
              </w:rPr>
            </w:pPr>
            <w:r>
              <w:t xml:space="preserve">― / ― </w:t>
            </w:r>
          </w:p>
        </w:tc>
      </w:tr>
    </w:tbl>
    <w:p w:rsidR="00EC2C5E" w:rsidRDefault="00EC2C5E">
      <w:pPr>
        <w:rPr>
          <w:lang w:val="ru-RU"/>
        </w:rPr>
      </w:pPr>
    </w:p>
    <w:p w:rsidR="00EC2C5E" w:rsidRDefault="00346E7F">
      <w:pPr>
        <w:rPr>
          <w:szCs w:val="24"/>
        </w:rPr>
      </w:pPr>
      <w:r>
        <w:rPr>
          <w:szCs w:val="24"/>
        </w:rPr>
        <w:t xml:space="preserve">Начальник відділу з питань фармацевтичної </w:t>
      </w:r>
    </w:p>
    <w:p w:rsidR="00EC2C5E" w:rsidRDefault="00346E7F">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sectPr w:rsidR="00EC2C5E">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B0F07"/>
    <w:multiLevelType w:val="multilevel"/>
    <w:tmpl w:val="6EC6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7F"/>
    <w:rsid w:val="00080800"/>
    <w:rsid w:val="001311B2"/>
    <w:rsid w:val="0016004C"/>
    <w:rsid w:val="001E0247"/>
    <w:rsid w:val="002627DD"/>
    <w:rsid w:val="002E475D"/>
    <w:rsid w:val="00346E7F"/>
    <w:rsid w:val="003636F1"/>
    <w:rsid w:val="003E2565"/>
    <w:rsid w:val="00414C42"/>
    <w:rsid w:val="00440E8A"/>
    <w:rsid w:val="00480C1E"/>
    <w:rsid w:val="004B342F"/>
    <w:rsid w:val="004C138B"/>
    <w:rsid w:val="004C2DEF"/>
    <w:rsid w:val="00540E4F"/>
    <w:rsid w:val="00545048"/>
    <w:rsid w:val="005B177E"/>
    <w:rsid w:val="008237E0"/>
    <w:rsid w:val="00873202"/>
    <w:rsid w:val="00882F54"/>
    <w:rsid w:val="008D7F06"/>
    <w:rsid w:val="00902B56"/>
    <w:rsid w:val="0092104C"/>
    <w:rsid w:val="00A9243B"/>
    <w:rsid w:val="00AA58A2"/>
    <w:rsid w:val="00C71EC8"/>
    <w:rsid w:val="00D426B0"/>
    <w:rsid w:val="00DF7CA5"/>
    <w:rsid w:val="00E40762"/>
    <w:rsid w:val="00EC2C5E"/>
    <w:rsid w:val="00ED7AB8"/>
    <w:rsid w:val="00F7293A"/>
    <w:rsid w:val="00FB2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5e872d0">
    <w:name w:val="cs95e872d0"/>
    <w:basedOn w:val="a"/>
    <w:rsid w:val="00E40762"/>
    <w:rPr>
      <w:rFonts w:eastAsiaTheme="minorEastAsia" w:cs="Times New Roman"/>
      <w:szCs w:val="24"/>
      <w:lang w:eastAsia="uk-UA"/>
    </w:rPr>
  </w:style>
  <w:style w:type="paragraph" w:customStyle="1" w:styleId="csfeeeeb43">
    <w:name w:val="csfeeeeb43"/>
    <w:basedOn w:val="a"/>
    <w:rsid w:val="00E40762"/>
    <w:rPr>
      <w:rFonts w:eastAsiaTheme="minorEastAsia" w:cs="Times New Roman"/>
      <w:szCs w:val="24"/>
      <w:lang w:eastAsia="uk-UA"/>
    </w:rPr>
  </w:style>
  <w:style w:type="character" w:customStyle="1" w:styleId="cs9b006268">
    <w:name w:val="cs9b006268"/>
    <w:basedOn w:val="a0"/>
    <w:rsid w:val="00E40762"/>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E40762"/>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E40762"/>
    <w:rPr>
      <w:rFonts w:ascii="Times New Roman" w:hAnsi="Times New Roman" w:cs="Times New Roman" w:hint="default"/>
      <w:b/>
      <w:bCs/>
      <w:i w:val="0"/>
      <w:iCs w:val="0"/>
      <w:color w:val="102B56"/>
      <w:sz w:val="20"/>
      <w:szCs w:val="20"/>
      <w:shd w:val="clear" w:color="auto" w:fill="auto"/>
    </w:rPr>
  </w:style>
  <w:style w:type="paragraph" w:customStyle="1" w:styleId="cs2e86d3a6">
    <w:name w:val="cs2e86d3a6"/>
    <w:basedOn w:val="a"/>
    <w:rsid w:val="002627DD"/>
    <w:pPr>
      <w:jc w:val="center"/>
    </w:pPr>
    <w:rPr>
      <w:rFonts w:eastAsiaTheme="minorEastAsia" w:cs="Times New Roman"/>
      <w:szCs w:val="24"/>
      <w:lang w:eastAsia="uk-UA"/>
    </w:rPr>
  </w:style>
  <w:style w:type="character" w:customStyle="1" w:styleId="cs7d567a251">
    <w:name w:val="cs7d567a251"/>
    <w:basedOn w:val="a0"/>
    <w:rsid w:val="002627DD"/>
    <w:rPr>
      <w:rFonts w:ascii="Arial" w:hAnsi="Arial" w:cs="Arial" w:hint="default"/>
      <w:b/>
      <w:bCs/>
      <w:i w:val="0"/>
      <w:iCs w:val="0"/>
      <w:color w:val="102B56"/>
      <w:sz w:val="20"/>
      <w:szCs w:val="20"/>
      <w:shd w:val="clear" w:color="auto" w:fill="auto"/>
    </w:rPr>
  </w:style>
  <w:style w:type="paragraph" w:customStyle="1" w:styleId="cs80d9435b">
    <w:name w:val="cs80d9435b"/>
    <w:basedOn w:val="a"/>
    <w:rsid w:val="002627DD"/>
    <w:pPr>
      <w:jc w:val="both"/>
    </w:pPr>
    <w:rPr>
      <w:rFonts w:eastAsiaTheme="minorEastAsia" w:cs="Times New Roman"/>
      <w:szCs w:val="24"/>
      <w:lang w:eastAsia="uk-UA"/>
    </w:rPr>
  </w:style>
  <w:style w:type="character" w:customStyle="1" w:styleId="cs9b0062610">
    <w:name w:val="cs9b0062610"/>
    <w:basedOn w:val="a0"/>
    <w:rsid w:val="002627DD"/>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A9243B"/>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A9243B"/>
    <w:rPr>
      <w:rFonts w:ascii="Arial" w:hAnsi="Arial" w:cs="Arial" w:hint="default"/>
      <w:b w:val="0"/>
      <w:bCs w:val="0"/>
      <w:i w:val="0"/>
      <w:iCs w:val="0"/>
      <w:color w:val="000000"/>
      <w:sz w:val="20"/>
      <w:szCs w:val="20"/>
      <w:shd w:val="clear" w:color="auto" w:fill="auto"/>
    </w:rPr>
  </w:style>
  <w:style w:type="character" w:customStyle="1" w:styleId="cs7d567a252">
    <w:name w:val="cs7d567a252"/>
    <w:basedOn w:val="a0"/>
    <w:rsid w:val="00A9243B"/>
    <w:rPr>
      <w:rFonts w:ascii="Arial" w:hAnsi="Arial" w:cs="Arial" w:hint="default"/>
      <w:b/>
      <w:bCs/>
      <w:i w:val="0"/>
      <w:iCs w:val="0"/>
      <w:color w:val="102B56"/>
      <w:sz w:val="20"/>
      <w:szCs w:val="20"/>
      <w:shd w:val="clear" w:color="auto" w:fill="auto"/>
    </w:rPr>
  </w:style>
  <w:style w:type="character" w:customStyle="1" w:styleId="cs9b0062614">
    <w:name w:val="cs9b0062614"/>
    <w:basedOn w:val="a0"/>
    <w:rsid w:val="00A9243B"/>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A9243B"/>
    <w:rPr>
      <w:rFonts w:ascii="Arial" w:hAnsi="Arial" w:cs="Arial" w:hint="default"/>
      <w:b w:val="0"/>
      <w:bCs w:val="0"/>
      <w:i w:val="0"/>
      <w:iCs w:val="0"/>
      <w:color w:val="000000"/>
      <w:sz w:val="20"/>
      <w:szCs w:val="20"/>
      <w:shd w:val="clear" w:color="auto" w:fill="auto"/>
    </w:rPr>
  </w:style>
  <w:style w:type="character" w:customStyle="1" w:styleId="cs9f0a404020">
    <w:name w:val="cs9f0a404020"/>
    <w:basedOn w:val="a0"/>
    <w:rsid w:val="00882F54"/>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sid w:val="00882F54"/>
    <w:rPr>
      <w:rFonts w:ascii="Arial" w:hAnsi="Arial" w:cs="Arial" w:hint="default"/>
      <w:b/>
      <w:bCs/>
      <w:i/>
      <w:iCs/>
      <w:color w:val="000000"/>
      <w:sz w:val="20"/>
      <w:szCs w:val="20"/>
      <w:shd w:val="clear" w:color="auto" w:fill="auto"/>
    </w:rPr>
  </w:style>
  <w:style w:type="character" w:customStyle="1" w:styleId="cs2494c3c62">
    <w:name w:val="cs2494c3c62"/>
    <w:basedOn w:val="a0"/>
    <w:rsid w:val="00902B56"/>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sid w:val="00902B56"/>
    <w:rPr>
      <w:rFonts w:ascii="Times New Roman" w:hAnsi="Times New Roman" w:cs="Times New Roman" w:hint="default"/>
      <w:b/>
      <w:bCs/>
      <w:i w:val="0"/>
      <w:iCs w:val="0"/>
      <w:color w:val="102B56"/>
      <w:sz w:val="20"/>
      <w:szCs w:val="20"/>
      <w:shd w:val="clear" w:color="auto" w:fill="auto"/>
    </w:rPr>
  </w:style>
  <w:style w:type="character" w:customStyle="1" w:styleId="cs7d567a253">
    <w:name w:val="cs7d567a253"/>
    <w:basedOn w:val="a0"/>
    <w:rsid w:val="00902B56"/>
    <w:rPr>
      <w:rFonts w:ascii="Arial" w:hAnsi="Arial" w:cs="Arial" w:hint="default"/>
      <w:b/>
      <w:bCs/>
      <w:i w:val="0"/>
      <w:iCs w:val="0"/>
      <w:color w:val="102B56"/>
      <w:sz w:val="20"/>
      <w:szCs w:val="20"/>
      <w:shd w:val="clear" w:color="auto" w:fill="auto"/>
    </w:rPr>
  </w:style>
  <w:style w:type="paragraph" w:customStyle="1" w:styleId="csf06cd379">
    <w:name w:val="csf06cd379"/>
    <w:basedOn w:val="a"/>
    <w:rsid w:val="004C138B"/>
    <w:pPr>
      <w:jc w:val="both"/>
    </w:pPr>
    <w:rPr>
      <w:rFonts w:eastAsiaTheme="minorEastAsia" w:cs="Times New Roman"/>
      <w:szCs w:val="24"/>
      <w:lang w:eastAsia="uk-UA"/>
    </w:rPr>
  </w:style>
  <w:style w:type="character" w:customStyle="1" w:styleId="cs9b0062630">
    <w:name w:val="cs9b0062630"/>
    <w:basedOn w:val="a0"/>
    <w:rsid w:val="004C138B"/>
    <w:rPr>
      <w:rFonts w:ascii="Arial" w:hAnsi="Arial" w:cs="Arial" w:hint="default"/>
      <w:b/>
      <w:bCs/>
      <w:i w:val="0"/>
      <w:iCs w:val="0"/>
      <w:color w:val="000000"/>
      <w:sz w:val="20"/>
      <w:szCs w:val="20"/>
      <w:shd w:val="clear" w:color="auto" w:fill="auto"/>
    </w:rPr>
  </w:style>
  <w:style w:type="character" w:customStyle="1" w:styleId="cs7d567a254">
    <w:name w:val="cs7d567a254"/>
    <w:basedOn w:val="a0"/>
    <w:rsid w:val="004C138B"/>
    <w:rPr>
      <w:rFonts w:ascii="Arial" w:hAnsi="Arial" w:cs="Arial" w:hint="default"/>
      <w:b/>
      <w:bCs/>
      <w:i w:val="0"/>
      <w:iCs w:val="0"/>
      <w:color w:val="102B56"/>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5e872d0">
    <w:name w:val="cs95e872d0"/>
    <w:basedOn w:val="a"/>
    <w:rsid w:val="00E40762"/>
    <w:rPr>
      <w:rFonts w:eastAsiaTheme="minorEastAsia" w:cs="Times New Roman"/>
      <w:szCs w:val="24"/>
      <w:lang w:eastAsia="uk-UA"/>
    </w:rPr>
  </w:style>
  <w:style w:type="paragraph" w:customStyle="1" w:styleId="csfeeeeb43">
    <w:name w:val="csfeeeeb43"/>
    <w:basedOn w:val="a"/>
    <w:rsid w:val="00E40762"/>
    <w:rPr>
      <w:rFonts w:eastAsiaTheme="minorEastAsia" w:cs="Times New Roman"/>
      <w:szCs w:val="24"/>
      <w:lang w:eastAsia="uk-UA"/>
    </w:rPr>
  </w:style>
  <w:style w:type="character" w:customStyle="1" w:styleId="cs9b006268">
    <w:name w:val="cs9b006268"/>
    <w:basedOn w:val="a0"/>
    <w:rsid w:val="00E40762"/>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E40762"/>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E40762"/>
    <w:rPr>
      <w:rFonts w:ascii="Times New Roman" w:hAnsi="Times New Roman" w:cs="Times New Roman" w:hint="default"/>
      <w:b/>
      <w:bCs/>
      <w:i w:val="0"/>
      <w:iCs w:val="0"/>
      <w:color w:val="102B56"/>
      <w:sz w:val="20"/>
      <w:szCs w:val="20"/>
      <w:shd w:val="clear" w:color="auto" w:fill="auto"/>
    </w:rPr>
  </w:style>
  <w:style w:type="paragraph" w:customStyle="1" w:styleId="cs2e86d3a6">
    <w:name w:val="cs2e86d3a6"/>
    <w:basedOn w:val="a"/>
    <w:rsid w:val="002627DD"/>
    <w:pPr>
      <w:jc w:val="center"/>
    </w:pPr>
    <w:rPr>
      <w:rFonts w:eastAsiaTheme="minorEastAsia" w:cs="Times New Roman"/>
      <w:szCs w:val="24"/>
      <w:lang w:eastAsia="uk-UA"/>
    </w:rPr>
  </w:style>
  <w:style w:type="character" w:customStyle="1" w:styleId="cs7d567a251">
    <w:name w:val="cs7d567a251"/>
    <w:basedOn w:val="a0"/>
    <w:rsid w:val="002627DD"/>
    <w:rPr>
      <w:rFonts w:ascii="Arial" w:hAnsi="Arial" w:cs="Arial" w:hint="default"/>
      <w:b/>
      <w:bCs/>
      <w:i w:val="0"/>
      <w:iCs w:val="0"/>
      <w:color w:val="102B56"/>
      <w:sz w:val="20"/>
      <w:szCs w:val="20"/>
      <w:shd w:val="clear" w:color="auto" w:fill="auto"/>
    </w:rPr>
  </w:style>
  <w:style w:type="paragraph" w:customStyle="1" w:styleId="cs80d9435b">
    <w:name w:val="cs80d9435b"/>
    <w:basedOn w:val="a"/>
    <w:rsid w:val="002627DD"/>
    <w:pPr>
      <w:jc w:val="both"/>
    </w:pPr>
    <w:rPr>
      <w:rFonts w:eastAsiaTheme="minorEastAsia" w:cs="Times New Roman"/>
      <w:szCs w:val="24"/>
      <w:lang w:eastAsia="uk-UA"/>
    </w:rPr>
  </w:style>
  <w:style w:type="character" w:customStyle="1" w:styleId="cs9b0062610">
    <w:name w:val="cs9b0062610"/>
    <w:basedOn w:val="a0"/>
    <w:rsid w:val="002627DD"/>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A9243B"/>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A9243B"/>
    <w:rPr>
      <w:rFonts w:ascii="Arial" w:hAnsi="Arial" w:cs="Arial" w:hint="default"/>
      <w:b w:val="0"/>
      <w:bCs w:val="0"/>
      <w:i w:val="0"/>
      <w:iCs w:val="0"/>
      <w:color w:val="000000"/>
      <w:sz w:val="20"/>
      <w:szCs w:val="20"/>
      <w:shd w:val="clear" w:color="auto" w:fill="auto"/>
    </w:rPr>
  </w:style>
  <w:style w:type="character" w:customStyle="1" w:styleId="cs7d567a252">
    <w:name w:val="cs7d567a252"/>
    <w:basedOn w:val="a0"/>
    <w:rsid w:val="00A9243B"/>
    <w:rPr>
      <w:rFonts w:ascii="Arial" w:hAnsi="Arial" w:cs="Arial" w:hint="default"/>
      <w:b/>
      <w:bCs/>
      <w:i w:val="0"/>
      <w:iCs w:val="0"/>
      <w:color w:val="102B56"/>
      <w:sz w:val="20"/>
      <w:szCs w:val="20"/>
      <w:shd w:val="clear" w:color="auto" w:fill="auto"/>
    </w:rPr>
  </w:style>
  <w:style w:type="character" w:customStyle="1" w:styleId="cs9b0062614">
    <w:name w:val="cs9b0062614"/>
    <w:basedOn w:val="a0"/>
    <w:rsid w:val="00A9243B"/>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A9243B"/>
    <w:rPr>
      <w:rFonts w:ascii="Arial" w:hAnsi="Arial" w:cs="Arial" w:hint="default"/>
      <w:b w:val="0"/>
      <w:bCs w:val="0"/>
      <w:i w:val="0"/>
      <w:iCs w:val="0"/>
      <w:color w:val="000000"/>
      <w:sz w:val="20"/>
      <w:szCs w:val="20"/>
      <w:shd w:val="clear" w:color="auto" w:fill="auto"/>
    </w:rPr>
  </w:style>
  <w:style w:type="character" w:customStyle="1" w:styleId="cs9f0a404020">
    <w:name w:val="cs9f0a404020"/>
    <w:basedOn w:val="a0"/>
    <w:rsid w:val="00882F54"/>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sid w:val="00882F54"/>
    <w:rPr>
      <w:rFonts w:ascii="Arial" w:hAnsi="Arial" w:cs="Arial" w:hint="default"/>
      <w:b/>
      <w:bCs/>
      <w:i/>
      <w:iCs/>
      <w:color w:val="000000"/>
      <w:sz w:val="20"/>
      <w:szCs w:val="20"/>
      <w:shd w:val="clear" w:color="auto" w:fill="auto"/>
    </w:rPr>
  </w:style>
  <w:style w:type="character" w:customStyle="1" w:styleId="cs2494c3c62">
    <w:name w:val="cs2494c3c62"/>
    <w:basedOn w:val="a0"/>
    <w:rsid w:val="00902B56"/>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sid w:val="00902B56"/>
    <w:rPr>
      <w:rFonts w:ascii="Times New Roman" w:hAnsi="Times New Roman" w:cs="Times New Roman" w:hint="default"/>
      <w:b/>
      <w:bCs/>
      <w:i w:val="0"/>
      <w:iCs w:val="0"/>
      <w:color w:val="102B56"/>
      <w:sz w:val="20"/>
      <w:szCs w:val="20"/>
      <w:shd w:val="clear" w:color="auto" w:fill="auto"/>
    </w:rPr>
  </w:style>
  <w:style w:type="character" w:customStyle="1" w:styleId="cs7d567a253">
    <w:name w:val="cs7d567a253"/>
    <w:basedOn w:val="a0"/>
    <w:rsid w:val="00902B56"/>
    <w:rPr>
      <w:rFonts w:ascii="Arial" w:hAnsi="Arial" w:cs="Arial" w:hint="default"/>
      <w:b/>
      <w:bCs/>
      <w:i w:val="0"/>
      <w:iCs w:val="0"/>
      <w:color w:val="102B56"/>
      <w:sz w:val="20"/>
      <w:szCs w:val="20"/>
      <w:shd w:val="clear" w:color="auto" w:fill="auto"/>
    </w:rPr>
  </w:style>
  <w:style w:type="paragraph" w:customStyle="1" w:styleId="csf06cd379">
    <w:name w:val="csf06cd379"/>
    <w:basedOn w:val="a"/>
    <w:rsid w:val="004C138B"/>
    <w:pPr>
      <w:jc w:val="both"/>
    </w:pPr>
    <w:rPr>
      <w:rFonts w:eastAsiaTheme="minorEastAsia" w:cs="Times New Roman"/>
      <w:szCs w:val="24"/>
      <w:lang w:eastAsia="uk-UA"/>
    </w:rPr>
  </w:style>
  <w:style w:type="character" w:customStyle="1" w:styleId="cs9b0062630">
    <w:name w:val="cs9b0062630"/>
    <w:basedOn w:val="a0"/>
    <w:rsid w:val="004C138B"/>
    <w:rPr>
      <w:rFonts w:ascii="Arial" w:hAnsi="Arial" w:cs="Arial" w:hint="default"/>
      <w:b/>
      <w:bCs/>
      <w:i w:val="0"/>
      <w:iCs w:val="0"/>
      <w:color w:val="000000"/>
      <w:sz w:val="20"/>
      <w:szCs w:val="20"/>
      <w:shd w:val="clear" w:color="auto" w:fill="auto"/>
    </w:rPr>
  </w:style>
  <w:style w:type="character" w:customStyle="1" w:styleId="cs7d567a254">
    <w:name w:val="cs7d567a254"/>
    <w:basedOn w:val="a0"/>
    <w:rsid w:val="004C138B"/>
    <w:rPr>
      <w:rFonts w:ascii="Arial" w:hAnsi="Arial" w:cs="Arial" w:hint="default"/>
      <w:b/>
      <w:bCs/>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BAD7-1D2A-4395-B436-24D1CE4E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54463</Words>
  <Characters>31044</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Гуцал</cp:lastModifiedBy>
  <cp:revision>4</cp:revision>
  <dcterms:created xsi:type="dcterms:W3CDTF">2019-12-28T13:22:00Z</dcterms:created>
  <dcterms:modified xsi:type="dcterms:W3CDTF">2019-12-28T13:27:00Z</dcterms:modified>
</cp:coreProperties>
</file>