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C7" w:rsidRDefault="008511C7" w:rsidP="006320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C7">
        <w:rPr>
          <w:rFonts w:ascii="Times New Roman" w:hAnsi="Times New Roman" w:cs="Times New Roman"/>
          <w:sz w:val="28"/>
          <w:szCs w:val="28"/>
          <w:lang w:val="ru-RU"/>
        </w:rPr>
        <w:t>13.05.16. НС. Безрецептурні антисептики хлоргексидину: оцінка потенційного ризику розвит</w:t>
      </w:r>
      <w:r>
        <w:rPr>
          <w:rFonts w:ascii="Times New Roman" w:hAnsi="Times New Roman" w:cs="Times New Roman"/>
          <w:sz w:val="28"/>
          <w:szCs w:val="28"/>
          <w:lang w:val="ru-RU"/>
        </w:rPr>
        <w:t>ку серйозних алергічних реакцій</w:t>
      </w:r>
    </w:p>
    <w:p w:rsidR="008511C7" w:rsidRPr="008511C7" w:rsidRDefault="008511C7" w:rsidP="008511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1C7" w:rsidRPr="008511C7" w:rsidRDefault="008511C7" w:rsidP="008511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C7">
        <w:rPr>
          <w:rFonts w:ascii="Times New Roman" w:hAnsi="Times New Roman" w:cs="Times New Roman"/>
          <w:sz w:val="28"/>
          <w:szCs w:val="28"/>
          <w:lang w:val="ru-RU"/>
        </w:rPr>
        <w:t>Метою даного огляду було визначення потенційно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зв'язку між </w:t>
      </w:r>
      <w:r w:rsidR="005A4046">
        <w:rPr>
          <w:rFonts w:ascii="Times New Roman" w:hAnsi="Times New Roman" w:cs="Times New Roman"/>
          <w:sz w:val="28"/>
          <w:szCs w:val="28"/>
          <w:lang w:val="ru-RU"/>
        </w:rPr>
        <w:t xml:space="preserve">застосуванням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безрецептурни</w:t>
      </w:r>
      <w:r w:rsidR="005A404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антисептик</w:t>
      </w:r>
      <w:r w:rsidR="005A4046">
        <w:rPr>
          <w:rFonts w:ascii="Times New Roman" w:hAnsi="Times New Roman" w:cs="Times New Roman"/>
          <w:sz w:val="28"/>
          <w:szCs w:val="28"/>
          <w:lang w:val="ru-RU"/>
        </w:rPr>
        <w:t>ів, що містять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хлоргекс</w:t>
      </w:r>
      <w:r w:rsidR="005A4046">
        <w:rPr>
          <w:rFonts w:ascii="Times New Roman" w:hAnsi="Times New Roman" w:cs="Times New Roman"/>
          <w:sz w:val="28"/>
          <w:szCs w:val="28"/>
          <w:lang w:val="ru-RU"/>
        </w:rPr>
        <w:t>идин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5A40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важкими алергічними реакціями, а також необхідності в додаткових вимогах до інструкцій для медичного застосування даних </w:t>
      </w:r>
      <w:r w:rsidR="00E10CE0">
        <w:rPr>
          <w:rFonts w:ascii="Times New Roman" w:hAnsi="Times New Roman" w:cs="Times New Roman"/>
          <w:sz w:val="28"/>
          <w:szCs w:val="28"/>
        </w:rPr>
        <w:t xml:space="preserve">лікарських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r w:rsidR="00C070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709B">
        <w:rPr>
          <w:rFonts w:ascii="Times New Roman" w:hAnsi="Times New Roman" w:cs="Times New Roman"/>
          <w:sz w:val="28"/>
          <w:szCs w:val="28"/>
        </w:rPr>
        <w:t>(ЛЗ)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. Проблема 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 xml:space="preserve">була виявлена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Міністерство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охорони здоров'я Канади (HC) 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>в результаті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рутинного моніторингу </w:t>
      </w:r>
      <w:r w:rsidR="00C0709B">
        <w:rPr>
          <w:rFonts w:ascii="Times New Roman" w:hAnsi="Times New Roman" w:cs="Times New Roman"/>
          <w:sz w:val="28"/>
          <w:szCs w:val="28"/>
          <w:lang w:val="ru-RU"/>
        </w:rPr>
        <w:t>ЛЗ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 xml:space="preserve">. Було виявлено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53 опублікованих випадк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серйозних алергічних реакцій,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r w:rsidR="006320B3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із застосуванням хлоргексидину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 xml:space="preserve"> для місцевого застосування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11C7" w:rsidRPr="008511C7" w:rsidRDefault="008511C7" w:rsidP="008511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C7">
        <w:rPr>
          <w:rFonts w:ascii="Times New Roman" w:hAnsi="Times New Roman" w:cs="Times New Roman"/>
          <w:sz w:val="28"/>
          <w:szCs w:val="28"/>
          <w:lang w:val="ru-RU"/>
        </w:rPr>
        <w:t>Симптомами серйозних алергічних реакцій були: кропив'янк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 xml:space="preserve">а з набряком обличчя, губ, рота,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горла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 xml:space="preserve"> та відчуттям свербіжу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, утруднене дихання, хрипота, непритомність, а також 3 випадки ана</w:t>
      </w:r>
      <w:bookmarkStart w:id="0" w:name="_GoBack"/>
      <w:bookmarkEnd w:id="0"/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філактичного шоку, 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>які могли б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мати летальн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наслід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11C7" w:rsidRPr="008511C7" w:rsidRDefault="008511C7" w:rsidP="008511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На підставі аналізу даних </w:t>
      </w:r>
      <w:r>
        <w:rPr>
          <w:rFonts w:ascii="Times New Roman" w:hAnsi="Times New Roman" w:cs="Times New Roman"/>
          <w:sz w:val="28"/>
          <w:szCs w:val="28"/>
          <w:lang w:val="ru-RU"/>
        </w:rPr>
        <w:t>вказаних вище</w:t>
      </w:r>
      <w:r w:rsidR="00E10CE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НС було встанов</w:t>
      </w:r>
      <w:r>
        <w:rPr>
          <w:rFonts w:ascii="Times New Roman" w:hAnsi="Times New Roman" w:cs="Times New Roman"/>
          <w:sz w:val="28"/>
          <w:szCs w:val="28"/>
          <w:lang w:val="ru-RU"/>
        </w:rPr>
        <w:t>лено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, що місцеве застосування хлоргексидину може викликати серйозні алергічні реакції анафілаксії в порожнині рот</w:t>
      </w:r>
      <w:r w:rsidR="00D7333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A502C">
        <w:rPr>
          <w:rFonts w:ascii="Times New Roman" w:hAnsi="Times New Roman" w:cs="Times New Roman"/>
          <w:sz w:val="28"/>
          <w:szCs w:val="28"/>
          <w:lang w:val="ru-RU"/>
        </w:rPr>
        <w:t xml:space="preserve">при лікуванні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на відкритих ранах, або безпосередньо перед або під час операції.</w:t>
      </w:r>
    </w:p>
    <w:p w:rsidR="008511C7" w:rsidRPr="008511C7" w:rsidRDefault="008511C7" w:rsidP="008511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результаті НС </w:t>
      </w:r>
      <w:r w:rsidR="00EA502C">
        <w:rPr>
          <w:rFonts w:ascii="Times New Roman" w:hAnsi="Times New Roman" w:cs="Times New Roman"/>
          <w:sz w:val="28"/>
          <w:szCs w:val="28"/>
          <w:lang w:val="ru-RU"/>
        </w:rPr>
        <w:t>прийняла рішення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включити в інструкції для застосування ЛЗ хлоргексидину</w:t>
      </w:r>
      <w:r w:rsidR="00EA502C">
        <w:rPr>
          <w:rFonts w:ascii="Times New Roman" w:hAnsi="Times New Roman" w:cs="Times New Roman"/>
          <w:sz w:val="28"/>
          <w:szCs w:val="28"/>
          <w:lang w:val="ru-RU"/>
        </w:rPr>
        <w:t xml:space="preserve"> для місцевого застосування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попередження з метою </w:t>
      </w:r>
      <w:r w:rsidR="00EA502C">
        <w:rPr>
          <w:rFonts w:ascii="Times New Roman" w:hAnsi="Times New Roman" w:cs="Times New Roman"/>
          <w:sz w:val="28"/>
          <w:szCs w:val="28"/>
          <w:lang w:val="ru-RU"/>
        </w:rPr>
        <w:t>мінімізації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ризик</w:t>
      </w:r>
      <w:r w:rsidR="00EA502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розвитку алергічних реакцій.</w:t>
      </w:r>
    </w:p>
    <w:p w:rsidR="008511C7" w:rsidRDefault="008511C7" w:rsidP="008511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Міністерство охорони здоров'я Канади буде і надалі проводити моніторинг випадків побічних реакцій,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r w:rsidR="006320B3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із застосуванням хлоргексидину, і </w:t>
      </w:r>
      <w:r w:rsidR="00EA502C">
        <w:rPr>
          <w:rFonts w:ascii="Times New Roman" w:hAnsi="Times New Roman" w:cs="Times New Roman"/>
          <w:sz w:val="28"/>
          <w:szCs w:val="28"/>
          <w:lang w:val="ru-RU"/>
        </w:rPr>
        <w:t>вживатиме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належні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своєчасні заходи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разі виявлення будь-яких нових ризиків.</w:t>
      </w:r>
    </w:p>
    <w:p w:rsidR="008511C7" w:rsidRPr="008511C7" w:rsidRDefault="008511C7" w:rsidP="008511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1C7" w:rsidRPr="008511C7" w:rsidRDefault="006320B3" w:rsidP="008511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8511C7"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Хлоргексидин входить до складу антисептиків, </w:t>
      </w:r>
      <w:r w:rsidR="008511C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8511C7"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застосовуються для знезараження шкіри або інших поверхонь</w:t>
      </w:r>
      <w:r w:rsidR="00EA502C">
        <w:rPr>
          <w:rFonts w:ascii="Times New Roman" w:hAnsi="Times New Roman" w:cs="Times New Roman"/>
          <w:sz w:val="28"/>
          <w:szCs w:val="28"/>
          <w:lang w:val="ru-RU"/>
        </w:rPr>
        <w:t xml:space="preserve"> тіла</w:t>
      </w:r>
      <w:r w:rsidR="008511C7"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і зменшення ризику розвитку інфекції.</w:t>
      </w:r>
    </w:p>
    <w:sectPr w:rsidR="008511C7" w:rsidRPr="00851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C0"/>
    <w:rsid w:val="003C23AD"/>
    <w:rsid w:val="003E6BFE"/>
    <w:rsid w:val="004519C3"/>
    <w:rsid w:val="00525005"/>
    <w:rsid w:val="005A4046"/>
    <w:rsid w:val="006320B3"/>
    <w:rsid w:val="00665AE0"/>
    <w:rsid w:val="008511C7"/>
    <w:rsid w:val="008A58C0"/>
    <w:rsid w:val="008A6B93"/>
    <w:rsid w:val="00A116D0"/>
    <w:rsid w:val="00C0709B"/>
    <w:rsid w:val="00C500B0"/>
    <w:rsid w:val="00D73331"/>
    <w:rsid w:val="00E10CE0"/>
    <w:rsid w:val="00EA502C"/>
    <w:rsid w:val="00F72B9B"/>
    <w:rsid w:val="00F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23218-85C2-446C-83AA-AB65E14C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7</cp:revision>
  <dcterms:created xsi:type="dcterms:W3CDTF">2016-05-19T05:52:00Z</dcterms:created>
  <dcterms:modified xsi:type="dcterms:W3CDTF">2016-05-31T07:54:00Z</dcterms:modified>
</cp:coreProperties>
</file>