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B1" w:rsidRPr="008B0F60" w:rsidRDefault="009059B1" w:rsidP="00C102B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8B0F60">
        <w:rPr>
          <w:rFonts w:ascii="Times New Roman" w:hAnsi="Times New Roman" w:cs="Times New Roman"/>
          <w:b/>
          <w:sz w:val="28"/>
          <w:szCs w:val="28"/>
          <w:lang w:val="ru-RU"/>
        </w:rPr>
        <w:t>10.05.16. MHRA. Помалідомід (Імновід): ризик реактивації вірусу гепатиту В</w:t>
      </w:r>
    </w:p>
    <w:bookmarkEnd w:id="0"/>
    <w:p w:rsidR="009059B1" w:rsidRPr="000331BA" w:rsidRDefault="009059B1" w:rsidP="00C102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59B1" w:rsidRPr="000331BA" w:rsidRDefault="00C102BA" w:rsidP="00C10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Лікарський засіб (ЛЗ) 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Помалідомід (</w:t>
      </w:r>
      <w:r w:rsidR="00472B6F">
        <w:rPr>
          <w:rFonts w:ascii="Times New Roman" w:hAnsi="Times New Roman" w:cs="Times New Roman"/>
          <w:sz w:val="28"/>
          <w:szCs w:val="28"/>
          <w:lang w:val="ru-RU"/>
        </w:rPr>
        <w:t>діюча речовина - і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мновід) в комбінації з дексаметазоном признач</w:t>
      </w:r>
      <w:r w:rsidR="00472B6F">
        <w:rPr>
          <w:rFonts w:ascii="Times New Roman" w:hAnsi="Times New Roman" w:cs="Times New Roman"/>
          <w:sz w:val="28"/>
          <w:szCs w:val="28"/>
          <w:lang w:val="ru-RU"/>
        </w:rPr>
        <w:t>ається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для лікування дорослих</w:t>
      </w:r>
      <w:r w:rsidR="000331BA" w:rsidRPr="000331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які раніше </w:t>
      </w:r>
      <w:r w:rsidR="000331BA" w:rsidRPr="000331BA">
        <w:rPr>
          <w:rFonts w:ascii="Times New Roman" w:hAnsi="Times New Roman" w:cs="Times New Roman"/>
          <w:sz w:val="28"/>
          <w:szCs w:val="28"/>
          <w:lang w:val="ru-RU"/>
        </w:rPr>
        <w:t>приймали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, щонайменше, леналідомід і бортезоміб для лікування прогресуючої рецидивуючої та рефрактерної множинної мієломи.</w:t>
      </w:r>
    </w:p>
    <w:p w:rsidR="009059B1" w:rsidRPr="000331BA" w:rsidRDefault="00472B6F" w:rsidP="00C10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Регуляторні 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Аген</w:t>
      </w:r>
      <w:r>
        <w:rPr>
          <w:rFonts w:ascii="Times New Roman" w:hAnsi="Times New Roman" w:cs="Times New Roman"/>
          <w:sz w:val="28"/>
          <w:szCs w:val="28"/>
          <w:lang w:val="ru-RU"/>
        </w:rPr>
        <w:t>ції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Європейського Союзу (ЄС) </w:t>
      </w:r>
      <w:r>
        <w:rPr>
          <w:rFonts w:ascii="Times New Roman" w:hAnsi="Times New Roman" w:cs="Times New Roman"/>
          <w:sz w:val="28"/>
          <w:szCs w:val="28"/>
          <w:lang w:val="ru-RU"/>
        </w:rPr>
        <w:t>у рамках здійснення нагляду за безпекою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лікарських засобів провели огляд інформації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результатів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клінічних досліджень, наукової літератури та випадків передбач</w:t>
      </w:r>
      <w:r>
        <w:rPr>
          <w:rFonts w:ascii="Times New Roman" w:hAnsi="Times New Roman" w:cs="Times New Roman"/>
          <w:sz w:val="28"/>
          <w:szCs w:val="28"/>
          <w:lang w:val="ru-RU"/>
        </w:rPr>
        <w:t>ених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побічних реакцій, отриманих від медичних фахівців, і прийшли до висновку, що помалідомід може привести до реактивації вірусу гепатиту В (ВГВ).</w:t>
      </w:r>
    </w:p>
    <w:p w:rsidR="009059B1" w:rsidRPr="000331BA" w:rsidRDefault="00472B6F" w:rsidP="00C10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Була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пров</w:t>
      </w:r>
      <w:r>
        <w:rPr>
          <w:rFonts w:ascii="Times New Roman" w:hAnsi="Times New Roman" w:cs="Times New Roman"/>
          <w:sz w:val="28"/>
          <w:szCs w:val="28"/>
          <w:lang w:val="ru-RU"/>
        </w:rPr>
        <w:t>едена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оцінка випадків, що сталися до 7 серпня 2015 року. В результаті було виділено 5 пацієнтів, у яких сталася реактивація ВГВ при лікуванні помалідомідом.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 них 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2 випадки </w:t>
      </w:r>
      <w:r w:rsidR="00C71DEF">
        <w:rPr>
          <w:rFonts w:ascii="Times New Roman" w:hAnsi="Times New Roman" w:cs="Times New Roman"/>
          <w:sz w:val="28"/>
          <w:szCs w:val="28"/>
          <w:lang w:val="ru-RU"/>
        </w:rPr>
        <w:t>ускладнилися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розвиненої гострою печінковою недостатністю, 1 </w:t>
      </w:r>
      <w:r w:rsidR="0010735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мав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летальни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1BA" w:rsidRPr="000331BA">
        <w:rPr>
          <w:rFonts w:ascii="Times New Roman" w:hAnsi="Times New Roman" w:cs="Times New Roman"/>
          <w:sz w:val="28"/>
          <w:szCs w:val="28"/>
          <w:lang w:val="ru-RU"/>
        </w:rPr>
        <w:t>насл</w:t>
      </w:r>
      <w:r w:rsidR="000331BA" w:rsidRPr="000331B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. У 4 з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пацієнтів реактивация ВГВ відбулася протягом місяця з м</w:t>
      </w:r>
      <w:r w:rsidR="000331BA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оменту початку терапії </w:t>
      </w:r>
      <w:r>
        <w:rPr>
          <w:rFonts w:ascii="Times New Roman" w:hAnsi="Times New Roman" w:cs="Times New Roman"/>
          <w:sz w:val="28"/>
          <w:szCs w:val="28"/>
          <w:lang w:val="ru-RU"/>
        </w:rPr>
        <w:t>зазначеним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вище </w:t>
      </w:r>
      <w:r w:rsidR="00107350">
        <w:rPr>
          <w:rFonts w:ascii="Times New Roman" w:hAnsi="Times New Roman" w:cs="Times New Roman"/>
          <w:sz w:val="28"/>
          <w:szCs w:val="28"/>
          <w:lang w:val="ru-RU"/>
        </w:rPr>
        <w:t>ЛЗ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59B1" w:rsidRPr="000331BA" w:rsidRDefault="000331BA" w:rsidP="00C102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1B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Рекомендації </w:t>
      </w:r>
      <w:r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лікарів:</w:t>
      </w:r>
    </w:p>
    <w:p w:rsidR="009059B1" w:rsidRPr="000331BA" w:rsidRDefault="000331BA" w:rsidP="00C102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331B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еобхідно встановити статус ВГВ до початку лікування помалідомідом;</w:t>
      </w:r>
    </w:p>
    <w:p w:rsidR="009059B1" w:rsidRPr="000331BA" w:rsidRDefault="000331BA" w:rsidP="00C102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331B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ля пацієнтів з по</w:t>
      </w:r>
      <w:r w:rsidR="00472B6F">
        <w:rPr>
          <w:rFonts w:ascii="Times New Roman" w:hAnsi="Times New Roman" w:cs="Times New Roman"/>
          <w:sz w:val="28"/>
          <w:szCs w:val="28"/>
          <w:lang w:val="ru-RU"/>
        </w:rPr>
        <w:t>зитивним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статусом ВГВ слід провести консультацію з лікарем, який має досвід в лікуванні </w:t>
      </w:r>
      <w:r w:rsidR="00472B6F">
        <w:rPr>
          <w:rFonts w:ascii="Times New Roman" w:hAnsi="Times New Roman" w:cs="Times New Roman"/>
          <w:sz w:val="28"/>
          <w:szCs w:val="28"/>
          <w:lang w:val="ru-RU"/>
        </w:rPr>
        <w:t>гепатиту, спричиненого ВГВ;</w:t>
      </w:r>
    </w:p>
    <w:p w:rsidR="00AD5BA4" w:rsidRPr="000331BA" w:rsidRDefault="002E3249" w:rsidP="00C10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331BA" w:rsidRPr="000331B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аніше інфіковані пацієнти повинні уважно стежити за ознаками </w:t>
      </w:r>
      <w:r w:rsidR="000331BA" w:rsidRPr="000331B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 xml:space="preserve"> симптомами активної інфекції під час лікування ЛЗ помалідомід</w:t>
      </w:r>
      <w:r w:rsidR="0048441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9059B1" w:rsidRPr="000331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AD5BA4" w:rsidRPr="00033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E"/>
    <w:rsid w:val="000331BA"/>
    <w:rsid w:val="00107350"/>
    <w:rsid w:val="001B5663"/>
    <w:rsid w:val="002400E9"/>
    <w:rsid w:val="00271200"/>
    <w:rsid w:val="00277CA5"/>
    <w:rsid w:val="002E3249"/>
    <w:rsid w:val="003C23AD"/>
    <w:rsid w:val="00440BED"/>
    <w:rsid w:val="00472B6F"/>
    <w:rsid w:val="00472D5E"/>
    <w:rsid w:val="00484417"/>
    <w:rsid w:val="006D59A6"/>
    <w:rsid w:val="007E681F"/>
    <w:rsid w:val="00896990"/>
    <w:rsid w:val="008B0F60"/>
    <w:rsid w:val="009059B1"/>
    <w:rsid w:val="009F06C5"/>
    <w:rsid w:val="00AD5BA4"/>
    <w:rsid w:val="00AE3905"/>
    <w:rsid w:val="00C102BA"/>
    <w:rsid w:val="00C500B0"/>
    <w:rsid w:val="00C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F4DF-FE49-4CFD-BCF2-1EC14FC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12</cp:revision>
  <cp:lastPrinted>2016-05-23T07:16:00Z</cp:lastPrinted>
  <dcterms:created xsi:type="dcterms:W3CDTF">2016-05-20T10:51:00Z</dcterms:created>
  <dcterms:modified xsi:type="dcterms:W3CDTF">2016-05-26T10:54:00Z</dcterms:modified>
</cp:coreProperties>
</file>