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B22" w:rsidRPr="00980C00" w:rsidRDefault="00980C00" w:rsidP="00980C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980C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Заборона </w:t>
      </w:r>
      <w:r w:rsidR="00A57B22" w:rsidRPr="00980C00">
        <w:rPr>
          <w:rFonts w:ascii="Times New Roman" w:hAnsi="Times New Roman" w:cs="Times New Roman"/>
          <w:b/>
          <w:sz w:val="28"/>
          <w:szCs w:val="28"/>
          <w:lang w:val="uk-UA"/>
        </w:rPr>
        <w:t>продаж</w:t>
      </w:r>
      <w:r w:rsidRPr="00980C00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A57B22" w:rsidRPr="00980C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лікарських засобів, що містять  </w:t>
      </w:r>
      <w:proofErr w:type="spellStart"/>
      <w:r w:rsidR="00A57B22" w:rsidRPr="00980C00">
        <w:rPr>
          <w:rFonts w:ascii="Times New Roman" w:hAnsi="Times New Roman" w:cs="Times New Roman"/>
          <w:b/>
          <w:sz w:val="28"/>
          <w:szCs w:val="28"/>
          <w:lang w:val="uk-UA"/>
        </w:rPr>
        <w:t>фенспірид</w:t>
      </w:r>
      <w:bookmarkEnd w:id="0"/>
      <w:proofErr w:type="spellEnd"/>
    </w:p>
    <w:p w:rsidR="00A57B22" w:rsidRPr="00980C00" w:rsidRDefault="00A57B22" w:rsidP="00FE0B5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C00">
        <w:rPr>
          <w:rFonts w:ascii="Times New Roman" w:hAnsi="Times New Roman" w:cs="Times New Roman"/>
          <w:sz w:val="28"/>
          <w:szCs w:val="28"/>
          <w:lang w:val="uk-UA"/>
        </w:rPr>
        <w:t>Комітет з оцінки р</w:t>
      </w:r>
      <w:r w:rsidR="00980C00" w:rsidRPr="00980C0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80C0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80C00" w:rsidRPr="00980C0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80C00">
        <w:rPr>
          <w:rFonts w:ascii="Times New Roman" w:hAnsi="Times New Roman" w:cs="Times New Roman"/>
          <w:sz w:val="28"/>
          <w:szCs w:val="28"/>
          <w:lang w:val="uk-UA"/>
        </w:rPr>
        <w:t>ків</w:t>
      </w:r>
      <w:r w:rsidR="00980C00" w:rsidRPr="00980C00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980C00" w:rsidRPr="00980C00">
        <w:rPr>
          <w:rFonts w:ascii="Times New Roman" w:hAnsi="Times New Roman" w:cs="Times New Roman"/>
          <w:sz w:val="28"/>
          <w:szCs w:val="28"/>
          <w:lang w:val="uk-UA"/>
        </w:rPr>
        <w:t>фармаконагляді</w:t>
      </w:r>
      <w:proofErr w:type="spellEnd"/>
      <w:r w:rsidR="00980C00" w:rsidRPr="00980C00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Pr="00980C00">
        <w:rPr>
          <w:rFonts w:ascii="Times New Roman" w:hAnsi="Times New Roman" w:cs="Times New Roman"/>
          <w:sz w:val="28"/>
          <w:szCs w:val="28"/>
          <w:lang w:val="uk-UA"/>
        </w:rPr>
        <w:t xml:space="preserve">вропейської агенції з лікарських засобів (PRAC) рекомендував скасувати видачу дозволів на продаж для лікарських засобів, що містять </w:t>
      </w:r>
      <w:proofErr w:type="spellStart"/>
      <w:r w:rsidRPr="00980C00">
        <w:rPr>
          <w:rFonts w:ascii="Times New Roman" w:hAnsi="Times New Roman" w:cs="Times New Roman"/>
          <w:sz w:val="28"/>
          <w:szCs w:val="28"/>
          <w:lang w:val="uk-UA"/>
        </w:rPr>
        <w:t>фенспірид</w:t>
      </w:r>
      <w:proofErr w:type="spellEnd"/>
      <w:r w:rsidR="00D14F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5274" w:rsidRPr="00980C00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Європейського Союзу. Таке рішення прийнято в результаті </w:t>
      </w:r>
      <w:r w:rsidRPr="00980C00">
        <w:rPr>
          <w:rFonts w:ascii="Times New Roman" w:hAnsi="Times New Roman" w:cs="Times New Roman"/>
          <w:sz w:val="28"/>
          <w:szCs w:val="28"/>
          <w:lang w:val="uk-UA"/>
        </w:rPr>
        <w:t>огляду,</w:t>
      </w:r>
      <w:r w:rsidR="00CD5274" w:rsidRPr="00980C00">
        <w:rPr>
          <w:rFonts w:ascii="Times New Roman" w:hAnsi="Times New Roman" w:cs="Times New Roman"/>
          <w:sz w:val="28"/>
          <w:szCs w:val="28"/>
          <w:lang w:val="uk-UA"/>
        </w:rPr>
        <w:t xml:space="preserve"> що підтвердив</w:t>
      </w:r>
      <w:r w:rsidRPr="00980C00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CD5274" w:rsidRPr="00980C00">
        <w:rPr>
          <w:rFonts w:ascii="Times New Roman" w:hAnsi="Times New Roman" w:cs="Times New Roman"/>
          <w:sz w:val="28"/>
          <w:szCs w:val="28"/>
          <w:lang w:val="uk-UA"/>
        </w:rPr>
        <w:t xml:space="preserve"> лікарські засоби для лікування кашлю, що містять </w:t>
      </w:r>
      <w:proofErr w:type="spellStart"/>
      <w:r w:rsidR="00CD5274" w:rsidRPr="00980C00">
        <w:rPr>
          <w:rFonts w:ascii="Times New Roman" w:hAnsi="Times New Roman" w:cs="Times New Roman"/>
          <w:sz w:val="28"/>
          <w:szCs w:val="28"/>
          <w:lang w:val="uk-UA"/>
        </w:rPr>
        <w:t>фенспірид</w:t>
      </w:r>
      <w:proofErr w:type="spellEnd"/>
      <w:r w:rsidR="00CD5274" w:rsidRPr="00980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0C00">
        <w:rPr>
          <w:rFonts w:ascii="Times New Roman" w:hAnsi="Times New Roman" w:cs="Times New Roman"/>
          <w:sz w:val="28"/>
          <w:szCs w:val="28"/>
          <w:lang w:val="uk-UA"/>
        </w:rPr>
        <w:t>можуть викликати</w:t>
      </w:r>
      <w:r w:rsidR="00CD5274" w:rsidRPr="00980C00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 </w:t>
      </w:r>
      <w:r w:rsidRPr="00980C00">
        <w:rPr>
          <w:rFonts w:ascii="Times New Roman" w:hAnsi="Times New Roman" w:cs="Times New Roman"/>
          <w:sz w:val="28"/>
          <w:szCs w:val="28"/>
          <w:lang w:val="uk-UA"/>
        </w:rPr>
        <w:t>серцевого ритму.</w:t>
      </w:r>
    </w:p>
    <w:p w:rsidR="00A57B22" w:rsidRPr="00980C00" w:rsidRDefault="00A57B22" w:rsidP="00FE0B5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C00">
        <w:rPr>
          <w:rFonts w:ascii="Times New Roman" w:hAnsi="Times New Roman" w:cs="Times New Roman"/>
          <w:sz w:val="28"/>
          <w:szCs w:val="28"/>
          <w:lang w:val="uk-UA"/>
        </w:rPr>
        <w:t>PRAC розгляну</w:t>
      </w:r>
      <w:r w:rsidR="00FC3BC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80C00">
        <w:rPr>
          <w:rFonts w:ascii="Times New Roman" w:hAnsi="Times New Roman" w:cs="Times New Roman"/>
          <w:sz w:val="28"/>
          <w:szCs w:val="28"/>
          <w:lang w:val="uk-UA"/>
        </w:rPr>
        <w:t xml:space="preserve"> всі наявні докази</w:t>
      </w:r>
      <w:r w:rsidR="00D14F57">
        <w:rPr>
          <w:rFonts w:ascii="Times New Roman" w:hAnsi="Times New Roman" w:cs="Times New Roman"/>
          <w:sz w:val="28"/>
          <w:szCs w:val="28"/>
          <w:lang w:val="uk-UA"/>
        </w:rPr>
        <w:t xml:space="preserve">, включаючи </w:t>
      </w:r>
      <w:r w:rsidR="00CD5274" w:rsidRPr="00980C00">
        <w:rPr>
          <w:rFonts w:ascii="Times New Roman" w:hAnsi="Times New Roman" w:cs="Times New Roman"/>
          <w:sz w:val="28"/>
          <w:szCs w:val="28"/>
          <w:lang w:val="uk-UA"/>
        </w:rPr>
        <w:t xml:space="preserve">звіти про </w:t>
      </w:r>
      <w:r w:rsidRPr="00980C00">
        <w:rPr>
          <w:rFonts w:ascii="Times New Roman" w:hAnsi="Times New Roman" w:cs="Times New Roman"/>
          <w:sz w:val="28"/>
          <w:szCs w:val="28"/>
          <w:lang w:val="uk-UA"/>
        </w:rPr>
        <w:t xml:space="preserve">випадки подовження інтервалу QT і </w:t>
      </w:r>
      <w:r w:rsidR="00980C00" w:rsidRPr="00980C00">
        <w:rPr>
          <w:rFonts w:ascii="Times New Roman" w:hAnsi="Times New Roman" w:cs="Times New Roman"/>
          <w:sz w:val="28"/>
          <w:szCs w:val="28"/>
          <w:lang w:val="uk-UA"/>
        </w:rPr>
        <w:t xml:space="preserve">виникнення </w:t>
      </w:r>
      <w:proofErr w:type="spellStart"/>
      <w:r w:rsidR="00980C00" w:rsidRPr="00980C00">
        <w:rPr>
          <w:rFonts w:ascii="Times New Roman" w:hAnsi="Times New Roman" w:cs="Times New Roman"/>
          <w:sz w:val="28"/>
          <w:szCs w:val="28"/>
          <w:lang w:val="uk-UA"/>
        </w:rPr>
        <w:t>шлуночкової</w:t>
      </w:r>
      <w:proofErr w:type="spellEnd"/>
      <w:r w:rsidR="00980C00" w:rsidRPr="00980C00">
        <w:rPr>
          <w:rFonts w:ascii="Times New Roman" w:hAnsi="Times New Roman" w:cs="Times New Roman"/>
          <w:sz w:val="28"/>
          <w:szCs w:val="28"/>
          <w:lang w:val="uk-UA"/>
        </w:rPr>
        <w:t xml:space="preserve"> тахікардії </w:t>
      </w:r>
      <w:r w:rsidRPr="00980C00">
        <w:rPr>
          <w:rFonts w:ascii="Times New Roman" w:hAnsi="Times New Roman" w:cs="Times New Roman"/>
          <w:sz w:val="28"/>
          <w:szCs w:val="28"/>
          <w:lang w:val="uk-UA"/>
        </w:rPr>
        <w:t xml:space="preserve">(аномалії електричної активності серця, які можуть призводити до порушень серцевого ритму) у пацієнтів, які використовують ці лікарські засоби, результати лабораторних досліджень, </w:t>
      </w:r>
      <w:r w:rsidR="00CD5274" w:rsidRPr="00980C00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літературні </w:t>
      </w:r>
      <w:r w:rsidRPr="00980C00">
        <w:rPr>
          <w:rFonts w:ascii="Times New Roman" w:hAnsi="Times New Roman" w:cs="Times New Roman"/>
          <w:sz w:val="28"/>
          <w:szCs w:val="28"/>
          <w:lang w:val="uk-UA"/>
        </w:rPr>
        <w:t>дані та дан</w:t>
      </w:r>
      <w:r w:rsidR="00CD5274" w:rsidRPr="00980C00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980C00">
        <w:rPr>
          <w:rFonts w:ascii="Times New Roman" w:hAnsi="Times New Roman" w:cs="Times New Roman"/>
          <w:sz w:val="28"/>
          <w:szCs w:val="28"/>
          <w:lang w:val="uk-UA"/>
        </w:rPr>
        <w:t>зацікавлених сторін.</w:t>
      </w:r>
    </w:p>
    <w:p w:rsidR="00CD5274" w:rsidRPr="00980C00" w:rsidRDefault="00A57B22" w:rsidP="00FE0B5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C00">
        <w:rPr>
          <w:rFonts w:ascii="Times New Roman" w:hAnsi="Times New Roman" w:cs="Times New Roman"/>
          <w:sz w:val="28"/>
          <w:szCs w:val="28"/>
          <w:lang w:val="uk-UA"/>
        </w:rPr>
        <w:t xml:space="preserve">Проблеми серцевого ритму можуть </w:t>
      </w:r>
      <w:r w:rsidR="00CD5274" w:rsidRPr="00980C00">
        <w:rPr>
          <w:rFonts w:ascii="Times New Roman" w:hAnsi="Times New Roman" w:cs="Times New Roman"/>
          <w:sz w:val="28"/>
          <w:szCs w:val="28"/>
          <w:lang w:val="uk-UA"/>
        </w:rPr>
        <w:t xml:space="preserve">мати серйозні наслідки та виникати раптово, </w:t>
      </w:r>
      <w:r w:rsidR="00D14F5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980C00">
        <w:rPr>
          <w:rFonts w:ascii="Times New Roman" w:hAnsi="Times New Roman" w:cs="Times New Roman"/>
          <w:sz w:val="28"/>
          <w:szCs w:val="28"/>
          <w:lang w:val="uk-UA"/>
        </w:rPr>
        <w:t xml:space="preserve"> неможливо заздалегідь визначити пацієнтів, </w:t>
      </w:r>
      <w:r w:rsidR="00CD5274" w:rsidRPr="00980C00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980C00">
        <w:rPr>
          <w:rFonts w:ascii="Times New Roman" w:hAnsi="Times New Roman" w:cs="Times New Roman"/>
          <w:sz w:val="28"/>
          <w:szCs w:val="28"/>
          <w:lang w:val="uk-UA"/>
        </w:rPr>
        <w:t>яки</w:t>
      </w:r>
      <w:r w:rsidR="00CD5274" w:rsidRPr="00980C00">
        <w:rPr>
          <w:rFonts w:ascii="Times New Roman" w:hAnsi="Times New Roman" w:cs="Times New Roman"/>
          <w:sz w:val="28"/>
          <w:szCs w:val="28"/>
          <w:lang w:val="uk-UA"/>
        </w:rPr>
        <w:t>х можуть виникнути такі порушення</w:t>
      </w:r>
      <w:r w:rsidRPr="00980C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D5274" w:rsidRPr="00980C00">
        <w:rPr>
          <w:rFonts w:ascii="Times New Roman" w:hAnsi="Times New Roman" w:cs="Times New Roman"/>
          <w:sz w:val="28"/>
          <w:szCs w:val="28"/>
          <w:lang w:val="uk-UA"/>
        </w:rPr>
        <w:t xml:space="preserve"> Також було враховано той факт, що лікарські засоби, що містять </w:t>
      </w:r>
      <w:proofErr w:type="spellStart"/>
      <w:r w:rsidR="00CD5274" w:rsidRPr="00980C00">
        <w:rPr>
          <w:rFonts w:ascii="Times New Roman" w:hAnsi="Times New Roman" w:cs="Times New Roman"/>
          <w:sz w:val="28"/>
          <w:szCs w:val="28"/>
          <w:lang w:val="uk-UA"/>
        </w:rPr>
        <w:t>фенспірид</w:t>
      </w:r>
      <w:proofErr w:type="spellEnd"/>
      <w:r w:rsidR="00CD5274" w:rsidRPr="00980C00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використовуються для лікування легкого кашлю (</w:t>
      </w:r>
      <w:r w:rsidRPr="00980C00">
        <w:rPr>
          <w:rFonts w:ascii="Times New Roman" w:hAnsi="Times New Roman" w:cs="Times New Roman"/>
          <w:sz w:val="28"/>
          <w:szCs w:val="28"/>
          <w:lang w:val="uk-UA"/>
        </w:rPr>
        <w:t>несерйозного кашлю</w:t>
      </w:r>
      <w:r w:rsidR="00CD5274" w:rsidRPr="00980C0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80C00">
        <w:rPr>
          <w:rFonts w:ascii="Times New Roman" w:hAnsi="Times New Roman" w:cs="Times New Roman"/>
          <w:sz w:val="28"/>
          <w:szCs w:val="28"/>
          <w:lang w:val="uk-UA"/>
        </w:rPr>
        <w:t xml:space="preserve">. Тому PRAC </w:t>
      </w:r>
      <w:r w:rsidR="00CD5274" w:rsidRPr="00980C00">
        <w:rPr>
          <w:rFonts w:ascii="Times New Roman" w:hAnsi="Times New Roman" w:cs="Times New Roman"/>
          <w:sz w:val="28"/>
          <w:szCs w:val="28"/>
          <w:lang w:val="uk-UA"/>
        </w:rPr>
        <w:t>вважає що дозвіл на продаж необхідно скасувати.</w:t>
      </w:r>
    </w:p>
    <w:p w:rsidR="008446E0" w:rsidRDefault="00AF6216" w:rsidP="00FE0B5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AF6216">
        <w:rPr>
          <w:rFonts w:ascii="Times New Roman" w:hAnsi="Times New Roman" w:cs="Times New Roman"/>
          <w:sz w:val="28"/>
          <w:szCs w:val="28"/>
          <w:lang w:val="uk-UA"/>
        </w:rPr>
        <w:t>екомендації PRAC буд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уть </w:t>
      </w:r>
      <w:r w:rsidRPr="00AF6216">
        <w:rPr>
          <w:rFonts w:ascii="Times New Roman" w:hAnsi="Times New Roman" w:cs="Times New Roman"/>
          <w:sz w:val="28"/>
          <w:szCs w:val="28"/>
          <w:lang w:val="uk-UA"/>
        </w:rPr>
        <w:t>надан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F62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2338">
        <w:rPr>
          <w:rFonts w:ascii="Times New Roman" w:hAnsi="Times New Roman" w:cs="Times New Roman"/>
          <w:sz w:val="28"/>
          <w:szCs w:val="28"/>
          <w:lang w:val="uk-UA"/>
        </w:rPr>
        <w:t xml:space="preserve">до Координаційної групи з </w:t>
      </w:r>
      <w:r w:rsidR="000F2338" w:rsidRPr="000F2338">
        <w:rPr>
          <w:rFonts w:ascii="Times New Roman" w:hAnsi="Times New Roman" w:cs="Times New Roman"/>
          <w:sz w:val="28"/>
          <w:szCs w:val="28"/>
          <w:lang w:val="uk-UA"/>
        </w:rPr>
        <w:t xml:space="preserve">процедури </w:t>
      </w:r>
      <w:r w:rsidRPr="000F2338">
        <w:rPr>
          <w:rFonts w:ascii="Times New Roman" w:hAnsi="Times New Roman" w:cs="Times New Roman"/>
          <w:sz w:val="28"/>
          <w:szCs w:val="28"/>
          <w:lang w:val="uk-UA"/>
        </w:rPr>
        <w:t>взаємного визнання та децентралізован</w:t>
      </w:r>
      <w:r w:rsidR="000F2338" w:rsidRPr="000F2338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0F2338">
        <w:rPr>
          <w:rFonts w:ascii="Times New Roman" w:hAnsi="Times New Roman" w:cs="Times New Roman"/>
          <w:sz w:val="28"/>
          <w:szCs w:val="28"/>
          <w:lang w:val="uk-UA"/>
        </w:rPr>
        <w:t xml:space="preserve"> процедур</w:t>
      </w:r>
      <w:r w:rsidR="000F2338" w:rsidRPr="000F233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F23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2338" w:rsidRPr="000F233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F23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2338" w:rsidRPr="000F2338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0F2338">
        <w:rPr>
          <w:rFonts w:ascii="Times New Roman" w:hAnsi="Times New Roman" w:cs="Times New Roman"/>
          <w:sz w:val="28"/>
          <w:szCs w:val="28"/>
          <w:lang w:val="uk-UA"/>
        </w:rPr>
        <w:t>людини (</w:t>
      </w:r>
      <w:proofErr w:type="spellStart"/>
      <w:r w:rsidRPr="000F2338">
        <w:rPr>
          <w:rFonts w:ascii="Times New Roman" w:hAnsi="Times New Roman" w:cs="Times New Roman"/>
          <w:sz w:val="28"/>
          <w:szCs w:val="28"/>
          <w:lang w:val="uk-UA"/>
        </w:rPr>
        <w:t>CMDh</w:t>
      </w:r>
      <w:proofErr w:type="spellEnd"/>
      <w:r w:rsidRPr="000F2338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AF6216">
        <w:rPr>
          <w:rFonts w:ascii="Times New Roman" w:hAnsi="Times New Roman" w:cs="Times New Roman"/>
          <w:sz w:val="28"/>
          <w:szCs w:val="28"/>
          <w:lang w:val="uk-UA"/>
        </w:rPr>
        <w:t xml:space="preserve"> для забезпечення виконання рішення </w:t>
      </w:r>
      <w:r w:rsidRPr="00AF6216">
        <w:rPr>
          <w:rFonts w:ascii="Times New Roman" w:hAnsi="Times New Roman" w:cs="Times New Roman"/>
          <w:sz w:val="28"/>
          <w:szCs w:val="28"/>
        </w:rPr>
        <w:t>PRAC</w:t>
      </w:r>
      <w:r w:rsidRPr="00AF62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F6216">
        <w:rPr>
          <w:rFonts w:ascii="Times New Roman" w:hAnsi="Times New Roman" w:cs="Times New Roman"/>
          <w:sz w:val="28"/>
          <w:szCs w:val="28"/>
          <w:lang w:val="uk-UA"/>
        </w:rPr>
        <w:t>CMDh</w:t>
      </w:r>
      <w:proofErr w:type="spellEnd"/>
      <w:r w:rsidRPr="00AF62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орган, що представляє країни-члени ЄС</w:t>
      </w:r>
      <w:r w:rsidR="00D14F5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також </w:t>
      </w:r>
      <w:r w:rsidRPr="00AF6216">
        <w:rPr>
          <w:rFonts w:ascii="Times New Roman" w:hAnsi="Times New Roman" w:cs="Times New Roman"/>
          <w:sz w:val="28"/>
          <w:szCs w:val="28"/>
          <w:lang w:val="uk-UA"/>
        </w:rPr>
        <w:t>Ісланді</w:t>
      </w:r>
      <w:r>
        <w:rPr>
          <w:rFonts w:ascii="Times New Roman" w:hAnsi="Times New Roman" w:cs="Times New Roman"/>
          <w:sz w:val="28"/>
          <w:szCs w:val="28"/>
          <w:lang w:val="uk-UA"/>
        </w:rPr>
        <w:t>ю,</w:t>
      </w:r>
      <w:r w:rsidRPr="00AF6216">
        <w:rPr>
          <w:rFonts w:ascii="Times New Roman" w:hAnsi="Times New Roman" w:cs="Times New Roman"/>
          <w:sz w:val="28"/>
          <w:szCs w:val="28"/>
          <w:lang w:val="uk-UA"/>
        </w:rPr>
        <w:t xml:space="preserve"> Ліхтенштейн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F6216">
        <w:rPr>
          <w:rFonts w:ascii="Times New Roman" w:hAnsi="Times New Roman" w:cs="Times New Roman"/>
          <w:sz w:val="28"/>
          <w:szCs w:val="28"/>
          <w:lang w:val="uk-UA"/>
        </w:rPr>
        <w:t>та Норвегі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 </w:t>
      </w:r>
    </w:p>
    <w:p w:rsidR="00FE0B56" w:rsidRDefault="00FE0B56" w:rsidP="00FE0B5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7B22" w:rsidRPr="00FE0B56" w:rsidRDefault="00A57B22" w:rsidP="00FE0B5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0B56">
        <w:rPr>
          <w:rFonts w:ascii="Times New Roman" w:hAnsi="Times New Roman" w:cs="Times New Roman"/>
          <w:b/>
          <w:sz w:val="28"/>
          <w:szCs w:val="28"/>
          <w:lang w:val="uk-UA"/>
        </w:rPr>
        <w:t>Інформація для пацієнтів</w:t>
      </w:r>
      <w:r w:rsidR="00F309B0" w:rsidRPr="00FE0B5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57B22" w:rsidRPr="00F309B0" w:rsidRDefault="00A57B22" w:rsidP="00ED13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9B0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="00980C00" w:rsidRPr="00F309B0">
        <w:rPr>
          <w:rFonts w:ascii="Times New Roman" w:hAnsi="Times New Roman" w:cs="Times New Roman"/>
          <w:sz w:val="28"/>
          <w:szCs w:val="28"/>
          <w:lang w:val="uk-UA"/>
        </w:rPr>
        <w:t>Лікарські засоби для ліку</w:t>
      </w:r>
      <w:r w:rsidR="00F309B0" w:rsidRPr="00F309B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80C00" w:rsidRPr="00F309B0">
        <w:rPr>
          <w:rFonts w:ascii="Times New Roman" w:hAnsi="Times New Roman" w:cs="Times New Roman"/>
          <w:sz w:val="28"/>
          <w:szCs w:val="28"/>
          <w:lang w:val="uk-UA"/>
        </w:rPr>
        <w:t xml:space="preserve">ання кашлю, </w:t>
      </w:r>
      <w:r w:rsidRPr="00F309B0">
        <w:rPr>
          <w:rFonts w:ascii="Times New Roman" w:hAnsi="Times New Roman" w:cs="Times New Roman"/>
          <w:sz w:val="28"/>
          <w:szCs w:val="28"/>
          <w:lang w:val="uk-UA"/>
        </w:rPr>
        <w:t xml:space="preserve">що містять </w:t>
      </w:r>
      <w:proofErr w:type="spellStart"/>
      <w:r w:rsidRPr="00F309B0">
        <w:rPr>
          <w:rFonts w:ascii="Times New Roman" w:hAnsi="Times New Roman" w:cs="Times New Roman"/>
          <w:sz w:val="28"/>
          <w:szCs w:val="28"/>
          <w:lang w:val="uk-UA"/>
        </w:rPr>
        <w:t>фенспірид</w:t>
      </w:r>
      <w:proofErr w:type="spellEnd"/>
      <w:r w:rsidRPr="00F309B0">
        <w:rPr>
          <w:rFonts w:ascii="Times New Roman" w:hAnsi="Times New Roman" w:cs="Times New Roman"/>
          <w:sz w:val="28"/>
          <w:szCs w:val="28"/>
          <w:lang w:val="uk-UA"/>
        </w:rPr>
        <w:t xml:space="preserve">, більше не </w:t>
      </w:r>
      <w:r w:rsidR="00F309B0" w:rsidRPr="00F309B0">
        <w:rPr>
          <w:rFonts w:ascii="Times New Roman" w:hAnsi="Times New Roman" w:cs="Times New Roman"/>
          <w:sz w:val="28"/>
          <w:szCs w:val="28"/>
          <w:lang w:val="uk-UA"/>
        </w:rPr>
        <w:t xml:space="preserve">будуть продаватися </w:t>
      </w:r>
      <w:r w:rsidRPr="00F309B0">
        <w:rPr>
          <w:rFonts w:ascii="Times New Roman" w:hAnsi="Times New Roman" w:cs="Times New Roman"/>
          <w:sz w:val="28"/>
          <w:szCs w:val="28"/>
          <w:lang w:val="uk-UA"/>
        </w:rPr>
        <w:t>в ЄС</w:t>
      </w:r>
      <w:r w:rsidR="00F309B0" w:rsidRPr="00F309B0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існуючим </w:t>
      </w:r>
      <w:r w:rsidRPr="00F309B0">
        <w:rPr>
          <w:rFonts w:ascii="Times New Roman" w:hAnsi="Times New Roman" w:cs="Times New Roman"/>
          <w:sz w:val="28"/>
          <w:szCs w:val="28"/>
          <w:lang w:val="uk-UA"/>
        </w:rPr>
        <w:t>ризик</w:t>
      </w:r>
      <w:r w:rsidR="00F309B0" w:rsidRPr="00F309B0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F309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09B0" w:rsidRPr="00F309B0">
        <w:rPr>
          <w:rFonts w:ascii="Times New Roman" w:hAnsi="Times New Roman" w:cs="Times New Roman"/>
          <w:sz w:val="28"/>
          <w:szCs w:val="28"/>
          <w:lang w:val="uk-UA"/>
        </w:rPr>
        <w:t xml:space="preserve">виникнення </w:t>
      </w:r>
      <w:r w:rsidRPr="00F309B0">
        <w:rPr>
          <w:rFonts w:ascii="Times New Roman" w:hAnsi="Times New Roman" w:cs="Times New Roman"/>
          <w:sz w:val="28"/>
          <w:szCs w:val="28"/>
          <w:lang w:val="uk-UA"/>
        </w:rPr>
        <w:t xml:space="preserve">раптових </w:t>
      </w:r>
      <w:r w:rsidR="00F309B0" w:rsidRPr="00F309B0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F309B0">
        <w:rPr>
          <w:rFonts w:ascii="Times New Roman" w:hAnsi="Times New Roman" w:cs="Times New Roman"/>
          <w:sz w:val="28"/>
          <w:szCs w:val="28"/>
          <w:lang w:val="uk-UA"/>
        </w:rPr>
        <w:t xml:space="preserve">серйозних </w:t>
      </w:r>
      <w:r w:rsidR="00F309B0" w:rsidRPr="00F309B0">
        <w:rPr>
          <w:rFonts w:ascii="Times New Roman" w:hAnsi="Times New Roman" w:cs="Times New Roman"/>
          <w:sz w:val="28"/>
          <w:szCs w:val="28"/>
          <w:lang w:val="uk-UA"/>
        </w:rPr>
        <w:t xml:space="preserve">порушень </w:t>
      </w:r>
      <w:r w:rsidRPr="00F309B0">
        <w:rPr>
          <w:rFonts w:ascii="Times New Roman" w:hAnsi="Times New Roman" w:cs="Times New Roman"/>
          <w:sz w:val="28"/>
          <w:szCs w:val="28"/>
          <w:lang w:val="uk-UA"/>
        </w:rPr>
        <w:t>серцевого ритму.</w:t>
      </w:r>
    </w:p>
    <w:p w:rsidR="00A57B22" w:rsidRPr="00F309B0" w:rsidRDefault="00A57B22" w:rsidP="00ED13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9B0">
        <w:rPr>
          <w:rFonts w:ascii="Times New Roman" w:hAnsi="Times New Roman" w:cs="Times New Roman"/>
          <w:sz w:val="28"/>
          <w:szCs w:val="28"/>
          <w:lang w:val="uk-UA"/>
        </w:rPr>
        <w:t xml:space="preserve">• Вам слід припинити прийом </w:t>
      </w:r>
      <w:r w:rsidR="00F309B0" w:rsidRPr="00F309B0">
        <w:rPr>
          <w:rFonts w:ascii="Times New Roman" w:hAnsi="Times New Roman" w:cs="Times New Roman"/>
          <w:sz w:val="28"/>
          <w:szCs w:val="28"/>
          <w:lang w:val="uk-UA"/>
        </w:rPr>
        <w:t>таких лікарських засобів та</w:t>
      </w:r>
      <w:r w:rsidRPr="00F309B0">
        <w:rPr>
          <w:rFonts w:ascii="Times New Roman" w:hAnsi="Times New Roman" w:cs="Times New Roman"/>
          <w:sz w:val="28"/>
          <w:szCs w:val="28"/>
          <w:lang w:val="uk-UA"/>
        </w:rPr>
        <w:t xml:space="preserve"> звернутися до лікаря для отримання рекомендацій щодо альтернативних методів лікування, якщо це необхідно. </w:t>
      </w:r>
      <w:r w:rsidR="00D14F5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14F57" w:rsidRPr="00F309B0">
        <w:rPr>
          <w:rFonts w:ascii="Times New Roman" w:hAnsi="Times New Roman" w:cs="Times New Roman"/>
          <w:sz w:val="28"/>
          <w:szCs w:val="28"/>
          <w:lang w:val="uk-UA"/>
        </w:rPr>
        <w:t xml:space="preserve"> інструкції для медичного застосування</w:t>
      </w:r>
      <w:r w:rsidR="00D14F57" w:rsidRPr="00F309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9B0">
        <w:rPr>
          <w:rFonts w:ascii="Times New Roman" w:hAnsi="Times New Roman" w:cs="Times New Roman"/>
          <w:sz w:val="28"/>
          <w:szCs w:val="28"/>
          <w:lang w:val="uk-UA"/>
        </w:rPr>
        <w:t xml:space="preserve">Ви можете </w:t>
      </w:r>
      <w:r w:rsidR="00F309B0" w:rsidRPr="00F309B0">
        <w:rPr>
          <w:rFonts w:ascii="Times New Roman" w:hAnsi="Times New Roman" w:cs="Times New Roman"/>
          <w:sz w:val="28"/>
          <w:szCs w:val="28"/>
          <w:lang w:val="uk-UA"/>
        </w:rPr>
        <w:t>знайти склад лікарських засобів, що Ви приймаєте.</w:t>
      </w:r>
    </w:p>
    <w:p w:rsidR="00A57B22" w:rsidRPr="00AF6216" w:rsidRDefault="00A57B22" w:rsidP="00ED13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216">
        <w:rPr>
          <w:rFonts w:ascii="Times New Roman" w:hAnsi="Times New Roman" w:cs="Times New Roman"/>
          <w:sz w:val="28"/>
          <w:szCs w:val="28"/>
          <w:lang w:val="uk-UA"/>
        </w:rPr>
        <w:t>• Якщо у Вас виникли за</w:t>
      </w:r>
      <w:r w:rsidR="00AF6216" w:rsidRPr="00AF6216">
        <w:rPr>
          <w:rFonts w:ascii="Times New Roman" w:hAnsi="Times New Roman" w:cs="Times New Roman"/>
          <w:sz w:val="28"/>
          <w:szCs w:val="28"/>
          <w:lang w:val="uk-UA"/>
        </w:rPr>
        <w:t>питання</w:t>
      </w:r>
      <w:r w:rsidRPr="00AF6216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AF6216" w:rsidRPr="00AF6216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r w:rsidRPr="00AF6216">
        <w:rPr>
          <w:rFonts w:ascii="Times New Roman" w:hAnsi="Times New Roman" w:cs="Times New Roman"/>
          <w:sz w:val="28"/>
          <w:szCs w:val="28"/>
          <w:lang w:val="uk-UA"/>
        </w:rPr>
        <w:t xml:space="preserve">лікарського засобу, </w:t>
      </w:r>
      <w:r w:rsidR="00AF6216" w:rsidRPr="00AF6216">
        <w:rPr>
          <w:rFonts w:ascii="Times New Roman" w:hAnsi="Times New Roman" w:cs="Times New Roman"/>
          <w:sz w:val="28"/>
          <w:szCs w:val="28"/>
          <w:lang w:val="uk-UA"/>
        </w:rPr>
        <w:t xml:space="preserve">ви можете звернутися до лікаря </w:t>
      </w:r>
      <w:r w:rsidRPr="00AF6216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proofErr w:type="spellStart"/>
      <w:r w:rsidRPr="00AF6216">
        <w:rPr>
          <w:rFonts w:ascii="Times New Roman" w:hAnsi="Times New Roman" w:cs="Times New Roman"/>
          <w:sz w:val="28"/>
          <w:szCs w:val="28"/>
          <w:lang w:val="uk-UA"/>
        </w:rPr>
        <w:t>фармацевт</w:t>
      </w:r>
      <w:r w:rsidR="00AF6216" w:rsidRPr="00AF6216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AF62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4F57" w:rsidRDefault="00D14F57" w:rsidP="00FE0B5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7B22" w:rsidRPr="00FE0B56" w:rsidRDefault="00A57B22" w:rsidP="00FE0B5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0B56">
        <w:rPr>
          <w:rFonts w:ascii="Times New Roman" w:hAnsi="Times New Roman" w:cs="Times New Roman"/>
          <w:b/>
          <w:sz w:val="28"/>
          <w:szCs w:val="28"/>
          <w:lang w:val="uk-UA"/>
        </w:rPr>
        <w:t>Інформація для медичних працівників</w:t>
      </w:r>
      <w:r w:rsidR="00AF6216" w:rsidRPr="00FE0B5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309B0" w:rsidRPr="00025C56" w:rsidRDefault="00A57B22" w:rsidP="00ED1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C56">
        <w:rPr>
          <w:rFonts w:ascii="Times New Roman" w:hAnsi="Times New Roman" w:cs="Times New Roman"/>
          <w:sz w:val="28"/>
          <w:szCs w:val="28"/>
          <w:lang w:val="uk-UA"/>
        </w:rPr>
        <w:t>• Медичні працівники більше не повинні призначати</w:t>
      </w:r>
      <w:r w:rsidR="00F309B0" w:rsidRPr="00025C56">
        <w:rPr>
          <w:rFonts w:ascii="Times New Roman" w:hAnsi="Times New Roman" w:cs="Times New Roman"/>
          <w:sz w:val="28"/>
          <w:szCs w:val="28"/>
          <w:lang w:val="uk-UA"/>
        </w:rPr>
        <w:t xml:space="preserve"> лікарські засоби, що містять </w:t>
      </w:r>
      <w:proofErr w:type="spellStart"/>
      <w:r w:rsidRPr="00025C56">
        <w:rPr>
          <w:rFonts w:ascii="Times New Roman" w:hAnsi="Times New Roman" w:cs="Times New Roman"/>
          <w:sz w:val="28"/>
          <w:szCs w:val="28"/>
          <w:lang w:val="uk-UA"/>
        </w:rPr>
        <w:t>фенспірид</w:t>
      </w:r>
      <w:proofErr w:type="spellEnd"/>
      <w:r w:rsidRPr="00025C56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F309B0" w:rsidRPr="00025C56">
        <w:rPr>
          <w:rFonts w:ascii="Times New Roman" w:hAnsi="Times New Roman" w:cs="Times New Roman"/>
          <w:sz w:val="28"/>
          <w:szCs w:val="28"/>
          <w:lang w:val="uk-UA"/>
        </w:rPr>
        <w:t>порадити своїм пацієнтам припинити їх прийом.</w:t>
      </w:r>
    </w:p>
    <w:p w:rsidR="00A57B22" w:rsidRPr="00025C56" w:rsidRDefault="00A57B22" w:rsidP="00ED1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C56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="00F309B0" w:rsidRPr="00025C56">
        <w:rPr>
          <w:rFonts w:ascii="Times New Roman" w:hAnsi="Times New Roman" w:cs="Times New Roman"/>
          <w:sz w:val="28"/>
          <w:szCs w:val="28"/>
          <w:lang w:val="uk-UA"/>
        </w:rPr>
        <w:t>Відкликання</w:t>
      </w:r>
      <w:r w:rsidRPr="00025C56">
        <w:rPr>
          <w:rFonts w:ascii="Times New Roman" w:hAnsi="Times New Roman" w:cs="Times New Roman"/>
          <w:sz w:val="28"/>
          <w:szCs w:val="28"/>
          <w:lang w:val="uk-UA"/>
        </w:rPr>
        <w:t xml:space="preserve"> дозволів на </w:t>
      </w:r>
      <w:r w:rsidR="00F309B0" w:rsidRPr="00025C56">
        <w:rPr>
          <w:rFonts w:ascii="Times New Roman" w:hAnsi="Times New Roman" w:cs="Times New Roman"/>
          <w:sz w:val="28"/>
          <w:szCs w:val="28"/>
          <w:lang w:val="uk-UA"/>
        </w:rPr>
        <w:t>продаж</w:t>
      </w:r>
      <w:r w:rsidRPr="00025C56">
        <w:rPr>
          <w:rFonts w:ascii="Times New Roman" w:hAnsi="Times New Roman" w:cs="Times New Roman"/>
          <w:sz w:val="28"/>
          <w:szCs w:val="28"/>
          <w:lang w:val="uk-UA"/>
        </w:rPr>
        <w:t xml:space="preserve"> лікарських засобів</w:t>
      </w:r>
      <w:r w:rsidR="00F309B0" w:rsidRPr="00025C56">
        <w:rPr>
          <w:rFonts w:ascii="Times New Roman" w:hAnsi="Times New Roman" w:cs="Times New Roman"/>
          <w:sz w:val="28"/>
          <w:szCs w:val="28"/>
          <w:lang w:val="uk-UA"/>
        </w:rPr>
        <w:t xml:space="preserve">, що містять </w:t>
      </w:r>
      <w:proofErr w:type="spellStart"/>
      <w:r w:rsidRPr="00025C56">
        <w:rPr>
          <w:rFonts w:ascii="Times New Roman" w:hAnsi="Times New Roman" w:cs="Times New Roman"/>
          <w:sz w:val="28"/>
          <w:szCs w:val="28"/>
          <w:lang w:val="uk-UA"/>
        </w:rPr>
        <w:t>фенспірид</w:t>
      </w:r>
      <w:proofErr w:type="spellEnd"/>
      <w:r w:rsidRPr="00025C56">
        <w:rPr>
          <w:rFonts w:ascii="Times New Roman" w:hAnsi="Times New Roman" w:cs="Times New Roman"/>
          <w:sz w:val="28"/>
          <w:szCs w:val="28"/>
          <w:lang w:val="uk-UA"/>
        </w:rPr>
        <w:t xml:space="preserve"> ґрунтується на неклінічних дослідженнях (включаючи </w:t>
      </w:r>
      <w:r w:rsidR="00CB42FB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щодо </w:t>
      </w:r>
      <w:r w:rsidRPr="00025C56">
        <w:rPr>
          <w:rFonts w:ascii="Times New Roman" w:hAnsi="Times New Roman" w:cs="Times New Roman"/>
          <w:sz w:val="28"/>
          <w:szCs w:val="28"/>
          <w:lang w:val="uk-UA"/>
        </w:rPr>
        <w:t xml:space="preserve">зв'язування </w:t>
      </w:r>
      <w:proofErr w:type="spellStart"/>
      <w:r w:rsidR="00CB42FB">
        <w:rPr>
          <w:rFonts w:ascii="Times New Roman" w:hAnsi="Times New Roman" w:cs="Times New Roman"/>
          <w:sz w:val="28"/>
          <w:szCs w:val="28"/>
          <w:lang w:val="uk-UA"/>
        </w:rPr>
        <w:t>фенспіриду</w:t>
      </w:r>
      <w:proofErr w:type="spellEnd"/>
      <w:r w:rsidR="00CB42FB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Pr="00025C56">
        <w:rPr>
          <w:rFonts w:ascii="Times New Roman" w:hAnsi="Times New Roman" w:cs="Times New Roman"/>
          <w:sz w:val="28"/>
          <w:szCs w:val="28"/>
          <w:lang w:val="uk-UA"/>
        </w:rPr>
        <w:t>канал</w:t>
      </w:r>
      <w:r w:rsidR="00CB42FB">
        <w:rPr>
          <w:rFonts w:ascii="Times New Roman" w:hAnsi="Times New Roman" w:cs="Times New Roman"/>
          <w:sz w:val="28"/>
          <w:szCs w:val="28"/>
          <w:lang w:val="uk-UA"/>
        </w:rPr>
        <w:t xml:space="preserve">ами </w:t>
      </w:r>
      <w:proofErr w:type="spellStart"/>
      <w:r w:rsidRPr="00025C56">
        <w:rPr>
          <w:rFonts w:ascii="Times New Roman" w:hAnsi="Times New Roman" w:cs="Times New Roman"/>
          <w:sz w:val="28"/>
          <w:szCs w:val="28"/>
          <w:lang w:val="uk-UA"/>
        </w:rPr>
        <w:t>hERG</w:t>
      </w:r>
      <w:proofErr w:type="spellEnd"/>
      <w:r w:rsidRPr="00025C5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14F57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025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F57">
        <w:rPr>
          <w:rFonts w:ascii="Times New Roman" w:hAnsi="Times New Roman" w:cs="Times New Roman"/>
          <w:sz w:val="28"/>
          <w:szCs w:val="28"/>
          <w:lang w:val="uk-UA"/>
        </w:rPr>
        <w:t>звітах про випадки</w:t>
      </w:r>
      <w:r w:rsidR="00CB42FB">
        <w:rPr>
          <w:rFonts w:ascii="Times New Roman" w:hAnsi="Times New Roman" w:cs="Times New Roman"/>
          <w:sz w:val="28"/>
          <w:szCs w:val="28"/>
          <w:lang w:val="uk-UA"/>
        </w:rPr>
        <w:t xml:space="preserve"> побічних реакцій</w:t>
      </w:r>
      <w:r w:rsidR="00D14F57" w:rsidRPr="00025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5C56">
        <w:rPr>
          <w:rFonts w:ascii="Times New Roman" w:hAnsi="Times New Roman" w:cs="Times New Roman"/>
          <w:sz w:val="28"/>
          <w:szCs w:val="28"/>
          <w:lang w:val="uk-UA"/>
        </w:rPr>
        <w:t xml:space="preserve">які показали, що </w:t>
      </w:r>
      <w:proofErr w:type="spellStart"/>
      <w:r w:rsidRPr="00025C56">
        <w:rPr>
          <w:rFonts w:ascii="Times New Roman" w:hAnsi="Times New Roman" w:cs="Times New Roman"/>
          <w:sz w:val="28"/>
          <w:szCs w:val="28"/>
          <w:lang w:val="uk-UA"/>
        </w:rPr>
        <w:t>фенспірид</w:t>
      </w:r>
      <w:proofErr w:type="spellEnd"/>
      <w:r w:rsidRPr="00025C56">
        <w:rPr>
          <w:rFonts w:ascii="Times New Roman" w:hAnsi="Times New Roman" w:cs="Times New Roman"/>
          <w:sz w:val="28"/>
          <w:szCs w:val="28"/>
          <w:lang w:val="uk-UA"/>
        </w:rPr>
        <w:t xml:space="preserve"> може викликати пролонгацію</w:t>
      </w:r>
      <w:r w:rsidR="00025C56" w:rsidRPr="00025C56">
        <w:rPr>
          <w:rFonts w:ascii="Times New Roman" w:hAnsi="Times New Roman" w:cs="Times New Roman"/>
          <w:sz w:val="28"/>
          <w:szCs w:val="28"/>
          <w:lang w:val="uk-UA"/>
        </w:rPr>
        <w:t xml:space="preserve"> інтервалу</w:t>
      </w:r>
      <w:r w:rsidR="00D7398F">
        <w:rPr>
          <w:rFonts w:ascii="Times New Roman" w:hAnsi="Times New Roman" w:cs="Times New Roman"/>
          <w:sz w:val="28"/>
          <w:szCs w:val="28"/>
          <w:lang w:val="uk-UA"/>
        </w:rPr>
        <w:t xml:space="preserve"> QT, </w:t>
      </w:r>
      <w:r w:rsidRPr="00D7398F">
        <w:rPr>
          <w:rFonts w:ascii="Times New Roman" w:hAnsi="Times New Roman" w:cs="Times New Roman"/>
          <w:sz w:val="28"/>
          <w:szCs w:val="28"/>
          <w:lang w:val="uk-UA"/>
        </w:rPr>
        <w:t>аритмі</w:t>
      </w:r>
      <w:r w:rsidR="00CB42F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D73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398F" w:rsidRPr="00D7398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A649A2" w:rsidRPr="00D7398F">
        <w:rPr>
          <w:rFonts w:ascii="Times New Roman" w:hAnsi="Times New Roman" w:cs="Times New Roman"/>
          <w:sz w:val="28"/>
          <w:szCs w:val="28"/>
          <w:lang w:val="uk-UA"/>
        </w:rPr>
        <w:t>шлуночков</w:t>
      </w:r>
      <w:r w:rsidR="00CB42FB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A649A2" w:rsidRPr="00D7398F">
        <w:rPr>
          <w:rFonts w:ascii="Times New Roman" w:hAnsi="Times New Roman" w:cs="Times New Roman"/>
          <w:sz w:val="28"/>
          <w:szCs w:val="28"/>
          <w:lang w:val="uk-UA"/>
        </w:rPr>
        <w:t xml:space="preserve"> тахікарді</w:t>
      </w:r>
      <w:r w:rsidR="00CB42F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D739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7B22" w:rsidRPr="00025C56" w:rsidRDefault="00A57B22" w:rsidP="00ED1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C56">
        <w:rPr>
          <w:rFonts w:ascii="Times New Roman" w:hAnsi="Times New Roman" w:cs="Times New Roman"/>
          <w:sz w:val="28"/>
          <w:szCs w:val="28"/>
          <w:lang w:val="uk-UA"/>
        </w:rPr>
        <w:lastRenderedPageBreak/>
        <w:t>• Враховуючи дозволене</w:t>
      </w:r>
      <w:r w:rsidR="00025C56" w:rsidRPr="00025C56">
        <w:rPr>
          <w:rFonts w:ascii="Times New Roman" w:hAnsi="Times New Roman" w:cs="Times New Roman"/>
          <w:sz w:val="28"/>
          <w:szCs w:val="28"/>
          <w:lang w:val="uk-UA"/>
        </w:rPr>
        <w:t xml:space="preserve"> показання для застосування </w:t>
      </w:r>
      <w:proofErr w:type="spellStart"/>
      <w:r w:rsidRPr="00025C56">
        <w:rPr>
          <w:rFonts w:ascii="Times New Roman" w:hAnsi="Times New Roman" w:cs="Times New Roman"/>
          <w:sz w:val="28"/>
          <w:szCs w:val="28"/>
          <w:lang w:val="uk-UA"/>
        </w:rPr>
        <w:t>фенспіриду</w:t>
      </w:r>
      <w:proofErr w:type="spellEnd"/>
      <w:r w:rsidRPr="00025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5C56" w:rsidRPr="00025C5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25C56">
        <w:rPr>
          <w:rFonts w:ascii="Times New Roman" w:hAnsi="Times New Roman" w:cs="Times New Roman"/>
          <w:sz w:val="28"/>
          <w:szCs w:val="28"/>
          <w:lang w:val="uk-UA"/>
        </w:rPr>
        <w:t>тільки для симптоматичного лікування</w:t>
      </w:r>
      <w:r w:rsidR="00025C56" w:rsidRPr="00025C5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25C56">
        <w:rPr>
          <w:rFonts w:ascii="Times New Roman" w:hAnsi="Times New Roman" w:cs="Times New Roman"/>
          <w:sz w:val="28"/>
          <w:szCs w:val="28"/>
          <w:lang w:val="uk-UA"/>
        </w:rPr>
        <w:t xml:space="preserve"> та серйозність </w:t>
      </w:r>
      <w:r w:rsidR="00CB42FB">
        <w:rPr>
          <w:rFonts w:ascii="Times New Roman" w:hAnsi="Times New Roman" w:cs="Times New Roman"/>
          <w:sz w:val="28"/>
          <w:szCs w:val="28"/>
          <w:lang w:val="uk-UA"/>
        </w:rPr>
        <w:t>ризику</w:t>
      </w:r>
      <w:r w:rsidRPr="00025C56">
        <w:rPr>
          <w:rFonts w:ascii="Times New Roman" w:hAnsi="Times New Roman" w:cs="Times New Roman"/>
          <w:sz w:val="28"/>
          <w:szCs w:val="28"/>
          <w:lang w:val="uk-UA"/>
        </w:rPr>
        <w:t>, співвідношення користь-ризик цих лікарських засобів є негативним</w:t>
      </w:r>
      <w:r w:rsidR="00025C56" w:rsidRPr="00025C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0B56" w:rsidRDefault="00FE0B56" w:rsidP="00FE0B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7B22" w:rsidRPr="00FE0B56" w:rsidRDefault="00A57B22" w:rsidP="00FE0B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0B56">
        <w:rPr>
          <w:rFonts w:ascii="Times New Roman" w:hAnsi="Times New Roman" w:cs="Times New Roman"/>
          <w:b/>
          <w:sz w:val="28"/>
          <w:szCs w:val="28"/>
          <w:lang w:val="uk-UA"/>
        </w:rPr>
        <w:t>Докладніше про ліки</w:t>
      </w:r>
      <w:r w:rsidR="00FE0B5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57B22" w:rsidRPr="00AF6216" w:rsidRDefault="00A57B22" w:rsidP="00FE0B5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216">
        <w:rPr>
          <w:rFonts w:ascii="Times New Roman" w:hAnsi="Times New Roman" w:cs="Times New Roman"/>
          <w:sz w:val="28"/>
          <w:szCs w:val="28"/>
          <w:lang w:val="uk-UA"/>
        </w:rPr>
        <w:t xml:space="preserve">Лікарські засоби </w:t>
      </w:r>
      <w:proofErr w:type="spellStart"/>
      <w:r w:rsidRPr="00AF6216">
        <w:rPr>
          <w:rFonts w:ascii="Times New Roman" w:hAnsi="Times New Roman" w:cs="Times New Roman"/>
          <w:sz w:val="28"/>
          <w:szCs w:val="28"/>
          <w:lang w:val="uk-UA"/>
        </w:rPr>
        <w:t>фенспіриду</w:t>
      </w:r>
      <w:proofErr w:type="spellEnd"/>
      <w:r w:rsidRPr="00AF6216">
        <w:rPr>
          <w:rFonts w:ascii="Times New Roman" w:hAnsi="Times New Roman" w:cs="Times New Roman"/>
          <w:sz w:val="28"/>
          <w:szCs w:val="28"/>
          <w:lang w:val="uk-UA"/>
        </w:rPr>
        <w:t xml:space="preserve"> доступні у вигляді сиропу або таблеток і застосовуються у дорослих і дітей віком від 2 років для полегшення кашлю</w:t>
      </w:r>
      <w:r w:rsidR="00025C56" w:rsidRPr="00AF6216">
        <w:rPr>
          <w:rFonts w:ascii="Times New Roman" w:hAnsi="Times New Roman" w:cs="Times New Roman"/>
          <w:sz w:val="28"/>
          <w:szCs w:val="28"/>
          <w:lang w:val="uk-UA"/>
        </w:rPr>
        <w:t xml:space="preserve">, що викликаний </w:t>
      </w:r>
      <w:r w:rsidRPr="00AF6216">
        <w:rPr>
          <w:rFonts w:ascii="Times New Roman" w:hAnsi="Times New Roman" w:cs="Times New Roman"/>
          <w:sz w:val="28"/>
          <w:szCs w:val="28"/>
          <w:lang w:val="uk-UA"/>
        </w:rPr>
        <w:t>леген</w:t>
      </w:r>
      <w:r w:rsidR="00025C56" w:rsidRPr="00AF6216">
        <w:rPr>
          <w:rFonts w:ascii="Times New Roman" w:hAnsi="Times New Roman" w:cs="Times New Roman"/>
          <w:sz w:val="28"/>
          <w:szCs w:val="28"/>
          <w:lang w:val="uk-UA"/>
        </w:rPr>
        <w:t>евими захворюваннями</w:t>
      </w:r>
      <w:r w:rsidRPr="00AF6216">
        <w:rPr>
          <w:rFonts w:ascii="Times New Roman" w:hAnsi="Times New Roman" w:cs="Times New Roman"/>
          <w:sz w:val="28"/>
          <w:szCs w:val="28"/>
          <w:lang w:val="uk-UA"/>
        </w:rPr>
        <w:t xml:space="preserve">. В ЄС </w:t>
      </w:r>
      <w:r w:rsidR="00025C56" w:rsidRPr="00AF6216">
        <w:rPr>
          <w:rFonts w:ascii="Times New Roman" w:hAnsi="Times New Roman" w:cs="Times New Roman"/>
          <w:sz w:val="28"/>
          <w:szCs w:val="28"/>
          <w:lang w:val="uk-UA"/>
        </w:rPr>
        <w:t xml:space="preserve">лікарські засоби, що містять </w:t>
      </w:r>
      <w:proofErr w:type="spellStart"/>
      <w:r w:rsidR="00025C56" w:rsidRPr="00AF6216">
        <w:rPr>
          <w:rFonts w:ascii="Times New Roman" w:hAnsi="Times New Roman" w:cs="Times New Roman"/>
          <w:sz w:val="28"/>
          <w:szCs w:val="28"/>
          <w:lang w:val="uk-UA"/>
        </w:rPr>
        <w:t>фенспірид</w:t>
      </w:r>
      <w:proofErr w:type="spellEnd"/>
      <w:r w:rsidR="00025C56" w:rsidRPr="00AF6216">
        <w:rPr>
          <w:rFonts w:ascii="Times New Roman" w:hAnsi="Times New Roman" w:cs="Times New Roman"/>
          <w:sz w:val="28"/>
          <w:szCs w:val="28"/>
          <w:lang w:val="uk-UA"/>
        </w:rPr>
        <w:t xml:space="preserve"> були дозволені до використання по </w:t>
      </w:r>
      <w:r w:rsidRPr="00AF6216">
        <w:rPr>
          <w:rFonts w:ascii="Times New Roman" w:hAnsi="Times New Roman" w:cs="Times New Roman"/>
          <w:sz w:val="28"/>
          <w:szCs w:val="28"/>
          <w:lang w:val="uk-UA"/>
        </w:rPr>
        <w:t>національні</w:t>
      </w:r>
      <w:r w:rsidR="00025C56" w:rsidRPr="00AF6216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AF6216">
        <w:rPr>
          <w:rFonts w:ascii="Times New Roman" w:hAnsi="Times New Roman" w:cs="Times New Roman"/>
          <w:sz w:val="28"/>
          <w:szCs w:val="28"/>
          <w:lang w:val="uk-UA"/>
        </w:rPr>
        <w:t xml:space="preserve"> процедур</w:t>
      </w:r>
      <w:r w:rsidR="00025C56" w:rsidRPr="00AF621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F6216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025C56" w:rsidRPr="00AF6216">
        <w:rPr>
          <w:rFonts w:ascii="Times New Roman" w:hAnsi="Times New Roman" w:cs="Times New Roman"/>
          <w:sz w:val="28"/>
          <w:szCs w:val="28"/>
          <w:lang w:val="uk-UA"/>
        </w:rPr>
        <w:t xml:space="preserve"> таких країнах як </w:t>
      </w:r>
      <w:r w:rsidRPr="00AF6216">
        <w:rPr>
          <w:rFonts w:ascii="Times New Roman" w:hAnsi="Times New Roman" w:cs="Times New Roman"/>
          <w:sz w:val="28"/>
          <w:szCs w:val="28"/>
          <w:lang w:val="uk-UA"/>
        </w:rPr>
        <w:t>Болгарі</w:t>
      </w:r>
      <w:r w:rsidR="00025C56" w:rsidRPr="00AF621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AF6216">
        <w:rPr>
          <w:rFonts w:ascii="Times New Roman" w:hAnsi="Times New Roman" w:cs="Times New Roman"/>
          <w:sz w:val="28"/>
          <w:szCs w:val="28"/>
          <w:lang w:val="uk-UA"/>
        </w:rPr>
        <w:t>, Франці</w:t>
      </w:r>
      <w:r w:rsidR="00025C56" w:rsidRPr="00AF621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AF6216">
        <w:rPr>
          <w:rFonts w:ascii="Times New Roman" w:hAnsi="Times New Roman" w:cs="Times New Roman"/>
          <w:sz w:val="28"/>
          <w:szCs w:val="28"/>
          <w:lang w:val="uk-UA"/>
        </w:rPr>
        <w:t>, Латві</w:t>
      </w:r>
      <w:r w:rsidR="00025C56" w:rsidRPr="00AF621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AF6216">
        <w:rPr>
          <w:rFonts w:ascii="Times New Roman" w:hAnsi="Times New Roman" w:cs="Times New Roman"/>
          <w:sz w:val="28"/>
          <w:szCs w:val="28"/>
          <w:lang w:val="uk-UA"/>
        </w:rPr>
        <w:t>, Литв</w:t>
      </w:r>
      <w:r w:rsidR="00025C56" w:rsidRPr="00AF621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F6216">
        <w:rPr>
          <w:rFonts w:ascii="Times New Roman" w:hAnsi="Times New Roman" w:cs="Times New Roman"/>
          <w:sz w:val="28"/>
          <w:szCs w:val="28"/>
          <w:lang w:val="uk-UA"/>
        </w:rPr>
        <w:t>, Польщ</w:t>
      </w:r>
      <w:r w:rsidR="00025C56" w:rsidRPr="00AF621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F6216">
        <w:rPr>
          <w:rFonts w:ascii="Times New Roman" w:hAnsi="Times New Roman" w:cs="Times New Roman"/>
          <w:sz w:val="28"/>
          <w:szCs w:val="28"/>
          <w:lang w:val="uk-UA"/>
        </w:rPr>
        <w:t>, Португалі</w:t>
      </w:r>
      <w:r w:rsidR="00025C56" w:rsidRPr="00AF621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AF6216">
        <w:rPr>
          <w:rFonts w:ascii="Times New Roman" w:hAnsi="Times New Roman" w:cs="Times New Roman"/>
          <w:sz w:val="28"/>
          <w:szCs w:val="28"/>
          <w:lang w:val="uk-UA"/>
        </w:rPr>
        <w:t xml:space="preserve"> та Румуні</w:t>
      </w:r>
      <w:r w:rsidR="00025C56" w:rsidRPr="00AF621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AF6216">
        <w:rPr>
          <w:rFonts w:ascii="Times New Roman" w:hAnsi="Times New Roman" w:cs="Times New Roman"/>
          <w:sz w:val="28"/>
          <w:szCs w:val="28"/>
          <w:lang w:val="uk-UA"/>
        </w:rPr>
        <w:t xml:space="preserve"> і доступні під різними торгов</w:t>
      </w:r>
      <w:r w:rsidR="00025C56" w:rsidRPr="00AF6216">
        <w:rPr>
          <w:rFonts w:ascii="Times New Roman" w:hAnsi="Times New Roman" w:cs="Times New Roman"/>
          <w:sz w:val="28"/>
          <w:szCs w:val="28"/>
          <w:lang w:val="uk-UA"/>
        </w:rPr>
        <w:t>ельними назвами</w:t>
      </w:r>
      <w:r w:rsidRPr="00AF621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AF6216">
        <w:rPr>
          <w:rFonts w:ascii="Times New Roman" w:hAnsi="Times New Roman" w:cs="Times New Roman"/>
          <w:sz w:val="28"/>
          <w:szCs w:val="28"/>
          <w:lang w:val="uk-UA"/>
        </w:rPr>
        <w:t>Elofen</w:t>
      </w:r>
      <w:proofErr w:type="spellEnd"/>
      <w:r w:rsidRPr="00AF62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F6216">
        <w:rPr>
          <w:rFonts w:ascii="Times New Roman" w:hAnsi="Times New Roman" w:cs="Times New Roman"/>
          <w:sz w:val="28"/>
          <w:szCs w:val="28"/>
          <w:lang w:val="uk-UA"/>
        </w:rPr>
        <w:t>Epistat</w:t>
      </w:r>
      <w:proofErr w:type="spellEnd"/>
      <w:r w:rsidRPr="00AF62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F6216">
        <w:rPr>
          <w:rFonts w:ascii="Times New Roman" w:hAnsi="Times New Roman" w:cs="Times New Roman"/>
          <w:sz w:val="28"/>
          <w:szCs w:val="28"/>
          <w:lang w:val="uk-UA"/>
        </w:rPr>
        <w:t>Eurefin</w:t>
      </w:r>
      <w:proofErr w:type="spellEnd"/>
      <w:r w:rsidRPr="00AF62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F6216">
        <w:rPr>
          <w:rFonts w:ascii="Times New Roman" w:hAnsi="Times New Roman" w:cs="Times New Roman"/>
          <w:sz w:val="28"/>
          <w:szCs w:val="28"/>
          <w:lang w:val="uk-UA"/>
        </w:rPr>
        <w:t>Eurespal</w:t>
      </w:r>
      <w:proofErr w:type="spellEnd"/>
      <w:r w:rsidRPr="00AF62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F6216">
        <w:rPr>
          <w:rFonts w:ascii="Times New Roman" w:hAnsi="Times New Roman" w:cs="Times New Roman"/>
          <w:sz w:val="28"/>
          <w:szCs w:val="28"/>
          <w:lang w:val="uk-UA"/>
        </w:rPr>
        <w:t>Fenspogal</w:t>
      </w:r>
      <w:proofErr w:type="spellEnd"/>
      <w:r w:rsidRPr="00AF62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F6216">
        <w:rPr>
          <w:rFonts w:ascii="Times New Roman" w:hAnsi="Times New Roman" w:cs="Times New Roman"/>
          <w:sz w:val="28"/>
          <w:szCs w:val="28"/>
          <w:lang w:val="uk-UA"/>
        </w:rPr>
        <w:t>Fosidal</w:t>
      </w:r>
      <w:proofErr w:type="spellEnd"/>
      <w:r w:rsidRPr="00AF62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F6216">
        <w:rPr>
          <w:rFonts w:ascii="Times New Roman" w:hAnsi="Times New Roman" w:cs="Times New Roman"/>
          <w:sz w:val="28"/>
          <w:szCs w:val="28"/>
          <w:lang w:val="uk-UA"/>
        </w:rPr>
        <w:t>Kudorp</w:t>
      </w:r>
      <w:proofErr w:type="spellEnd"/>
      <w:r w:rsidRPr="00AF62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F6216">
        <w:rPr>
          <w:rFonts w:ascii="Times New Roman" w:hAnsi="Times New Roman" w:cs="Times New Roman"/>
          <w:sz w:val="28"/>
          <w:szCs w:val="28"/>
          <w:lang w:val="uk-UA"/>
        </w:rPr>
        <w:t>Pneumorel</w:t>
      </w:r>
      <w:proofErr w:type="spellEnd"/>
      <w:r w:rsidRPr="00AF62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F6216">
        <w:rPr>
          <w:rFonts w:ascii="Times New Roman" w:hAnsi="Times New Roman" w:cs="Times New Roman"/>
          <w:sz w:val="28"/>
          <w:szCs w:val="28"/>
          <w:lang w:val="uk-UA"/>
        </w:rPr>
        <w:t>Pulneo</w:t>
      </w:r>
      <w:proofErr w:type="spellEnd"/>
      <w:r w:rsidRPr="00AF62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F6216">
        <w:rPr>
          <w:rFonts w:ascii="Times New Roman" w:hAnsi="Times New Roman" w:cs="Times New Roman"/>
          <w:sz w:val="28"/>
          <w:szCs w:val="28"/>
          <w:lang w:val="uk-UA"/>
        </w:rPr>
        <w:t>Еуреспал</w:t>
      </w:r>
      <w:proofErr w:type="spellEnd"/>
      <w:r w:rsidRPr="00AF6216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AF6216">
        <w:rPr>
          <w:rFonts w:ascii="Times New Roman" w:hAnsi="Times New Roman" w:cs="Times New Roman"/>
          <w:sz w:val="28"/>
          <w:szCs w:val="28"/>
          <w:lang w:val="uk-UA"/>
        </w:rPr>
        <w:t>Сиресп</w:t>
      </w:r>
      <w:proofErr w:type="spellEnd"/>
      <w:r w:rsidRPr="00AF621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E0B56" w:rsidRDefault="00FE0B56" w:rsidP="00FE0B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7B22" w:rsidRPr="00FE0B56" w:rsidRDefault="00A57B22" w:rsidP="00FE0B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0B56">
        <w:rPr>
          <w:rFonts w:ascii="Times New Roman" w:hAnsi="Times New Roman" w:cs="Times New Roman"/>
          <w:b/>
          <w:sz w:val="28"/>
          <w:szCs w:val="28"/>
          <w:lang w:val="uk-UA"/>
        </w:rPr>
        <w:t>Докладніше про процедуру</w:t>
      </w:r>
      <w:r w:rsidR="00FE0B5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F6216" w:rsidRPr="00AF6216" w:rsidRDefault="00A57B22" w:rsidP="00FE0B5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216">
        <w:rPr>
          <w:rFonts w:ascii="Times New Roman" w:hAnsi="Times New Roman" w:cs="Times New Roman"/>
          <w:sz w:val="28"/>
          <w:szCs w:val="28"/>
          <w:lang w:val="uk-UA"/>
        </w:rPr>
        <w:t xml:space="preserve">Огляд </w:t>
      </w:r>
      <w:proofErr w:type="spellStart"/>
      <w:r w:rsidRPr="00AF6216">
        <w:rPr>
          <w:rFonts w:ascii="Times New Roman" w:hAnsi="Times New Roman" w:cs="Times New Roman"/>
          <w:sz w:val="28"/>
          <w:szCs w:val="28"/>
          <w:lang w:val="uk-UA"/>
        </w:rPr>
        <w:t>фенспіриду</w:t>
      </w:r>
      <w:proofErr w:type="spellEnd"/>
      <w:r w:rsidRPr="00AF6216">
        <w:rPr>
          <w:rFonts w:ascii="Times New Roman" w:hAnsi="Times New Roman" w:cs="Times New Roman"/>
          <w:sz w:val="28"/>
          <w:szCs w:val="28"/>
          <w:lang w:val="uk-UA"/>
        </w:rPr>
        <w:t xml:space="preserve"> було розпочато 14 лютого 2019 року на прохання </w:t>
      </w:r>
      <w:r w:rsidR="00025C56" w:rsidRPr="00AF6216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val="uk-UA"/>
        </w:rPr>
        <w:t>Національної агенції з безпеки лікарських засобів і виробів медичного призначення Франції (</w:t>
      </w:r>
      <w:r w:rsidR="00025C56" w:rsidRPr="00AF6216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ANSM</w:t>
      </w:r>
      <w:r w:rsidR="00025C56" w:rsidRPr="00AF6216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val="uk-UA"/>
        </w:rPr>
        <w:t>)</w:t>
      </w:r>
      <w:r w:rsidRPr="00AF6216">
        <w:rPr>
          <w:rFonts w:ascii="Times New Roman" w:hAnsi="Times New Roman" w:cs="Times New Roman"/>
          <w:sz w:val="28"/>
          <w:szCs w:val="28"/>
          <w:lang w:val="uk-UA"/>
        </w:rPr>
        <w:t>, відповідно до статті 107і</w:t>
      </w:r>
      <w:r w:rsidR="00025C56" w:rsidRPr="00AF62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216">
        <w:rPr>
          <w:rFonts w:ascii="Times New Roman" w:hAnsi="Times New Roman" w:cs="Times New Roman"/>
          <w:sz w:val="28"/>
          <w:szCs w:val="28"/>
          <w:lang w:val="uk-UA"/>
        </w:rPr>
        <w:t xml:space="preserve">Директиви 2001/83 / ЄС. </w:t>
      </w:r>
      <w:r w:rsidR="00AF6216" w:rsidRPr="00AF6216">
        <w:rPr>
          <w:rFonts w:ascii="Times New Roman" w:hAnsi="Times New Roman" w:cs="Times New Roman"/>
          <w:sz w:val="28"/>
          <w:szCs w:val="28"/>
          <w:lang w:val="uk-UA"/>
        </w:rPr>
        <w:t>На час розгляду</w:t>
      </w:r>
      <w:r w:rsidRPr="00AF6216">
        <w:rPr>
          <w:rFonts w:ascii="Times New Roman" w:hAnsi="Times New Roman" w:cs="Times New Roman"/>
          <w:sz w:val="28"/>
          <w:szCs w:val="28"/>
          <w:lang w:val="uk-UA"/>
        </w:rPr>
        <w:t xml:space="preserve"> PRAC рекомендував призупинити </w:t>
      </w:r>
      <w:r w:rsidR="00AF6216" w:rsidRPr="00AF6216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лікарських засобів, що містять </w:t>
      </w:r>
      <w:proofErr w:type="spellStart"/>
      <w:r w:rsidR="00AF6216" w:rsidRPr="00AF6216">
        <w:rPr>
          <w:rFonts w:ascii="Times New Roman" w:hAnsi="Times New Roman" w:cs="Times New Roman"/>
          <w:sz w:val="28"/>
          <w:szCs w:val="28"/>
          <w:lang w:val="uk-UA"/>
        </w:rPr>
        <w:t>фенспірид</w:t>
      </w:r>
      <w:proofErr w:type="spellEnd"/>
      <w:r w:rsidR="00AF6216" w:rsidRPr="00AF6216">
        <w:rPr>
          <w:rFonts w:ascii="Times New Roman" w:hAnsi="Times New Roman" w:cs="Times New Roman"/>
          <w:sz w:val="28"/>
          <w:szCs w:val="28"/>
          <w:lang w:val="uk-UA"/>
        </w:rPr>
        <w:t xml:space="preserve"> в Європі.</w:t>
      </w:r>
    </w:p>
    <w:p w:rsidR="00A57B22" w:rsidRPr="00AF6216" w:rsidRDefault="00A57B22" w:rsidP="00FE0B5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216">
        <w:rPr>
          <w:rFonts w:ascii="Times New Roman" w:hAnsi="Times New Roman" w:cs="Times New Roman"/>
          <w:sz w:val="28"/>
          <w:szCs w:val="28"/>
          <w:lang w:val="uk-UA"/>
        </w:rPr>
        <w:t>Огляд був проведений PRAC, Комітетом, відповідальним за оцінку питань безпеки для лікарських засобів для людини, який зробив свою рекомендацію.</w:t>
      </w:r>
    </w:p>
    <w:p w:rsidR="00A57B22" w:rsidRDefault="00A57B22" w:rsidP="00FE0B5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216">
        <w:rPr>
          <w:rFonts w:ascii="Times New Roman" w:hAnsi="Times New Roman" w:cs="Times New Roman"/>
          <w:sz w:val="28"/>
          <w:szCs w:val="28"/>
          <w:lang w:val="uk-UA"/>
        </w:rPr>
        <w:t xml:space="preserve">Оскільки всі лікарські засоби </w:t>
      </w:r>
      <w:proofErr w:type="spellStart"/>
      <w:r w:rsidRPr="00AF6216">
        <w:rPr>
          <w:rFonts w:ascii="Times New Roman" w:hAnsi="Times New Roman" w:cs="Times New Roman"/>
          <w:sz w:val="28"/>
          <w:szCs w:val="28"/>
          <w:lang w:val="uk-UA"/>
        </w:rPr>
        <w:t>фенспіриду</w:t>
      </w:r>
      <w:proofErr w:type="spellEnd"/>
      <w:r w:rsidRPr="00AF62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6216" w:rsidRPr="00AF6216">
        <w:rPr>
          <w:rFonts w:ascii="Times New Roman" w:hAnsi="Times New Roman" w:cs="Times New Roman"/>
          <w:sz w:val="28"/>
          <w:szCs w:val="28"/>
          <w:lang w:val="uk-UA"/>
        </w:rPr>
        <w:t xml:space="preserve">отримали </w:t>
      </w:r>
      <w:r w:rsidRPr="00AF6216">
        <w:rPr>
          <w:rFonts w:ascii="Times New Roman" w:hAnsi="Times New Roman" w:cs="Times New Roman"/>
          <w:sz w:val="28"/>
          <w:szCs w:val="28"/>
          <w:lang w:val="uk-UA"/>
        </w:rPr>
        <w:t>ліценз</w:t>
      </w:r>
      <w:r w:rsidR="00AF6216" w:rsidRPr="00AF6216">
        <w:rPr>
          <w:rFonts w:ascii="Times New Roman" w:hAnsi="Times New Roman" w:cs="Times New Roman"/>
          <w:sz w:val="28"/>
          <w:szCs w:val="28"/>
          <w:lang w:val="uk-UA"/>
        </w:rPr>
        <w:t xml:space="preserve">ії на </w:t>
      </w:r>
      <w:r w:rsidRPr="00AF6216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національному рівні, рекомендації PRAC </w:t>
      </w:r>
      <w:r w:rsidR="008446E0">
        <w:rPr>
          <w:rFonts w:ascii="Times New Roman" w:hAnsi="Times New Roman" w:cs="Times New Roman"/>
          <w:sz w:val="28"/>
          <w:szCs w:val="28"/>
          <w:lang w:val="uk-UA"/>
        </w:rPr>
        <w:t>будуть</w:t>
      </w:r>
      <w:r w:rsidR="00AF6216" w:rsidRPr="00AF6216">
        <w:rPr>
          <w:rFonts w:ascii="Times New Roman" w:hAnsi="Times New Roman" w:cs="Times New Roman"/>
          <w:sz w:val="28"/>
          <w:szCs w:val="28"/>
          <w:lang w:val="uk-UA"/>
        </w:rPr>
        <w:t xml:space="preserve"> надан</w:t>
      </w:r>
      <w:r w:rsidR="008446E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F62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2338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0F2338">
        <w:rPr>
          <w:rFonts w:ascii="Times New Roman" w:hAnsi="Times New Roman" w:cs="Times New Roman"/>
          <w:sz w:val="28"/>
          <w:szCs w:val="28"/>
          <w:lang w:val="uk-UA"/>
        </w:rPr>
        <w:t>CMDh</w:t>
      </w:r>
      <w:proofErr w:type="spellEnd"/>
      <w:r w:rsidRPr="000F23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F6216" w:rsidRPr="000F2338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AF6216" w:rsidRPr="00AF6216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виконання рішення </w:t>
      </w:r>
      <w:r w:rsidR="00AF6216" w:rsidRPr="00AF6216">
        <w:rPr>
          <w:rFonts w:ascii="Times New Roman" w:hAnsi="Times New Roman" w:cs="Times New Roman"/>
          <w:sz w:val="28"/>
          <w:szCs w:val="28"/>
        </w:rPr>
        <w:t>PRAC</w:t>
      </w:r>
      <w:r w:rsidRPr="00AF62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F6216">
        <w:rPr>
          <w:rFonts w:ascii="Times New Roman" w:hAnsi="Times New Roman" w:cs="Times New Roman"/>
          <w:sz w:val="28"/>
          <w:szCs w:val="28"/>
          <w:lang w:val="uk-UA"/>
        </w:rPr>
        <w:t>CMDh</w:t>
      </w:r>
      <w:proofErr w:type="spellEnd"/>
      <w:r w:rsidRPr="00AF621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за забезпечення гармонізованих стандартів </w:t>
      </w:r>
      <w:r w:rsidR="00AF6216" w:rsidRPr="00AF621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AF6216">
        <w:rPr>
          <w:rFonts w:ascii="Times New Roman" w:hAnsi="Times New Roman" w:cs="Times New Roman"/>
          <w:sz w:val="28"/>
          <w:szCs w:val="28"/>
          <w:lang w:val="uk-UA"/>
        </w:rPr>
        <w:t xml:space="preserve">безпеки лікарських засобів, дозволених через національні процедури в </w:t>
      </w:r>
      <w:r w:rsidR="00AF6216" w:rsidRPr="00AF6216">
        <w:rPr>
          <w:rFonts w:ascii="Times New Roman" w:hAnsi="Times New Roman" w:cs="Times New Roman"/>
          <w:sz w:val="28"/>
          <w:szCs w:val="28"/>
          <w:lang w:val="uk-UA"/>
        </w:rPr>
        <w:t>країнах</w:t>
      </w:r>
      <w:r w:rsidR="008446E0">
        <w:rPr>
          <w:rFonts w:ascii="Times New Roman" w:hAnsi="Times New Roman" w:cs="Times New Roman"/>
          <w:sz w:val="28"/>
          <w:szCs w:val="28"/>
          <w:lang w:val="uk-UA"/>
        </w:rPr>
        <w:t>-членах</w:t>
      </w:r>
      <w:r w:rsidR="00AF6216" w:rsidRPr="00AF62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216">
        <w:rPr>
          <w:rFonts w:ascii="Times New Roman" w:hAnsi="Times New Roman" w:cs="Times New Roman"/>
          <w:sz w:val="28"/>
          <w:szCs w:val="28"/>
          <w:lang w:val="uk-UA"/>
        </w:rPr>
        <w:t>ЄС, Ісландії, Ліхтенштейні та Норвегії.</w:t>
      </w:r>
    </w:p>
    <w:p w:rsidR="00FC3BCC" w:rsidRDefault="00FC3BCC" w:rsidP="00AF621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B56" w:rsidRDefault="00FC3BCC" w:rsidP="00FE0B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Інформаційне п</w:t>
      </w:r>
      <w:r w:rsidRPr="00FC3BCC">
        <w:rPr>
          <w:rFonts w:ascii="Times New Roman" w:eastAsia="Times New Roman" w:hAnsi="Times New Roman" w:cs="Times New Roman"/>
          <w:sz w:val="28"/>
          <w:szCs w:val="28"/>
          <w:lang w:val="uk-UA"/>
        </w:rPr>
        <w:t>осилання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FC3BCC" w:rsidRPr="00AF6216" w:rsidRDefault="00DF6F8F" w:rsidP="00FE0B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hyperlink r:id="rId4" w:tgtFrame="_blank" w:history="1">
        <w:r w:rsidR="00FC3BCC" w:rsidRPr="00FC3BC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</w:t>
        </w:r>
        <w:r w:rsidR="00FC3BCC" w:rsidRPr="00FC3BCC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/>
          </w:rPr>
          <w:t>://</w:t>
        </w:r>
        <w:r w:rsidR="00FC3BCC" w:rsidRPr="00FC3BC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</w:t>
        </w:r>
        <w:r w:rsidR="00FC3BCC" w:rsidRPr="00FC3BCC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FC3BCC" w:rsidRPr="00FC3BC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ema</w:t>
        </w:r>
        <w:proofErr w:type="spellEnd"/>
        <w:r w:rsidR="00FC3BCC" w:rsidRPr="00FC3BCC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FC3BCC" w:rsidRPr="00FC3BC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europa</w:t>
        </w:r>
        <w:proofErr w:type="spellEnd"/>
        <w:r w:rsidR="00FC3BCC" w:rsidRPr="00FC3BCC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FC3BCC" w:rsidRPr="00FC3BC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eu</w:t>
        </w:r>
        <w:proofErr w:type="spellEnd"/>
        <w:r w:rsidR="00FC3BCC" w:rsidRPr="00FC3BCC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/>
          </w:rPr>
          <w:t>/</w:t>
        </w:r>
        <w:r w:rsidR="00FC3BCC" w:rsidRPr="00FC3BC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en</w:t>
        </w:r>
        <w:r w:rsidR="00FC3BCC" w:rsidRPr="00FC3BCC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/>
          </w:rPr>
          <w:t>/</w:t>
        </w:r>
        <w:r w:rsidR="00FC3BCC" w:rsidRPr="00FC3BC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documents</w:t>
        </w:r>
        <w:r w:rsidR="00FC3BCC" w:rsidRPr="00FC3BCC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/>
          </w:rPr>
          <w:t>/</w:t>
        </w:r>
        <w:r w:rsidR="00FC3BCC" w:rsidRPr="00FC3BC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referral</w:t>
        </w:r>
        <w:r w:rsidR="00FC3BCC" w:rsidRPr="00FC3BCC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="00FC3BCC" w:rsidRPr="00FC3BC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fenspiride</w:t>
        </w:r>
        <w:proofErr w:type="spellEnd"/>
        <w:r w:rsidR="00FC3BCC" w:rsidRPr="00FC3BCC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/>
          </w:rPr>
          <w:t>-</w:t>
        </w:r>
        <w:r w:rsidR="00FC3BCC" w:rsidRPr="00FC3BC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containing</w:t>
        </w:r>
        <w:r w:rsidR="00FC3BCC" w:rsidRPr="00FC3BCC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/>
          </w:rPr>
          <w:t>-</w:t>
        </w:r>
        <w:r w:rsidR="00FC3BCC" w:rsidRPr="00FC3BC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medicinal</w:t>
        </w:r>
        <w:r w:rsidR="00FC3BCC" w:rsidRPr="00FC3BCC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/>
          </w:rPr>
          <w:t>-</w:t>
        </w:r>
        <w:r w:rsidR="00FC3BCC" w:rsidRPr="00FC3BC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products</w:t>
        </w:r>
        <w:r w:rsidR="00FC3BCC" w:rsidRPr="00FC3BCC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/>
          </w:rPr>
          <w:t>-</w:t>
        </w:r>
        <w:r w:rsidR="00FC3BCC" w:rsidRPr="00FC3BC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article</w:t>
        </w:r>
        <w:r w:rsidR="00FC3BCC" w:rsidRPr="00FC3BCC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/>
          </w:rPr>
          <w:t>-107</w:t>
        </w:r>
        <w:proofErr w:type="spellStart"/>
        <w:r w:rsidR="00FC3BCC" w:rsidRPr="00FC3BC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i</w:t>
        </w:r>
        <w:proofErr w:type="spellEnd"/>
        <w:r w:rsidR="00FC3BCC" w:rsidRPr="00FC3BCC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/>
          </w:rPr>
          <w:t>-</w:t>
        </w:r>
        <w:r w:rsidR="00FC3BCC" w:rsidRPr="00FC3BC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referral</w:t>
        </w:r>
        <w:r w:rsidR="00FC3BCC" w:rsidRPr="00FC3BCC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/>
          </w:rPr>
          <w:t>-</w:t>
        </w:r>
        <w:r w:rsidR="00FC3BCC" w:rsidRPr="00FC3BC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withdrawal</w:t>
        </w:r>
        <w:r w:rsidR="00FC3BCC" w:rsidRPr="00FC3BCC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/>
          </w:rPr>
          <w:t>-</w:t>
        </w:r>
        <w:r w:rsidR="00FC3BCC" w:rsidRPr="00FC3BC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marketing</w:t>
        </w:r>
        <w:r w:rsidR="00FC3BCC" w:rsidRPr="00FC3BCC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FC3BCC" w:rsidRPr="00FC3BC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authorisations</w:t>
        </w:r>
        <w:proofErr w:type="spellEnd"/>
        <w:r w:rsidR="00FC3BCC" w:rsidRPr="00FC3BCC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/>
          </w:rPr>
          <w:t>_</w:t>
        </w:r>
        <w:r w:rsidR="00FC3BCC" w:rsidRPr="00FC3BC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en</w:t>
        </w:r>
        <w:r w:rsidR="00FC3BCC" w:rsidRPr="00FC3BCC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/>
          </w:rPr>
          <w:t>.</w:t>
        </w:r>
        <w:r w:rsidR="00FC3BCC" w:rsidRPr="00FC3BC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pdf</w:t>
        </w:r>
      </w:hyperlink>
    </w:p>
    <w:sectPr w:rsidR="00FC3BCC" w:rsidRPr="00AF6216" w:rsidSect="00FE0B56">
      <w:pgSz w:w="12240" w:h="15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22"/>
    <w:rsid w:val="00025C56"/>
    <w:rsid w:val="000F2338"/>
    <w:rsid w:val="001B641C"/>
    <w:rsid w:val="00640C25"/>
    <w:rsid w:val="008446E0"/>
    <w:rsid w:val="00980C00"/>
    <w:rsid w:val="00A57B22"/>
    <w:rsid w:val="00A649A2"/>
    <w:rsid w:val="00AF6216"/>
    <w:rsid w:val="00C25569"/>
    <w:rsid w:val="00CB42FB"/>
    <w:rsid w:val="00CD5274"/>
    <w:rsid w:val="00D14F57"/>
    <w:rsid w:val="00D71592"/>
    <w:rsid w:val="00D7398F"/>
    <w:rsid w:val="00DF6F8F"/>
    <w:rsid w:val="00ED1329"/>
    <w:rsid w:val="00F309B0"/>
    <w:rsid w:val="00FC3BCC"/>
    <w:rsid w:val="00FE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1E044-02D1-49F3-85CF-629ECE43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B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ma.europa.eu/en/documents/referral/fenspiride-containing-medicinal-products-article-107i-referral-withdrawal-marketing-authorisations_en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2828</Words>
  <Characters>1612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Burjuy</dc:creator>
  <cp:keywords/>
  <dc:description/>
  <cp:lastModifiedBy>Льоринець Марина Юріївна</cp:lastModifiedBy>
  <cp:revision>3</cp:revision>
  <cp:lastPrinted>2019-05-20T06:15:00Z</cp:lastPrinted>
  <dcterms:created xsi:type="dcterms:W3CDTF">2019-05-20T14:18:00Z</dcterms:created>
  <dcterms:modified xsi:type="dcterms:W3CDTF">2019-05-20T14:35:00Z</dcterms:modified>
</cp:coreProperties>
</file>