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C80ED" w14:textId="77777777" w:rsidR="0088379F" w:rsidRPr="00A64188" w:rsidRDefault="001741EB" w:rsidP="001741EB">
      <w:pPr>
        <w:pStyle w:val="Heading1"/>
        <w:pBdr>
          <w:top w:val="single" w:sz="4" w:space="1" w:color="auto"/>
          <w:left w:val="single" w:sz="4" w:space="4" w:color="auto"/>
          <w:bottom w:val="single" w:sz="4" w:space="1" w:color="auto"/>
          <w:right w:val="single" w:sz="4" w:space="4" w:color="auto"/>
        </w:pBdr>
        <w:shd w:val="clear" w:color="auto" w:fill="244061" w:themeFill="accent1" w:themeFillShade="80"/>
        <w:jc w:val="center"/>
        <w:rPr>
          <w:rFonts w:ascii="Arial" w:hAnsi="Arial" w:cs="Arial"/>
          <w:noProof w:val="0"/>
          <w:sz w:val="32"/>
          <w:szCs w:val="28"/>
          <w:lang w:val="uk-UA"/>
        </w:rPr>
      </w:pPr>
      <w:r w:rsidRPr="00A64188">
        <w:rPr>
          <w:rFonts w:ascii="Arial" w:hAnsi="Arial" w:cs="Arial"/>
          <w:noProof w:val="0"/>
          <w:sz w:val="32"/>
          <w:szCs w:val="28"/>
          <w:lang w:val="uk-UA"/>
        </w:rPr>
        <w:t>ПОСІБНИК ДЛЯ МЕДИЧНИХ ПРАЦІВНИКІВ</w:t>
      </w:r>
    </w:p>
    <w:p w14:paraId="67AAEB1F" w14:textId="77777777" w:rsidR="0088379F" w:rsidRPr="00A64188" w:rsidRDefault="0088379F" w:rsidP="0088379F">
      <w:pPr>
        <w:spacing w:before="66" w:line="860" w:lineRule="exact"/>
        <w:ind w:left="42" w:right="23"/>
        <w:jc w:val="center"/>
        <w:outlineLvl w:val="0"/>
        <w:rPr>
          <w:rFonts w:ascii="Arial" w:eastAsia="Arial" w:hAnsi="Arial" w:cs="Arial"/>
          <w:b/>
          <w:bCs/>
          <w:w w:val="90"/>
          <w:sz w:val="80"/>
          <w:szCs w:val="80"/>
          <w:lang w:val="uk-UA"/>
        </w:rPr>
      </w:pPr>
    </w:p>
    <w:p w14:paraId="230AFB2D" w14:textId="5A84E31A" w:rsidR="0088379F" w:rsidRPr="00A64188" w:rsidRDefault="001741EB" w:rsidP="0088379F">
      <w:pPr>
        <w:spacing w:before="66" w:line="860" w:lineRule="exact"/>
        <w:ind w:left="42" w:right="23"/>
        <w:jc w:val="center"/>
        <w:outlineLvl w:val="0"/>
        <w:rPr>
          <w:rFonts w:ascii="Arial" w:eastAsia="Arial" w:hAnsi="Arial" w:cs="Arial"/>
          <w:sz w:val="80"/>
          <w:szCs w:val="80"/>
          <w:lang w:val="uk-UA"/>
        </w:rPr>
      </w:pPr>
      <w:r w:rsidRPr="00A64188">
        <w:rPr>
          <w:rFonts w:ascii="Arial" w:eastAsia="Arial" w:hAnsi="Arial" w:cs="Arial"/>
          <w:b/>
          <w:bCs/>
          <w:w w:val="90"/>
          <w:sz w:val="56"/>
          <w:szCs w:val="56"/>
          <w:lang w:val="uk-UA"/>
        </w:rPr>
        <w:t xml:space="preserve">Інформація про ризики застосування вальпроату </w:t>
      </w:r>
      <w:r w:rsidR="0088379F" w:rsidRPr="00A64188">
        <w:rPr>
          <w:rFonts w:ascii="Arial" w:eastAsia="Arial" w:hAnsi="Arial" w:cs="Arial"/>
          <w:b/>
          <w:bCs/>
          <w:w w:val="90"/>
          <w:sz w:val="56"/>
          <w:szCs w:val="56"/>
          <w:lang w:val="uk-UA"/>
        </w:rPr>
        <w:t>(</w:t>
      </w:r>
      <w:r w:rsidR="00DA4932" w:rsidRPr="00DA4932">
        <w:rPr>
          <w:rFonts w:ascii="Arial" w:eastAsia="Arial" w:hAnsi="Arial" w:cs="Arial"/>
          <w:b/>
          <w:bCs/>
          <w:w w:val="90"/>
          <w:sz w:val="56"/>
          <w:szCs w:val="56"/>
          <w:lang w:val="uk-UA"/>
        </w:rPr>
        <w:t>«ДЕПАКІН®»</w:t>
      </w:r>
      <w:r w:rsidR="00DA4932">
        <w:rPr>
          <w:rFonts w:ascii="Arial" w:eastAsia="Arial" w:hAnsi="Arial" w:cs="Arial"/>
          <w:b/>
          <w:bCs/>
          <w:w w:val="90"/>
          <w:sz w:val="56"/>
          <w:szCs w:val="56"/>
          <w:lang w:val="uk-UA"/>
        </w:rPr>
        <w:t>,</w:t>
      </w:r>
      <w:r w:rsidR="00DA4932" w:rsidRPr="00DA4932">
        <w:rPr>
          <w:rFonts w:ascii="Arial" w:eastAsia="Arial" w:hAnsi="Arial" w:cs="Arial"/>
          <w:b/>
          <w:bCs/>
          <w:w w:val="90"/>
          <w:sz w:val="56"/>
          <w:szCs w:val="56"/>
          <w:lang w:val="uk-UA"/>
        </w:rPr>
        <w:t xml:space="preserve"> </w:t>
      </w:r>
      <w:r w:rsidR="00DA4932">
        <w:rPr>
          <w:rFonts w:ascii="Arial" w:eastAsia="Arial" w:hAnsi="Arial" w:cs="Arial"/>
          <w:b/>
          <w:bCs/>
          <w:w w:val="90"/>
          <w:sz w:val="56"/>
          <w:szCs w:val="56"/>
          <w:lang w:val="uk-UA"/>
        </w:rPr>
        <w:br/>
      </w:r>
      <w:r w:rsidR="00DA4932" w:rsidRPr="00DA4932">
        <w:rPr>
          <w:rFonts w:ascii="Arial" w:eastAsia="Arial" w:hAnsi="Arial" w:cs="Arial"/>
          <w:b/>
          <w:bCs/>
          <w:w w:val="90"/>
          <w:sz w:val="56"/>
          <w:szCs w:val="56"/>
          <w:lang w:val="uk-UA"/>
        </w:rPr>
        <w:t>«ДЕПАКІН ХРОНО® 300 МГ», «ДЕПАКІН ХРОНО® 500 МГ», «ДЕПАКІН® ЕНТЕРІК 300»</w:t>
      </w:r>
      <w:r w:rsidR="00D33F45" w:rsidRPr="00D33F45">
        <w:rPr>
          <w:rFonts w:ascii="Arial" w:eastAsia="Arial" w:hAnsi="Arial" w:cs="Arial"/>
          <w:b/>
          <w:bCs/>
          <w:w w:val="90"/>
          <w:sz w:val="56"/>
          <w:szCs w:val="56"/>
          <w:lang w:val="uk-UA"/>
        </w:rPr>
        <w:t xml:space="preserve">, </w:t>
      </w:r>
      <w:r w:rsidR="00D33F45" w:rsidRPr="00DA4932">
        <w:rPr>
          <w:rFonts w:ascii="Arial" w:eastAsia="Arial" w:hAnsi="Arial" w:cs="Arial"/>
          <w:b/>
          <w:bCs/>
          <w:w w:val="90"/>
          <w:sz w:val="56"/>
          <w:szCs w:val="56"/>
          <w:lang w:val="uk-UA"/>
        </w:rPr>
        <w:t>«ДЕПАКІН® 400 МГ»</w:t>
      </w:r>
      <w:r w:rsidR="0088379F" w:rsidRPr="00A64188">
        <w:rPr>
          <w:rFonts w:ascii="Arial" w:eastAsia="Arial" w:hAnsi="Arial" w:cs="Arial"/>
          <w:b/>
          <w:bCs/>
          <w:w w:val="90"/>
          <w:sz w:val="56"/>
          <w:szCs w:val="56"/>
          <w:lang w:val="uk-UA"/>
        </w:rPr>
        <w:t xml:space="preserve">) </w:t>
      </w:r>
      <w:r w:rsidR="00DA4932">
        <w:rPr>
          <w:rFonts w:ascii="Arial" w:eastAsia="Arial" w:hAnsi="Arial" w:cs="Arial"/>
          <w:b/>
          <w:bCs/>
          <w:w w:val="90"/>
          <w:sz w:val="56"/>
          <w:szCs w:val="56"/>
          <w:lang w:val="uk-UA"/>
        </w:rPr>
        <w:br/>
      </w:r>
      <w:r w:rsidRPr="00A64188">
        <w:rPr>
          <w:rFonts w:ascii="Arial" w:eastAsia="Arial" w:hAnsi="Arial" w:cs="Arial"/>
          <w:b/>
          <w:bCs/>
          <w:w w:val="90"/>
          <w:sz w:val="56"/>
          <w:szCs w:val="56"/>
          <w:lang w:val="uk-UA"/>
        </w:rPr>
        <w:t>у пацієнток та у вагітних жінок</w:t>
      </w:r>
      <w:r w:rsidR="00F5070E" w:rsidRPr="00A64188">
        <w:rPr>
          <w:rFonts w:ascii="Arial" w:eastAsia="Arial" w:hAnsi="Arial" w:cs="Arial"/>
          <w:b/>
          <w:bCs/>
          <w:w w:val="90"/>
          <w:sz w:val="56"/>
          <w:szCs w:val="56"/>
          <w:lang w:val="uk-UA"/>
        </w:rPr>
        <w:t>.</w:t>
      </w:r>
      <w:r w:rsidR="0088379F" w:rsidRPr="00A64188">
        <w:rPr>
          <w:rFonts w:ascii="Arial" w:eastAsia="Arial" w:hAnsi="Arial" w:cs="Arial"/>
          <w:b/>
          <w:bCs/>
          <w:w w:val="90"/>
          <w:sz w:val="80"/>
          <w:szCs w:val="80"/>
          <w:lang w:val="uk-UA"/>
        </w:rPr>
        <w:t xml:space="preserve"> </w:t>
      </w:r>
    </w:p>
    <w:p w14:paraId="7752AAF0" w14:textId="77777777" w:rsidR="0088379F" w:rsidRPr="00A64188" w:rsidRDefault="0088379F" w:rsidP="0088379F">
      <w:pPr>
        <w:spacing w:line="846" w:lineRule="exact"/>
        <w:ind w:left="824" w:right="-20"/>
        <w:rPr>
          <w:rFonts w:ascii="Arial" w:eastAsia="Arial" w:hAnsi="Arial" w:cs="Arial"/>
          <w:b/>
          <w:bCs/>
          <w:w w:val="91"/>
          <w:sz w:val="80"/>
          <w:szCs w:val="80"/>
          <w:lang w:val="uk-UA"/>
        </w:rPr>
      </w:pPr>
      <w:r w:rsidRPr="00A64188">
        <w:rPr>
          <w:rFonts w:ascii="Arial" w:eastAsia="Arial" w:hAnsi="Arial" w:cs="Arial"/>
          <w:b/>
          <w:bCs/>
          <w:w w:val="91"/>
          <w:sz w:val="80"/>
          <w:szCs w:val="80"/>
          <w:lang w:val="uk-UA"/>
        </w:rPr>
        <w:t xml:space="preserve"> </w:t>
      </w:r>
    </w:p>
    <w:p w14:paraId="39749EDE" w14:textId="77777777" w:rsidR="001741EB" w:rsidRPr="00A64188" w:rsidRDefault="00F5070E" w:rsidP="001741EB">
      <w:pPr>
        <w:spacing w:line="846" w:lineRule="exact"/>
        <w:ind w:left="824" w:right="974"/>
        <w:jc w:val="center"/>
        <w:rPr>
          <w:rFonts w:ascii="Arial" w:eastAsia="Arial" w:hAnsi="Arial" w:cs="Arial"/>
          <w:b/>
          <w:bCs/>
          <w:w w:val="91"/>
          <w:sz w:val="56"/>
          <w:szCs w:val="80"/>
          <w:lang w:val="uk-UA"/>
        </w:rPr>
      </w:pPr>
      <w:r w:rsidRPr="00A64188">
        <w:rPr>
          <w:rFonts w:ascii="Arial" w:eastAsia="Arial" w:hAnsi="Arial" w:cs="Arial"/>
          <w:b/>
          <w:bCs/>
          <w:w w:val="91"/>
          <w:sz w:val="56"/>
          <w:szCs w:val="80"/>
          <w:lang w:val="uk-UA"/>
        </w:rPr>
        <w:t xml:space="preserve"> </w:t>
      </w:r>
      <w:r w:rsidR="001741EB" w:rsidRPr="00A64188">
        <w:rPr>
          <w:rFonts w:ascii="Arial" w:eastAsia="Arial" w:hAnsi="Arial" w:cs="Arial"/>
          <w:b/>
          <w:bCs/>
          <w:w w:val="91"/>
          <w:sz w:val="56"/>
          <w:szCs w:val="80"/>
          <w:lang w:val="uk-UA"/>
        </w:rPr>
        <w:t>Контрацепція та запобігання вагітності</w:t>
      </w:r>
    </w:p>
    <w:p w14:paraId="49FF70DB" w14:textId="77777777" w:rsidR="0088379F" w:rsidRPr="00A64188" w:rsidRDefault="0088379F" w:rsidP="0088379F">
      <w:pPr>
        <w:spacing w:line="200" w:lineRule="exact"/>
        <w:rPr>
          <w:rFonts w:ascii="Arial" w:hAnsi="Arial" w:cs="Arial"/>
          <w:sz w:val="20"/>
          <w:lang w:val="uk-UA"/>
        </w:rPr>
      </w:pPr>
    </w:p>
    <w:p w14:paraId="679962F7" w14:textId="77777777" w:rsidR="0088379F" w:rsidRPr="00A64188" w:rsidRDefault="001741EB" w:rsidP="0088379F">
      <w:pPr>
        <w:spacing w:before="27" w:line="260" w:lineRule="auto"/>
        <w:ind w:left="1418" w:right="1544"/>
        <w:jc w:val="center"/>
        <w:rPr>
          <w:rFonts w:ascii="Arial" w:eastAsia="Arial" w:hAnsi="Arial" w:cs="Arial"/>
          <w:w w:val="95"/>
          <w:sz w:val="24"/>
          <w:szCs w:val="24"/>
          <w:lang w:val="uk-UA"/>
        </w:rPr>
      </w:pPr>
      <w:r w:rsidRPr="00A64188">
        <w:rPr>
          <w:rFonts w:ascii="Arial" w:eastAsia="Arial" w:hAnsi="Arial" w:cs="Arial"/>
          <w:w w:val="95"/>
          <w:sz w:val="24"/>
          <w:szCs w:val="24"/>
          <w:lang w:val="uk-UA"/>
        </w:rPr>
        <w:t>Уважно прочитайте цю брошуру перш ніж призначати вальпроат пацієнткам</w:t>
      </w:r>
      <w:r w:rsidR="0088379F" w:rsidRPr="00A64188">
        <w:rPr>
          <w:rFonts w:ascii="Arial" w:eastAsia="Arial" w:hAnsi="Arial" w:cs="Arial"/>
          <w:w w:val="95"/>
          <w:sz w:val="24"/>
          <w:szCs w:val="24"/>
          <w:lang w:val="uk-UA"/>
        </w:rPr>
        <w:t xml:space="preserve">. </w:t>
      </w:r>
    </w:p>
    <w:p w14:paraId="02767CAB" w14:textId="77777777" w:rsidR="0088379F" w:rsidRPr="00A64188" w:rsidRDefault="0088379F" w:rsidP="0088379F">
      <w:pPr>
        <w:spacing w:before="27" w:line="260" w:lineRule="auto"/>
        <w:ind w:left="1564" w:right="1544"/>
        <w:jc w:val="center"/>
        <w:rPr>
          <w:rFonts w:ascii="Arial" w:eastAsia="Arial" w:hAnsi="Arial" w:cs="Arial"/>
          <w:w w:val="95"/>
          <w:sz w:val="24"/>
          <w:szCs w:val="24"/>
          <w:lang w:val="uk-UA"/>
        </w:rPr>
      </w:pPr>
    </w:p>
    <w:p w14:paraId="169964EB" w14:textId="2AC49A80" w:rsidR="001741EB" w:rsidRPr="00A64188" w:rsidRDefault="00DA4932" w:rsidP="001741EB">
      <w:pPr>
        <w:spacing w:before="27" w:line="260" w:lineRule="auto"/>
        <w:ind w:left="1564" w:right="1544"/>
        <w:jc w:val="center"/>
        <w:rPr>
          <w:rFonts w:ascii="Arial" w:eastAsia="Arial" w:hAnsi="Arial" w:cs="Arial"/>
          <w:w w:val="95"/>
          <w:sz w:val="24"/>
          <w:szCs w:val="24"/>
          <w:lang w:val="uk-UA"/>
        </w:rPr>
      </w:pPr>
      <w:r>
        <w:rPr>
          <w:rFonts w:ascii="Arial" w:eastAsia="Arial" w:hAnsi="Arial" w:cs="Arial"/>
          <w:w w:val="95"/>
          <w:sz w:val="24"/>
          <w:szCs w:val="24"/>
          <w:lang w:val="uk-UA"/>
        </w:rPr>
        <w:t>Ця</w:t>
      </w:r>
      <w:r w:rsidR="001741EB" w:rsidRPr="00A64188">
        <w:rPr>
          <w:rFonts w:ascii="Arial" w:eastAsia="Arial" w:hAnsi="Arial" w:cs="Arial"/>
          <w:w w:val="95"/>
          <w:sz w:val="24"/>
          <w:szCs w:val="24"/>
          <w:lang w:val="uk-UA"/>
        </w:rPr>
        <w:t xml:space="preserve"> брошура є частин</w:t>
      </w:r>
      <w:r>
        <w:rPr>
          <w:rFonts w:ascii="Arial" w:eastAsia="Arial" w:hAnsi="Arial" w:cs="Arial"/>
          <w:w w:val="95"/>
          <w:sz w:val="24"/>
          <w:szCs w:val="24"/>
          <w:lang w:val="uk-UA"/>
        </w:rPr>
        <w:t>ою заходів із мінімізації ризиків</w:t>
      </w:r>
    </w:p>
    <w:p w14:paraId="15C15914" w14:textId="4D515DDF" w:rsidR="001741EB" w:rsidRPr="00A64188" w:rsidRDefault="001741EB" w:rsidP="001741EB">
      <w:pPr>
        <w:spacing w:before="27" w:line="260" w:lineRule="auto"/>
        <w:ind w:left="1564" w:right="1544"/>
        <w:jc w:val="center"/>
        <w:rPr>
          <w:rFonts w:ascii="Arial" w:eastAsia="Arial" w:hAnsi="Arial" w:cs="Arial"/>
          <w:w w:val="95"/>
          <w:sz w:val="24"/>
          <w:szCs w:val="24"/>
          <w:lang w:val="uk-UA"/>
        </w:rPr>
      </w:pPr>
      <w:r w:rsidRPr="00A64188">
        <w:rPr>
          <w:rFonts w:ascii="Arial" w:eastAsia="Arial" w:hAnsi="Arial" w:cs="Arial"/>
          <w:w w:val="95"/>
          <w:sz w:val="24"/>
          <w:szCs w:val="24"/>
          <w:lang w:val="uk-UA"/>
        </w:rPr>
        <w:t xml:space="preserve">Програми </w:t>
      </w:r>
      <w:r w:rsidR="00574550">
        <w:rPr>
          <w:rFonts w:ascii="Arial" w:eastAsia="Arial" w:hAnsi="Arial" w:cs="Arial"/>
          <w:w w:val="95"/>
          <w:sz w:val="24"/>
          <w:szCs w:val="24"/>
          <w:lang w:val="uk-UA"/>
        </w:rPr>
        <w:t xml:space="preserve">запобігання </w:t>
      </w:r>
      <w:r w:rsidRPr="00A64188">
        <w:rPr>
          <w:rFonts w:ascii="Arial" w:eastAsia="Arial" w:hAnsi="Arial" w:cs="Arial"/>
          <w:w w:val="95"/>
          <w:sz w:val="24"/>
          <w:szCs w:val="24"/>
          <w:lang w:val="uk-UA"/>
        </w:rPr>
        <w:t>вагітності під час прийому вальпроату, яка спрямована на мінімізацію внутрішньоутробного впливу під час лікування вальпроатом.</w:t>
      </w:r>
    </w:p>
    <w:p w14:paraId="3583063E" w14:textId="6779F8F9" w:rsidR="0088379F" w:rsidRPr="00A64188" w:rsidRDefault="0088379F" w:rsidP="0088379F">
      <w:pPr>
        <w:spacing w:before="27" w:line="260" w:lineRule="auto"/>
        <w:ind w:left="1564" w:right="1544"/>
        <w:jc w:val="center"/>
        <w:rPr>
          <w:rFonts w:ascii="Arial" w:eastAsia="Arial" w:hAnsi="Arial" w:cs="Arial"/>
          <w:sz w:val="24"/>
          <w:szCs w:val="24"/>
          <w:lang w:val="uk-UA"/>
        </w:rPr>
      </w:pPr>
    </w:p>
    <w:p w14:paraId="7E935847" w14:textId="77777777" w:rsidR="0088379F" w:rsidRPr="00A64188" w:rsidRDefault="0088379F">
      <w:pPr>
        <w:rPr>
          <w:rFonts w:ascii="Arial" w:eastAsia="SimSun" w:hAnsi="Arial" w:cs="Arial"/>
          <w:b/>
          <w:bCs/>
          <w:kern w:val="32"/>
          <w:sz w:val="32"/>
          <w:szCs w:val="28"/>
          <w:lang w:val="uk-UA" w:eastAsia="en-GB"/>
        </w:rPr>
      </w:pPr>
    </w:p>
    <w:p w14:paraId="68C9B789" w14:textId="77777777" w:rsidR="002D41A0" w:rsidRPr="00A64188" w:rsidRDefault="001741EB" w:rsidP="002D41A0">
      <w:pPr>
        <w:pBdr>
          <w:top w:val="single" w:sz="4" w:space="1" w:color="auto"/>
          <w:left w:val="single" w:sz="4" w:space="4" w:color="auto"/>
          <w:bottom w:val="single" w:sz="4" w:space="1" w:color="auto"/>
          <w:right w:val="single" w:sz="4" w:space="4" w:color="auto"/>
        </w:pBdr>
        <w:shd w:val="clear" w:color="auto" w:fill="244061" w:themeFill="accent1" w:themeFillShade="80"/>
        <w:spacing w:line="260" w:lineRule="auto"/>
        <w:ind w:left="850" w:right="874"/>
        <w:outlineLvl w:val="0"/>
        <w:rPr>
          <w:rFonts w:ascii="Arial" w:eastAsia="Arial" w:hAnsi="Arial" w:cs="Arial"/>
          <w:b/>
          <w:bCs/>
          <w:w w:val="87"/>
          <w:sz w:val="32"/>
          <w:szCs w:val="24"/>
          <w:lang w:val="uk-UA"/>
        </w:rPr>
      </w:pPr>
      <w:r w:rsidRPr="00A64188">
        <w:rPr>
          <w:rFonts w:ascii="Arial" w:eastAsia="Arial" w:hAnsi="Arial" w:cs="Arial"/>
          <w:b/>
          <w:w w:val="95"/>
          <w:sz w:val="32"/>
          <w:szCs w:val="24"/>
          <w:lang w:val="uk-UA"/>
        </w:rPr>
        <w:t>ЗМІСТ</w:t>
      </w:r>
    </w:p>
    <w:p w14:paraId="1D92E0CF" w14:textId="77777777" w:rsidR="00076F9A" w:rsidRPr="00A64188" w:rsidRDefault="001741EB" w:rsidP="00076F9A">
      <w:pPr>
        <w:spacing w:before="240" w:line="260" w:lineRule="auto"/>
        <w:ind w:left="850" w:right="874"/>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Мета цього посібника</w:t>
      </w:r>
    </w:p>
    <w:p w14:paraId="26C7171A" w14:textId="77777777" w:rsidR="006B2779" w:rsidRPr="00A64188" w:rsidRDefault="001741EB" w:rsidP="006B2779">
      <w:pPr>
        <w:spacing w:before="240" w:line="260" w:lineRule="auto"/>
        <w:ind w:left="850" w:right="874"/>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Резюме</w:t>
      </w:r>
    </w:p>
    <w:p w14:paraId="3ECE193C" w14:textId="77777777" w:rsidR="007B64AA" w:rsidRPr="00A64188" w:rsidRDefault="001741EB" w:rsidP="00DA4932">
      <w:pPr>
        <w:pStyle w:val="ListParagraph"/>
        <w:numPr>
          <w:ilvl w:val="0"/>
          <w:numId w:val="8"/>
        </w:numPr>
        <w:spacing w:before="240" w:after="0" w:line="260" w:lineRule="auto"/>
        <w:ind w:right="874"/>
        <w:jc w:val="both"/>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Інформація про вроджені вади розвитку та порушення розвитку</w:t>
      </w:r>
    </w:p>
    <w:p w14:paraId="03AAF602" w14:textId="77777777" w:rsidR="007B64AA" w:rsidRPr="00A64188" w:rsidRDefault="001741EB" w:rsidP="00DA4932">
      <w:pPr>
        <w:pStyle w:val="ListParagraph"/>
        <w:numPr>
          <w:ilvl w:val="0"/>
          <w:numId w:val="7"/>
        </w:numPr>
        <w:spacing w:before="240" w:after="0" w:line="360" w:lineRule="auto"/>
        <w:ind w:right="874"/>
        <w:jc w:val="both"/>
        <w:rPr>
          <w:rFonts w:ascii="Arial" w:eastAsia="Arial" w:hAnsi="Arial" w:cs="Arial"/>
          <w:w w:val="95"/>
          <w:sz w:val="24"/>
          <w:szCs w:val="24"/>
          <w:lang w:val="uk-UA"/>
        </w:rPr>
      </w:pPr>
      <w:r w:rsidRPr="00A64188">
        <w:rPr>
          <w:rFonts w:ascii="Arial" w:eastAsia="Arial" w:hAnsi="Arial" w:cs="Arial"/>
          <w:w w:val="95"/>
          <w:sz w:val="24"/>
          <w:szCs w:val="24"/>
          <w:lang w:val="uk-UA"/>
        </w:rPr>
        <w:t>Вроджені вади розвитку</w:t>
      </w:r>
    </w:p>
    <w:p w14:paraId="50AC4AB8" w14:textId="77777777" w:rsidR="007B64AA" w:rsidRPr="00A64188" w:rsidRDefault="001741EB" w:rsidP="00DA4932">
      <w:pPr>
        <w:pStyle w:val="ListParagraph"/>
        <w:numPr>
          <w:ilvl w:val="0"/>
          <w:numId w:val="7"/>
        </w:numPr>
        <w:spacing w:before="240" w:after="0" w:line="360" w:lineRule="auto"/>
        <w:ind w:right="874"/>
        <w:jc w:val="both"/>
        <w:rPr>
          <w:rFonts w:ascii="Arial" w:eastAsia="Arial" w:hAnsi="Arial" w:cs="Arial"/>
          <w:w w:val="95"/>
          <w:sz w:val="24"/>
          <w:szCs w:val="24"/>
          <w:lang w:val="uk-UA"/>
        </w:rPr>
      </w:pPr>
      <w:r w:rsidRPr="00A64188">
        <w:rPr>
          <w:rFonts w:ascii="Arial" w:eastAsia="Arial" w:hAnsi="Arial" w:cs="Arial"/>
          <w:w w:val="95"/>
          <w:sz w:val="24"/>
          <w:szCs w:val="24"/>
          <w:lang w:val="uk-UA"/>
        </w:rPr>
        <w:t>Порушення розвитку</w:t>
      </w:r>
    </w:p>
    <w:p w14:paraId="7CBB642F" w14:textId="37093B3B" w:rsidR="002D41A0" w:rsidRPr="00A64188" w:rsidRDefault="001741EB" w:rsidP="00DA4932">
      <w:pPr>
        <w:pStyle w:val="ListParagraph"/>
        <w:numPr>
          <w:ilvl w:val="0"/>
          <w:numId w:val="8"/>
        </w:numPr>
        <w:spacing w:before="120" w:line="260" w:lineRule="auto"/>
        <w:ind w:right="874"/>
        <w:jc w:val="both"/>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Роль медичних працівників</w:t>
      </w:r>
    </w:p>
    <w:p w14:paraId="3BFF5C21" w14:textId="77777777" w:rsidR="00382829" w:rsidRPr="00A64188" w:rsidRDefault="00382829" w:rsidP="00DA4932">
      <w:pPr>
        <w:pStyle w:val="ListParagraph"/>
        <w:spacing w:before="120" w:line="260" w:lineRule="auto"/>
        <w:ind w:left="1210" w:right="874"/>
        <w:jc w:val="both"/>
        <w:outlineLvl w:val="0"/>
        <w:rPr>
          <w:rFonts w:ascii="Arial" w:eastAsia="Arial" w:hAnsi="Arial" w:cs="Arial"/>
          <w:b/>
          <w:w w:val="95"/>
          <w:sz w:val="24"/>
          <w:szCs w:val="24"/>
          <w:lang w:val="uk-UA"/>
        </w:rPr>
      </w:pPr>
    </w:p>
    <w:p w14:paraId="4E7E3DF9" w14:textId="77777777" w:rsidR="002D41A0" w:rsidRPr="00A64188" w:rsidRDefault="001741EB" w:rsidP="00DA4932">
      <w:pPr>
        <w:pStyle w:val="ListParagraph"/>
        <w:numPr>
          <w:ilvl w:val="0"/>
          <w:numId w:val="8"/>
        </w:numPr>
        <w:spacing w:before="240" w:after="0" w:line="360" w:lineRule="auto"/>
        <w:ind w:right="874"/>
        <w:jc w:val="both"/>
        <w:rPr>
          <w:rFonts w:ascii="Arial" w:eastAsia="Arial" w:hAnsi="Arial" w:cs="Arial"/>
          <w:w w:val="95"/>
          <w:sz w:val="24"/>
          <w:szCs w:val="24"/>
          <w:lang w:val="uk-UA"/>
        </w:rPr>
      </w:pPr>
      <w:r w:rsidRPr="00A64188">
        <w:rPr>
          <w:rFonts w:ascii="Arial" w:eastAsia="Arial" w:hAnsi="Arial" w:cs="Arial"/>
          <w:b/>
          <w:w w:val="95"/>
          <w:sz w:val="24"/>
          <w:szCs w:val="24"/>
          <w:lang w:val="uk-UA"/>
        </w:rPr>
        <w:t>Умови призначення вальпроату: програма запобігання вагітності</w:t>
      </w:r>
    </w:p>
    <w:p w14:paraId="5C1C4715" w14:textId="77777777" w:rsidR="00382829" w:rsidRPr="00A64188" w:rsidRDefault="00382829" w:rsidP="00DA4932">
      <w:pPr>
        <w:pStyle w:val="ListParagraph"/>
        <w:spacing w:before="240" w:after="0" w:line="360" w:lineRule="auto"/>
        <w:ind w:left="1210" w:right="874"/>
        <w:jc w:val="both"/>
        <w:rPr>
          <w:rFonts w:ascii="Arial" w:eastAsia="Arial" w:hAnsi="Arial" w:cs="Arial"/>
          <w:w w:val="95"/>
          <w:sz w:val="24"/>
          <w:szCs w:val="24"/>
          <w:lang w:val="uk-UA"/>
        </w:rPr>
      </w:pPr>
    </w:p>
    <w:p w14:paraId="43DFD15D" w14:textId="77777777" w:rsidR="002D41A0" w:rsidRPr="00A64188" w:rsidRDefault="001741EB" w:rsidP="00DA4932">
      <w:pPr>
        <w:pStyle w:val="ListParagraph"/>
        <w:numPr>
          <w:ilvl w:val="0"/>
          <w:numId w:val="8"/>
        </w:numPr>
        <w:spacing w:before="240" w:after="0" w:line="360" w:lineRule="auto"/>
        <w:ind w:right="873"/>
        <w:jc w:val="both"/>
        <w:rPr>
          <w:rFonts w:ascii="Arial" w:eastAsia="Arial" w:hAnsi="Arial" w:cs="Arial"/>
          <w:b/>
          <w:w w:val="95"/>
          <w:sz w:val="24"/>
          <w:szCs w:val="24"/>
          <w:lang w:val="uk-UA"/>
        </w:rPr>
      </w:pPr>
      <w:r w:rsidRPr="00A64188">
        <w:rPr>
          <w:rFonts w:ascii="Arial" w:eastAsia="Arial" w:hAnsi="Arial" w:cs="Arial"/>
          <w:b/>
          <w:w w:val="95"/>
          <w:sz w:val="24"/>
          <w:szCs w:val="24"/>
          <w:lang w:val="uk-UA"/>
        </w:rPr>
        <w:t>Лікування пацієнток із застосуванням вальпроату</w:t>
      </w:r>
    </w:p>
    <w:p w14:paraId="7C6FA35D" w14:textId="783217A7" w:rsidR="002D41A0" w:rsidRPr="00A64188" w:rsidRDefault="00D33F45" w:rsidP="00DA4932">
      <w:pPr>
        <w:pStyle w:val="ListParagraph"/>
        <w:numPr>
          <w:ilvl w:val="0"/>
          <w:numId w:val="9"/>
        </w:numPr>
        <w:spacing w:before="240" w:after="0" w:line="360" w:lineRule="auto"/>
        <w:ind w:right="873"/>
        <w:jc w:val="both"/>
        <w:rPr>
          <w:rFonts w:ascii="Arial" w:eastAsia="Arial" w:hAnsi="Arial" w:cs="Arial"/>
          <w:w w:val="95"/>
          <w:sz w:val="24"/>
          <w:szCs w:val="24"/>
          <w:lang w:val="uk-UA"/>
        </w:rPr>
      </w:pPr>
      <w:r>
        <w:rPr>
          <w:rFonts w:ascii="Arial" w:eastAsia="Arial" w:hAnsi="Arial" w:cs="Arial"/>
          <w:w w:val="95"/>
          <w:sz w:val="24"/>
          <w:szCs w:val="24"/>
          <w:lang w:val="uk-UA"/>
        </w:rPr>
        <w:t>П</w:t>
      </w:r>
      <w:r w:rsidR="001741EB" w:rsidRPr="00A64188">
        <w:rPr>
          <w:rFonts w:ascii="Arial" w:eastAsia="Arial" w:hAnsi="Arial" w:cs="Arial"/>
          <w:w w:val="95"/>
          <w:sz w:val="24"/>
          <w:szCs w:val="24"/>
          <w:lang w:val="uk-UA"/>
        </w:rPr>
        <w:t>ерше призначення лікарського засобу</w:t>
      </w:r>
      <w:r>
        <w:rPr>
          <w:rFonts w:ascii="Arial" w:eastAsia="Arial" w:hAnsi="Arial" w:cs="Arial"/>
          <w:w w:val="95"/>
          <w:sz w:val="24"/>
          <w:szCs w:val="24"/>
          <w:lang w:val="uk-UA"/>
        </w:rPr>
        <w:t xml:space="preserve"> пацієнту жіночої статі</w:t>
      </w:r>
    </w:p>
    <w:p w14:paraId="61DB2B08" w14:textId="77777777" w:rsidR="002D41A0" w:rsidRPr="00A64188" w:rsidRDefault="001741EB" w:rsidP="00DA4932">
      <w:pPr>
        <w:pStyle w:val="ListParagraph"/>
        <w:numPr>
          <w:ilvl w:val="0"/>
          <w:numId w:val="9"/>
        </w:numPr>
        <w:spacing w:before="240" w:after="0" w:line="360" w:lineRule="auto"/>
        <w:ind w:right="873"/>
        <w:jc w:val="both"/>
        <w:rPr>
          <w:rFonts w:ascii="Arial" w:eastAsia="Arial" w:hAnsi="Arial" w:cs="Arial"/>
          <w:w w:val="95"/>
          <w:sz w:val="24"/>
          <w:szCs w:val="24"/>
          <w:lang w:val="uk-UA"/>
        </w:rPr>
      </w:pPr>
      <w:r w:rsidRPr="00A64188">
        <w:rPr>
          <w:rFonts w:ascii="Arial" w:eastAsia="Arial" w:hAnsi="Arial" w:cs="Arial"/>
          <w:w w:val="95"/>
          <w:sz w:val="24"/>
          <w:szCs w:val="24"/>
          <w:lang w:val="uk-UA"/>
        </w:rPr>
        <w:t>Жінки репродуктивного віку, які не планують вагітність</w:t>
      </w:r>
    </w:p>
    <w:p w14:paraId="300EC2AD" w14:textId="77777777" w:rsidR="002D41A0" w:rsidRPr="00A64188" w:rsidRDefault="001A58EE" w:rsidP="00DA4932">
      <w:pPr>
        <w:pStyle w:val="ListParagraph"/>
        <w:numPr>
          <w:ilvl w:val="0"/>
          <w:numId w:val="9"/>
        </w:numPr>
        <w:spacing w:before="240" w:after="0" w:line="360" w:lineRule="auto"/>
        <w:ind w:right="873"/>
        <w:jc w:val="both"/>
        <w:rPr>
          <w:rFonts w:ascii="Arial" w:eastAsia="Arial" w:hAnsi="Arial" w:cs="Arial"/>
          <w:w w:val="95"/>
          <w:sz w:val="24"/>
          <w:szCs w:val="24"/>
          <w:lang w:val="uk-UA"/>
        </w:rPr>
      </w:pPr>
      <w:r w:rsidRPr="00A64188">
        <w:rPr>
          <w:rFonts w:ascii="Arial" w:eastAsia="Arial" w:hAnsi="Arial" w:cs="Arial"/>
          <w:w w:val="95"/>
          <w:sz w:val="24"/>
          <w:szCs w:val="24"/>
          <w:lang w:val="uk-UA"/>
        </w:rPr>
        <w:t>Жінки репродуктивного віку, які планують вагітність</w:t>
      </w:r>
    </w:p>
    <w:p w14:paraId="414F287C" w14:textId="77777777" w:rsidR="002D41A0" w:rsidRPr="00A64188" w:rsidRDefault="001A58EE" w:rsidP="00DA4932">
      <w:pPr>
        <w:pStyle w:val="ListParagraph"/>
        <w:numPr>
          <w:ilvl w:val="0"/>
          <w:numId w:val="9"/>
        </w:numPr>
        <w:spacing w:before="240" w:after="0" w:line="360" w:lineRule="auto"/>
        <w:ind w:right="873"/>
        <w:jc w:val="both"/>
        <w:rPr>
          <w:rFonts w:ascii="Arial" w:eastAsia="Arial" w:hAnsi="Arial" w:cs="Arial"/>
          <w:w w:val="95"/>
          <w:sz w:val="24"/>
          <w:szCs w:val="24"/>
          <w:lang w:val="uk-UA"/>
        </w:rPr>
      </w:pPr>
      <w:r w:rsidRPr="00A64188">
        <w:rPr>
          <w:rFonts w:ascii="Arial" w:eastAsia="Arial" w:hAnsi="Arial" w:cs="Arial"/>
          <w:w w:val="95"/>
          <w:sz w:val="24"/>
          <w:szCs w:val="24"/>
          <w:lang w:val="uk-UA"/>
        </w:rPr>
        <w:t>Жінки з незапланованою вагітністю</w:t>
      </w:r>
    </w:p>
    <w:p w14:paraId="14D0FB62" w14:textId="77777777" w:rsidR="00382829" w:rsidRPr="00A64188" w:rsidRDefault="00382829" w:rsidP="00DA4932">
      <w:pPr>
        <w:pStyle w:val="ListParagraph"/>
        <w:spacing w:before="240" w:after="0" w:line="360" w:lineRule="auto"/>
        <w:ind w:left="1571" w:right="873"/>
        <w:jc w:val="both"/>
        <w:rPr>
          <w:rFonts w:ascii="Arial" w:eastAsia="Arial" w:hAnsi="Arial" w:cs="Arial"/>
          <w:w w:val="95"/>
          <w:sz w:val="24"/>
          <w:szCs w:val="24"/>
          <w:lang w:val="uk-UA"/>
        </w:rPr>
      </w:pPr>
    </w:p>
    <w:p w14:paraId="3048AC61" w14:textId="77777777" w:rsidR="002D41A0" w:rsidRPr="00A64188" w:rsidRDefault="001741EB" w:rsidP="00DA4932">
      <w:pPr>
        <w:pStyle w:val="ListParagraph"/>
        <w:numPr>
          <w:ilvl w:val="0"/>
          <w:numId w:val="8"/>
        </w:numPr>
        <w:spacing w:before="240" w:after="0" w:line="360" w:lineRule="auto"/>
        <w:ind w:right="873"/>
        <w:jc w:val="both"/>
        <w:rPr>
          <w:rFonts w:ascii="Arial" w:eastAsia="Arial" w:hAnsi="Arial" w:cs="Arial"/>
          <w:b/>
          <w:w w:val="95"/>
          <w:sz w:val="24"/>
          <w:szCs w:val="24"/>
          <w:lang w:val="uk-UA"/>
        </w:rPr>
      </w:pPr>
      <w:r w:rsidRPr="00A64188">
        <w:rPr>
          <w:rFonts w:ascii="Arial" w:eastAsia="Arial" w:hAnsi="Arial" w:cs="Arial"/>
          <w:b/>
          <w:w w:val="95"/>
          <w:sz w:val="24"/>
          <w:szCs w:val="24"/>
          <w:lang w:val="uk-UA"/>
        </w:rPr>
        <w:t>Припинення прийому вальпроату та перехід на альтернативні методи лікування</w:t>
      </w:r>
    </w:p>
    <w:p w14:paraId="6F09CD8B" w14:textId="77777777" w:rsidR="002D41A0" w:rsidRPr="00A64188" w:rsidRDefault="001741EB" w:rsidP="00DA4932">
      <w:pPr>
        <w:pStyle w:val="ListParagraph"/>
        <w:numPr>
          <w:ilvl w:val="0"/>
          <w:numId w:val="9"/>
        </w:numPr>
        <w:spacing w:before="240" w:after="0" w:line="360" w:lineRule="auto"/>
        <w:ind w:right="873"/>
        <w:jc w:val="both"/>
        <w:rPr>
          <w:rFonts w:ascii="Arial" w:eastAsia="Arial" w:hAnsi="Arial" w:cs="Arial"/>
          <w:w w:val="95"/>
          <w:sz w:val="24"/>
          <w:szCs w:val="24"/>
          <w:lang w:val="uk-UA"/>
        </w:rPr>
      </w:pPr>
      <w:r w:rsidRPr="00A64188">
        <w:rPr>
          <w:rFonts w:ascii="Arial" w:eastAsia="Arial" w:hAnsi="Arial" w:cs="Arial"/>
          <w:w w:val="95"/>
          <w:sz w:val="24"/>
          <w:szCs w:val="24"/>
          <w:lang w:val="uk-UA"/>
        </w:rPr>
        <w:t>Пацієнти з біполярним розладом</w:t>
      </w:r>
    </w:p>
    <w:p w14:paraId="661F3233" w14:textId="77777777" w:rsidR="002D41A0" w:rsidRPr="00A64188" w:rsidRDefault="001741EB" w:rsidP="00DA4932">
      <w:pPr>
        <w:pStyle w:val="ListParagraph"/>
        <w:numPr>
          <w:ilvl w:val="0"/>
          <w:numId w:val="9"/>
        </w:numPr>
        <w:spacing w:before="240" w:after="0" w:line="360" w:lineRule="auto"/>
        <w:ind w:right="873"/>
        <w:jc w:val="both"/>
        <w:rPr>
          <w:rFonts w:ascii="Arial" w:eastAsia="Arial" w:hAnsi="Arial" w:cs="Arial"/>
          <w:w w:val="95"/>
          <w:sz w:val="24"/>
          <w:szCs w:val="24"/>
          <w:lang w:val="uk-UA"/>
        </w:rPr>
      </w:pPr>
      <w:r w:rsidRPr="00A64188">
        <w:rPr>
          <w:rFonts w:ascii="Arial" w:eastAsia="Arial" w:hAnsi="Arial" w:cs="Arial"/>
          <w:w w:val="95"/>
          <w:sz w:val="24"/>
          <w:szCs w:val="24"/>
          <w:lang w:val="uk-UA"/>
        </w:rPr>
        <w:t>Пацієнти з епілепсією</w:t>
      </w:r>
    </w:p>
    <w:p w14:paraId="55D5AD29" w14:textId="77777777" w:rsidR="0088379F" w:rsidRPr="00A64188" w:rsidRDefault="0088379F" w:rsidP="00DA4932">
      <w:pPr>
        <w:jc w:val="both"/>
        <w:rPr>
          <w:rFonts w:ascii="Arial" w:hAnsi="Arial" w:cs="Arial"/>
          <w:sz w:val="32"/>
          <w:szCs w:val="28"/>
          <w:lang w:val="uk-UA"/>
        </w:rPr>
      </w:pPr>
    </w:p>
    <w:p w14:paraId="0160E78C" w14:textId="77777777" w:rsidR="0088379F" w:rsidRPr="00A64188" w:rsidRDefault="0088379F">
      <w:pPr>
        <w:rPr>
          <w:rFonts w:ascii="Arial" w:hAnsi="Arial" w:cs="Arial"/>
          <w:sz w:val="32"/>
          <w:szCs w:val="28"/>
          <w:lang w:val="uk-UA"/>
        </w:rPr>
      </w:pPr>
    </w:p>
    <w:p w14:paraId="7D9F9DAD" w14:textId="77777777" w:rsidR="0088379F" w:rsidRPr="00A64188" w:rsidRDefault="0088379F">
      <w:pPr>
        <w:rPr>
          <w:rFonts w:ascii="Arial" w:hAnsi="Arial" w:cs="Arial"/>
          <w:sz w:val="32"/>
          <w:szCs w:val="28"/>
          <w:lang w:val="uk-UA"/>
        </w:rPr>
      </w:pPr>
    </w:p>
    <w:p w14:paraId="6F710269" w14:textId="77777777" w:rsidR="0088379F" w:rsidRPr="00A64188" w:rsidRDefault="0088379F">
      <w:pPr>
        <w:rPr>
          <w:rFonts w:ascii="Arial" w:hAnsi="Arial" w:cs="Arial"/>
          <w:sz w:val="32"/>
          <w:szCs w:val="28"/>
          <w:lang w:val="uk-UA"/>
        </w:rPr>
      </w:pPr>
    </w:p>
    <w:p w14:paraId="5D767898" w14:textId="77777777" w:rsidR="0088379F" w:rsidRPr="00A64188" w:rsidRDefault="0088379F">
      <w:pPr>
        <w:rPr>
          <w:rFonts w:ascii="Arial" w:hAnsi="Arial" w:cs="Arial"/>
          <w:sz w:val="32"/>
          <w:szCs w:val="28"/>
          <w:lang w:val="uk-UA"/>
        </w:rPr>
      </w:pPr>
    </w:p>
    <w:p w14:paraId="24FD4233" w14:textId="77777777" w:rsidR="002D41A0" w:rsidRPr="00A64188" w:rsidRDefault="002D41A0">
      <w:pPr>
        <w:rPr>
          <w:rFonts w:ascii="Arial" w:hAnsi="Arial" w:cs="Arial"/>
          <w:szCs w:val="18"/>
          <w:lang w:val="uk-UA"/>
        </w:rPr>
      </w:pPr>
      <w:r w:rsidRPr="00A64188">
        <w:rPr>
          <w:rFonts w:ascii="Arial" w:hAnsi="Arial" w:cs="Arial"/>
          <w:szCs w:val="18"/>
          <w:lang w:val="uk-UA"/>
        </w:rPr>
        <w:br w:type="page"/>
      </w:r>
    </w:p>
    <w:p w14:paraId="22E17658" w14:textId="77777777" w:rsidR="00000BD1" w:rsidRPr="00A64188" w:rsidRDefault="001A58EE" w:rsidP="00A64188">
      <w:pPr>
        <w:pStyle w:val="Default"/>
        <w:shd w:val="clear" w:color="auto" w:fill="1F497D" w:themeFill="text2"/>
        <w:spacing w:line="276" w:lineRule="auto"/>
        <w:ind w:left="142"/>
        <w:jc w:val="both"/>
        <w:rPr>
          <w:rFonts w:ascii="Arial" w:eastAsia="Arial" w:hAnsi="Arial" w:cs="Arial"/>
          <w:b/>
          <w:color w:val="FFFFFF" w:themeColor="background1"/>
          <w:w w:val="95"/>
          <w:sz w:val="32"/>
          <w:lang w:val="uk-UA" w:eastAsia="zh-CN"/>
        </w:rPr>
      </w:pPr>
      <w:r w:rsidRPr="00A64188">
        <w:rPr>
          <w:rFonts w:ascii="Arial" w:eastAsia="Arial" w:hAnsi="Arial" w:cs="Arial"/>
          <w:b/>
          <w:color w:val="FFFFFF" w:themeColor="background1"/>
          <w:w w:val="95"/>
          <w:sz w:val="32"/>
          <w:lang w:val="uk-UA" w:eastAsia="zh-CN"/>
        </w:rPr>
        <w:lastRenderedPageBreak/>
        <w:t>МЕТА ЦЬОГО ПОСІБНИКА</w:t>
      </w:r>
    </w:p>
    <w:p w14:paraId="3E85E350" w14:textId="77777777" w:rsidR="00000BD1" w:rsidRPr="00A64188" w:rsidRDefault="00000BD1" w:rsidP="00A64188">
      <w:pPr>
        <w:pStyle w:val="Default"/>
        <w:spacing w:line="276" w:lineRule="auto"/>
        <w:ind w:left="142"/>
        <w:jc w:val="both"/>
        <w:rPr>
          <w:rFonts w:ascii="Arial" w:eastAsia="Calibri" w:hAnsi="Arial" w:cs="Arial"/>
          <w:color w:val="auto"/>
          <w:sz w:val="22"/>
          <w:szCs w:val="18"/>
          <w:lang w:val="uk-UA" w:eastAsia="zh-CN"/>
        </w:rPr>
      </w:pPr>
    </w:p>
    <w:p w14:paraId="316E49A2" w14:textId="34C25DFA" w:rsidR="001A58EE" w:rsidRPr="00A64188" w:rsidRDefault="001A58EE" w:rsidP="00A64188">
      <w:pPr>
        <w:pStyle w:val="Default"/>
        <w:spacing w:line="276" w:lineRule="auto"/>
        <w:ind w:left="142"/>
        <w:jc w:val="both"/>
        <w:rPr>
          <w:rFonts w:ascii="Arial" w:eastAsia="Arial" w:hAnsi="Arial" w:cs="Arial"/>
          <w:color w:val="auto"/>
          <w:w w:val="95"/>
          <w:sz w:val="22"/>
          <w:lang w:val="uk-UA"/>
        </w:rPr>
      </w:pPr>
      <w:r w:rsidRPr="00A64188">
        <w:rPr>
          <w:rFonts w:ascii="Arial" w:eastAsia="Arial" w:hAnsi="Arial" w:cs="Arial"/>
          <w:color w:val="auto"/>
          <w:w w:val="95"/>
          <w:sz w:val="22"/>
          <w:lang w:val="uk-UA"/>
        </w:rPr>
        <w:t xml:space="preserve">Цей </w:t>
      </w:r>
      <w:r w:rsidR="00574550">
        <w:rPr>
          <w:rFonts w:ascii="Arial" w:eastAsia="Arial" w:hAnsi="Arial" w:cs="Arial"/>
          <w:color w:val="auto"/>
          <w:w w:val="95"/>
          <w:sz w:val="22"/>
          <w:lang w:val="uk-UA"/>
        </w:rPr>
        <w:t>П</w:t>
      </w:r>
      <w:r w:rsidRPr="00A64188">
        <w:rPr>
          <w:rFonts w:ascii="Arial" w:eastAsia="Arial" w:hAnsi="Arial" w:cs="Arial"/>
          <w:color w:val="auto"/>
          <w:w w:val="95"/>
          <w:sz w:val="22"/>
          <w:lang w:val="uk-UA"/>
        </w:rPr>
        <w:t xml:space="preserve">осібник для медичних працівників (МП) є навчальним </w:t>
      </w:r>
      <w:r w:rsidR="00D33F45">
        <w:rPr>
          <w:rFonts w:ascii="Arial" w:eastAsia="Arial" w:hAnsi="Arial" w:cs="Arial"/>
          <w:color w:val="auto"/>
          <w:w w:val="95"/>
          <w:sz w:val="22"/>
          <w:lang w:val="uk-UA"/>
        </w:rPr>
        <w:t>матеріалом</w:t>
      </w:r>
      <w:r w:rsidR="00D33F45" w:rsidRPr="00A64188">
        <w:rPr>
          <w:rFonts w:ascii="Arial" w:eastAsia="Arial" w:hAnsi="Arial" w:cs="Arial"/>
          <w:color w:val="auto"/>
          <w:w w:val="95"/>
          <w:sz w:val="22"/>
          <w:lang w:val="uk-UA"/>
        </w:rPr>
        <w:t xml:space="preserve"> </w:t>
      </w:r>
      <w:r w:rsidRPr="00A64188">
        <w:rPr>
          <w:rFonts w:ascii="Arial" w:eastAsia="Arial" w:hAnsi="Arial" w:cs="Arial"/>
          <w:b/>
          <w:color w:val="auto"/>
          <w:w w:val="95"/>
          <w:sz w:val="22"/>
          <w:lang w:val="uk-UA"/>
        </w:rPr>
        <w:t xml:space="preserve">Програми </w:t>
      </w:r>
      <w:r w:rsidR="00FD379E" w:rsidRPr="00A64188">
        <w:rPr>
          <w:rFonts w:ascii="Arial" w:eastAsia="Arial" w:hAnsi="Arial" w:cs="Arial"/>
          <w:b/>
          <w:color w:val="auto"/>
          <w:w w:val="95"/>
          <w:sz w:val="22"/>
          <w:lang w:val="uk-UA"/>
        </w:rPr>
        <w:t xml:space="preserve">запобігання </w:t>
      </w:r>
      <w:r w:rsidRPr="00A64188">
        <w:rPr>
          <w:rFonts w:ascii="Arial" w:eastAsia="Arial" w:hAnsi="Arial" w:cs="Arial"/>
          <w:b/>
          <w:color w:val="auto"/>
          <w:w w:val="95"/>
          <w:sz w:val="22"/>
          <w:lang w:val="uk-UA"/>
        </w:rPr>
        <w:t>вагітності під час прийому вальпроату,</w:t>
      </w:r>
      <w:r w:rsidRPr="00A64188">
        <w:rPr>
          <w:rFonts w:ascii="Arial" w:eastAsia="Arial" w:hAnsi="Arial" w:cs="Arial"/>
          <w:color w:val="auto"/>
          <w:w w:val="95"/>
          <w:sz w:val="22"/>
          <w:lang w:val="uk-UA"/>
        </w:rPr>
        <w:t xml:space="preserve"> яка призначена як для медичних працівників, так і для пацієнтів. Його метою є надання інформації про тератогенні ризики, пов’язані з застосуванням вальпроату під час вагітності, про дії, необхідні для мінімізації ризиків для ваших пацієнтів, а також для формування у вашого пацієнта належного рівня розуміння цих ризиків.</w:t>
      </w:r>
    </w:p>
    <w:p w14:paraId="6F0B8FF5" w14:textId="77777777" w:rsidR="001A58EE" w:rsidRPr="00A64188" w:rsidRDefault="001A58EE" w:rsidP="00A64188">
      <w:pPr>
        <w:pStyle w:val="Default"/>
        <w:spacing w:line="276" w:lineRule="auto"/>
        <w:ind w:left="142"/>
        <w:jc w:val="both"/>
        <w:rPr>
          <w:rFonts w:ascii="Arial" w:eastAsia="Arial" w:hAnsi="Arial" w:cs="Arial"/>
          <w:w w:val="95"/>
          <w:lang w:val="uk-UA"/>
        </w:rPr>
      </w:pPr>
    </w:p>
    <w:p w14:paraId="299EAE7B" w14:textId="1F9C007C" w:rsidR="001A58EE" w:rsidRPr="00A64188" w:rsidRDefault="001A58EE" w:rsidP="00A64188">
      <w:pPr>
        <w:spacing w:before="27" w:line="276" w:lineRule="auto"/>
        <w:ind w:left="142"/>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Він надає актуальну інформацію про ризики </w:t>
      </w:r>
      <w:r w:rsidRPr="00A64188">
        <w:rPr>
          <w:rFonts w:ascii="Arial" w:eastAsia="Arial" w:hAnsi="Arial" w:cs="Arial"/>
          <w:b/>
          <w:w w:val="95"/>
          <w:szCs w:val="24"/>
          <w:lang w:val="uk-UA" w:eastAsia="en-US"/>
        </w:rPr>
        <w:t>вроджених вад розвитку</w:t>
      </w:r>
      <w:r w:rsidRPr="00A64188">
        <w:rPr>
          <w:rFonts w:ascii="Arial" w:eastAsia="Arial" w:hAnsi="Arial" w:cs="Arial"/>
          <w:w w:val="95"/>
          <w:szCs w:val="24"/>
          <w:lang w:val="uk-UA" w:eastAsia="en-US"/>
        </w:rPr>
        <w:t xml:space="preserve"> та </w:t>
      </w:r>
      <w:r w:rsidRPr="00A64188">
        <w:rPr>
          <w:rFonts w:ascii="Arial" w:eastAsia="Arial" w:hAnsi="Arial" w:cs="Arial"/>
          <w:b/>
          <w:w w:val="95"/>
          <w:szCs w:val="24"/>
          <w:lang w:val="uk-UA" w:eastAsia="en-US"/>
        </w:rPr>
        <w:t>порушень розвитку нервової системи</w:t>
      </w:r>
      <w:r w:rsidRPr="00A64188">
        <w:rPr>
          <w:rFonts w:ascii="Arial" w:eastAsia="Arial" w:hAnsi="Arial" w:cs="Arial"/>
          <w:w w:val="95"/>
          <w:szCs w:val="24"/>
          <w:lang w:val="uk-UA" w:eastAsia="en-US"/>
        </w:rPr>
        <w:t xml:space="preserve"> у дітей, що зазнають внутрішньоутробного впливу вальпроату.</w:t>
      </w:r>
    </w:p>
    <w:p w14:paraId="47985D8E" w14:textId="77777777" w:rsidR="00AE7092" w:rsidRPr="00A64188" w:rsidRDefault="00AE7092" w:rsidP="00A64188">
      <w:pPr>
        <w:spacing w:before="4" w:line="276" w:lineRule="auto"/>
        <w:ind w:left="142"/>
        <w:jc w:val="both"/>
        <w:rPr>
          <w:rFonts w:ascii="Arial" w:eastAsia="Arial" w:hAnsi="Arial" w:cs="Arial"/>
          <w:w w:val="95"/>
          <w:szCs w:val="24"/>
          <w:lang w:val="uk-UA" w:eastAsia="en-US"/>
        </w:rPr>
      </w:pPr>
    </w:p>
    <w:p w14:paraId="3B49E541" w14:textId="397FD4C9" w:rsidR="001A58EE" w:rsidRPr="00A64188" w:rsidRDefault="001A58EE" w:rsidP="00A64188">
      <w:pPr>
        <w:spacing w:line="276" w:lineRule="auto"/>
        <w:ind w:left="142"/>
        <w:jc w:val="both"/>
        <w:rPr>
          <w:rFonts w:ascii="Arial" w:eastAsia="Arial" w:hAnsi="Arial" w:cs="Arial"/>
          <w:w w:val="95"/>
          <w:szCs w:val="24"/>
          <w:lang w:val="uk-UA" w:eastAsia="en-US"/>
        </w:rPr>
      </w:pPr>
      <w:r w:rsidRPr="00A64188">
        <w:rPr>
          <w:rFonts w:ascii="Arial" w:eastAsia="Arial" w:hAnsi="Arial" w:cs="Arial"/>
          <w:w w:val="95"/>
          <w:szCs w:val="24"/>
          <w:lang w:val="uk-UA" w:eastAsia="en-US"/>
        </w:rPr>
        <w:t>Характер ризику для дітей, що зазнають внутрішньоутробного впливу вальпроату, є однаковим незалежно від показань</w:t>
      </w:r>
      <w:r w:rsidR="00EB3EA8">
        <w:rPr>
          <w:rFonts w:ascii="Arial" w:eastAsia="Arial" w:hAnsi="Arial" w:cs="Arial"/>
          <w:w w:val="95"/>
          <w:szCs w:val="24"/>
          <w:lang w:val="uk-UA" w:eastAsia="en-US"/>
        </w:rPr>
        <w:t>.</w:t>
      </w:r>
      <w:r w:rsidRPr="00A64188">
        <w:rPr>
          <w:rFonts w:ascii="Arial" w:eastAsia="Arial" w:hAnsi="Arial" w:cs="Arial"/>
          <w:w w:val="95"/>
          <w:szCs w:val="24"/>
          <w:lang w:val="uk-UA" w:eastAsia="en-US"/>
        </w:rPr>
        <w:t xml:space="preserve"> Тому заходи з мінім</w:t>
      </w:r>
      <w:r w:rsidR="00FD379E" w:rsidRPr="00A64188">
        <w:rPr>
          <w:rFonts w:ascii="Arial" w:eastAsia="Arial" w:hAnsi="Arial" w:cs="Arial"/>
          <w:w w:val="95"/>
          <w:szCs w:val="24"/>
          <w:lang w:val="uk-UA" w:eastAsia="en-US"/>
        </w:rPr>
        <w:t>ізації ризику, описані в цьому П</w:t>
      </w:r>
      <w:r w:rsidRPr="00A64188">
        <w:rPr>
          <w:rFonts w:ascii="Arial" w:eastAsia="Arial" w:hAnsi="Arial" w:cs="Arial"/>
          <w:w w:val="95"/>
          <w:szCs w:val="24"/>
          <w:lang w:val="uk-UA" w:eastAsia="en-US"/>
        </w:rPr>
        <w:t>осібнику, стосуються застосування вальпроату незалежно від показань до застосування.</w:t>
      </w:r>
    </w:p>
    <w:p w14:paraId="1CECD232" w14:textId="77777777" w:rsidR="00AE7092" w:rsidRPr="001F3E0E" w:rsidRDefault="00AE7092" w:rsidP="00A64188">
      <w:pPr>
        <w:spacing w:line="276" w:lineRule="auto"/>
        <w:ind w:left="142"/>
        <w:jc w:val="both"/>
        <w:rPr>
          <w:rFonts w:ascii="Arial" w:eastAsia="Arial" w:hAnsi="Arial" w:cs="Arial"/>
          <w:w w:val="95"/>
          <w:szCs w:val="24"/>
          <w:lang w:val="ru-RU" w:eastAsia="en-US"/>
        </w:rPr>
      </w:pPr>
    </w:p>
    <w:p w14:paraId="44488B00" w14:textId="175E01E7" w:rsidR="001A58EE" w:rsidRPr="00A64188" w:rsidRDefault="001A58EE" w:rsidP="00A64188">
      <w:pPr>
        <w:tabs>
          <w:tab w:val="left" w:pos="9214"/>
          <w:tab w:val="left" w:pos="9356"/>
        </w:tabs>
        <w:spacing w:line="276" w:lineRule="auto"/>
        <w:ind w:left="142"/>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Медичні працівники, для яких призначено цей </w:t>
      </w:r>
      <w:r w:rsidR="00FD379E" w:rsidRPr="00A64188">
        <w:rPr>
          <w:rFonts w:ascii="Arial" w:eastAsia="Arial" w:hAnsi="Arial" w:cs="Arial"/>
          <w:w w:val="95"/>
          <w:szCs w:val="24"/>
          <w:lang w:val="uk-UA" w:eastAsia="en-US"/>
        </w:rPr>
        <w:t xml:space="preserve">Посібник, включають, </w:t>
      </w:r>
      <w:r w:rsidR="00BD7649" w:rsidRPr="00A64188">
        <w:rPr>
          <w:rFonts w:ascii="Arial" w:eastAsia="Arial" w:hAnsi="Arial" w:cs="Arial"/>
          <w:w w:val="95"/>
          <w:szCs w:val="24"/>
          <w:lang w:val="uk-UA" w:eastAsia="en-US"/>
        </w:rPr>
        <w:t>серед інших</w:t>
      </w:r>
      <w:r w:rsidRPr="00A64188">
        <w:rPr>
          <w:rFonts w:ascii="Arial" w:eastAsia="Arial" w:hAnsi="Arial" w:cs="Arial"/>
          <w:w w:val="95"/>
          <w:szCs w:val="24"/>
          <w:lang w:val="uk-UA" w:eastAsia="en-US"/>
        </w:rPr>
        <w:t xml:space="preserve">: </w:t>
      </w:r>
      <w:r w:rsidR="008F0D41">
        <w:rPr>
          <w:rFonts w:ascii="Arial" w:eastAsia="Arial" w:hAnsi="Arial" w:cs="Arial"/>
          <w:w w:val="95"/>
          <w:szCs w:val="24"/>
          <w:lang w:val="uk-UA" w:eastAsia="en-US"/>
        </w:rPr>
        <w:t xml:space="preserve">неврологів та психіатрів - </w:t>
      </w:r>
      <w:r w:rsidRPr="00A64188">
        <w:rPr>
          <w:rFonts w:ascii="Arial" w:eastAsia="Arial" w:hAnsi="Arial" w:cs="Arial"/>
          <w:w w:val="95"/>
          <w:szCs w:val="24"/>
          <w:lang w:val="uk-UA" w:eastAsia="en-US"/>
        </w:rPr>
        <w:t xml:space="preserve">фахівців із лікування епілепсії або біполярного розладу, </w:t>
      </w:r>
      <w:r w:rsidR="00ED6E57">
        <w:rPr>
          <w:rFonts w:ascii="Arial" w:eastAsia="Arial" w:hAnsi="Arial" w:cs="Arial"/>
          <w:w w:val="95"/>
          <w:szCs w:val="24"/>
          <w:lang w:val="uk-UA" w:eastAsia="en-US"/>
        </w:rPr>
        <w:t xml:space="preserve">а також </w:t>
      </w:r>
      <w:r w:rsidRPr="00A64188">
        <w:rPr>
          <w:rFonts w:ascii="Arial" w:eastAsia="Arial" w:hAnsi="Arial" w:cs="Arial"/>
          <w:w w:val="95"/>
          <w:szCs w:val="24"/>
          <w:lang w:val="uk-UA" w:eastAsia="en-US"/>
        </w:rPr>
        <w:t xml:space="preserve">лікарів загальної практики, </w:t>
      </w:r>
      <w:r w:rsidR="00ED6E57" w:rsidRPr="00A64188">
        <w:rPr>
          <w:rFonts w:ascii="Arial" w:eastAsia="Arial" w:hAnsi="Arial" w:cs="Arial"/>
          <w:w w:val="95"/>
          <w:szCs w:val="24"/>
          <w:lang w:val="uk-UA" w:eastAsia="en-US"/>
        </w:rPr>
        <w:t>акушерів</w:t>
      </w:r>
      <w:r w:rsidR="00ED6E57">
        <w:rPr>
          <w:rFonts w:ascii="Arial" w:eastAsia="Arial" w:hAnsi="Arial" w:cs="Arial"/>
          <w:w w:val="95"/>
          <w:szCs w:val="24"/>
          <w:lang w:val="uk-UA" w:eastAsia="en-US"/>
        </w:rPr>
        <w:t>-</w:t>
      </w:r>
      <w:r w:rsidRPr="00A64188">
        <w:rPr>
          <w:rFonts w:ascii="Arial" w:eastAsia="Arial" w:hAnsi="Arial" w:cs="Arial"/>
          <w:w w:val="95"/>
          <w:szCs w:val="24"/>
          <w:lang w:val="uk-UA" w:eastAsia="en-US"/>
        </w:rPr>
        <w:t>гінекологів  та фармацевтичних працівників.</w:t>
      </w:r>
    </w:p>
    <w:p w14:paraId="2E0959BD" w14:textId="77777777" w:rsidR="00AE7092" w:rsidRPr="00A64188" w:rsidRDefault="00AE7092" w:rsidP="00A64188">
      <w:pPr>
        <w:spacing w:line="276" w:lineRule="auto"/>
        <w:ind w:left="142"/>
        <w:jc w:val="both"/>
        <w:rPr>
          <w:rFonts w:ascii="Arial" w:hAnsi="Arial" w:cs="Arial"/>
          <w:szCs w:val="18"/>
          <w:lang w:val="uk-UA"/>
        </w:rPr>
      </w:pPr>
    </w:p>
    <w:p w14:paraId="37C4803A" w14:textId="7E9C38D8" w:rsidR="004207F1" w:rsidRPr="00A64188" w:rsidRDefault="001A58EE" w:rsidP="00A64188">
      <w:pPr>
        <w:spacing w:after="120" w:line="276" w:lineRule="auto"/>
        <w:ind w:left="142"/>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Навчальні </w:t>
      </w:r>
      <w:r w:rsidR="00ED6E57">
        <w:rPr>
          <w:rFonts w:ascii="Arial" w:eastAsia="Arial" w:hAnsi="Arial" w:cs="Arial"/>
          <w:w w:val="95"/>
          <w:lang w:val="uk-UA"/>
        </w:rPr>
        <w:t>матеріали</w:t>
      </w:r>
      <w:r w:rsidR="007204BA" w:rsidRPr="007204BA">
        <w:rPr>
          <w:rFonts w:ascii="Arial" w:eastAsia="Arial" w:hAnsi="Arial" w:cs="Arial"/>
          <w:w w:val="95"/>
          <w:lang w:val="uk-UA"/>
        </w:rPr>
        <w:t xml:space="preserve"> </w:t>
      </w:r>
      <w:r w:rsidRPr="00A64188">
        <w:rPr>
          <w:rFonts w:ascii="Arial" w:eastAsia="Arial" w:hAnsi="Arial" w:cs="Arial"/>
          <w:w w:val="95"/>
          <w:szCs w:val="24"/>
          <w:lang w:val="uk-UA" w:eastAsia="en-US"/>
        </w:rPr>
        <w:t>щодо призначення вальпроату, розроблені спеціально для дівчат та жінок репродуктивного віку, які отримують вальпроат, включають</w:t>
      </w:r>
      <w:r w:rsidR="007A3AB9" w:rsidRPr="00A64188">
        <w:rPr>
          <w:rFonts w:ascii="Arial" w:eastAsia="Arial" w:hAnsi="Arial" w:cs="Arial"/>
          <w:w w:val="95"/>
          <w:szCs w:val="24"/>
          <w:lang w:val="uk-UA" w:eastAsia="en-US"/>
        </w:rPr>
        <w:t>:</w:t>
      </w:r>
    </w:p>
    <w:p w14:paraId="0877FF60" w14:textId="77777777" w:rsidR="004207F1" w:rsidRPr="00A64188" w:rsidRDefault="001A58EE" w:rsidP="00A64188">
      <w:pPr>
        <w:pStyle w:val="ListParagraph"/>
        <w:numPr>
          <w:ilvl w:val="0"/>
          <w:numId w:val="32"/>
        </w:numPr>
        <w:spacing w:after="120"/>
        <w:jc w:val="both"/>
        <w:outlineLvl w:val="0"/>
        <w:rPr>
          <w:rFonts w:ascii="Arial" w:eastAsia="Arial" w:hAnsi="Arial" w:cs="Arial"/>
          <w:w w:val="95"/>
          <w:szCs w:val="24"/>
          <w:lang w:val="uk-UA"/>
        </w:rPr>
      </w:pPr>
      <w:r w:rsidRPr="00A64188">
        <w:rPr>
          <w:rFonts w:ascii="Arial" w:eastAsia="Arial" w:hAnsi="Arial" w:cs="Arial"/>
          <w:w w:val="95"/>
          <w:szCs w:val="24"/>
          <w:lang w:val="uk-UA"/>
        </w:rPr>
        <w:t>Інформаційний буклет для пацієнта</w:t>
      </w:r>
    </w:p>
    <w:p w14:paraId="7E8CB23B" w14:textId="4A3DB76C" w:rsidR="004207F1" w:rsidRPr="00A64188" w:rsidRDefault="001A58EE" w:rsidP="00A64188">
      <w:pPr>
        <w:pStyle w:val="ListParagraph"/>
        <w:numPr>
          <w:ilvl w:val="0"/>
          <w:numId w:val="32"/>
        </w:numPr>
        <w:spacing w:after="120"/>
        <w:jc w:val="both"/>
        <w:outlineLvl w:val="0"/>
        <w:rPr>
          <w:rFonts w:ascii="Arial" w:eastAsia="Arial" w:hAnsi="Arial" w:cs="Arial"/>
          <w:w w:val="95"/>
          <w:szCs w:val="24"/>
          <w:lang w:val="uk-UA"/>
        </w:rPr>
      </w:pPr>
      <w:r w:rsidRPr="00A64188">
        <w:rPr>
          <w:rFonts w:ascii="Arial" w:eastAsia="Arial" w:hAnsi="Arial" w:cs="Arial"/>
          <w:w w:val="95"/>
          <w:szCs w:val="24"/>
          <w:lang w:val="uk-UA"/>
        </w:rPr>
        <w:t>Щорічну форму інформування про ризик</w:t>
      </w:r>
      <w:r w:rsidR="00ED6E57">
        <w:rPr>
          <w:rFonts w:ascii="Arial" w:eastAsia="Arial" w:hAnsi="Arial" w:cs="Arial"/>
          <w:w w:val="95"/>
          <w:szCs w:val="24"/>
          <w:lang w:val="uk-UA"/>
        </w:rPr>
        <w:t>и</w:t>
      </w:r>
      <w:r w:rsidRPr="00A64188">
        <w:rPr>
          <w:rFonts w:ascii="Arial" w:eastAsia="Arial" w:hAnsi="Arial" w:cs="Arial"/>
          <w:w w:val="95"/>
          <w:szCs w:val="24"/>
          <w:lang w:val="uk-UA"/>
        </w:rPr>
        <w:t>, та</w:t>
      </w:r>
    </w:p>
    <w:p w14:paraId="769E6FA6" w14:textId="77777777" w:rsidR="00986310" w:rsidRPr="00A64188" w:rsidRDefault="001A58EE" w:rsidP="00A64188">
      <w:pPr>
        <w:pStyle w:val="ListParagraph"/>
        <w:numPr>
          <w:ilvl w:val="0"/>
          <w:numId w:val="32"/>
        </w:numPr>
        <w:spacing w:after="120"/>
        <w:jc w:val="both"/>
        <w:outlineLvl w:val="0"/>
        <w:rPr>
          <w:rFonts w:ascii="Arial" w:eastAsia="Arial" w:hAnsi="Arial" w:cs="Arial"/>
          <w:w w:val="95"/>
          <w:szCs w:val="24"/>
          <w:lang w:val="uk-UA"/>
        </w:rPr>
      </w:pPr>
      <w:r w:rsidRPr="00A64188">
        <w:rPr>
          <w:rFonts w:ascii="Arial" w:eastAsia="Arial" w:hAnsi="Arial" w:cs="Arial"/>
          <w:w w:val="95"/>
          <w:szCs w:val="24"/>
          <w:lang w:val="uk-UA"/>
        </w:rPr>
        <w:t>Картку пацієнта</w:t>
      </w:r>
    </w:p>
    <w:p w14:paraId="372E3B00" w14:textId="77777777" w:rsidR="00935EB0" w:rsidRPr="00A64188" w:rsidRDefault="001A58EE" w:rsidP="00A64188">
      <w:pPr>
        <w:spacing w:line="276" w:lineRule="auto"/>
        <w:ind w:left="142"/>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Використовуйте цей посібник разом з </w:t>
      </w:r>
      <w:r w:rsidR="00BD7649" w:rsidRPr="00A64188">
        <w:rPr>
          <w:rFonts w:ascii="Arial" w:eastAsia="Arial" w:hAnsi="Arial" w:cs="Arial"/>
          <w:w w:val="95"/>
          <w:szCs w:val="24"/>
          <w:lang w:val="uk-UA" w:eastAsia="en-US"/>
        </w:rPr>
        <w:t xml:space="preserve">інформаційним </w:t>
      </w:r>
      <w:r w:rsidRPr="00A64188">
        <w:rPr>
          <w:rFonts w:ascii="Arial" w:eastAsia="Arial" w:hAnsi="Arial" w:cs="Arial"/>
          <w:w w:val="95"/>
          <w:szCs w:val="24"/>
          <w:lang w:val="uk-UA" w:eastAsia="en-US"/>
        </w:rPr>
        <w:t xml:space="preserve">буклетом для пацієнта. </w:t>
      </w:r>
    </w:p>
    <w:p w14:paraId="039A470B" w14:textId="77777777" w:rsidR="009257BA" w:rsidRPr="00A64188" w:rsidRDefault="009257BA" w:rsidP="00A64188">
      <w:pPr>
        <w:spacing w:line="276" w:lineRule="auto"/>
        <w:ind w:left="142"/>
        <w:jc w:val="both"/>
        <w:outlineLvl w:val="0"/>
        <w:rPr>
          <w:rFonts w:ascii="Arial" w:eastAsia="Arial" w:hAnsi="Arial" w:cs="Arial"/>
          <w:w w:val="95"/>
          <w:szCs w:val="24"/>
          <w:lang w:val="uk-UA" w:eastAsia="en-US"/>
        </w:rPr>
      </w:pPr>
    </w:p>
    <w:p w14:paraId="50A434E1" w14:textId="224A5F04" w:rsidR="00B45CFC" w:rsidRPr="00A64188" w:rsidRDefault="00BD7649" w:rsidP="00A64188">
      <w:pPr>
        <w:spacing w:line="276" w:lineRule="auto"/>
        <w:ind w:left="142"/>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Надайте копію</w:t>
      </w:r>
      <w:r w:rsidR="00B45CFC" w:rsidRPr="00A64188">
        <w:rPr>
          <w:rFonts w:ascii="Arial" w:eastAsia="Arial" w:hAnsi="Arial" w:cs="Arial"/>
          <w:w w:val="95"/>
          <w:szCs w:val="24"/>
          <w:lang w:val="uk-UA" w:eastAsia="en-US"/>
        </w:rPr>
        <w:t xml:space="preserve"> </w:t>
      </w:r>
      <w:r w:rsidR="00B45CFC" w:rsidRPr="00A64188">
        <w:rPr>
          <w:rFonts w:ascii="Arial" w:eastAsia="Arial" w:hAnsi="Arial" w:cs="Arial"/>
          <w:b/>
          <w:w w:val="95"/>
          <w:szCs w:val="24"/>
          <w:lang w:val="uk-UA" w:eastAsia="en-US"/>
        </w:rPr>
        <w:t>Інформаційного буклета для пацієнта</w:t>
      </w:r>
      <w:r w:rsidR="00B45CFC" w:rsidRPr="00A64188">
        <w:rPr>
          <w:rFonts w:ascii="Arial" w:eastAsia="Arial" w:hAnsi="Arial" w:cs="Arial"/>
          <w:w w:val="95"/>
          <w:szCs w:val="24"/>
          <w:lang w:val="uk-UA" w:eastAsia="en-US"/>
        </w:rPr>
        <w:t xml:space="preserve"> всім пацієнткам, які отриму</w:t>
      </w:r>
      <w:r w:rsidR="00ED6E57">
        <w:rPr>
          <w:rFonts w:ascii="Arial" w:eastAsia="Arial" w:hAnsi="Arial" w:cs="Arial"/>
          <w:w w:val="95"/>
          <w:szCs w:val="24"/>
          <w:lang w:val="uk-UA" w:eastAsia="en-US"/>
        </w:rPr>
        <w:t>ють</w:t>
      </w:r>
      <w:r w:rsidR="00B45CFC" w:rsidRPr="00A64188">
        <w:rPr>
          <w:rFonts w:ascii="Arial" w:eastAsia="Arial" w:hAnsi="Arial" w:cs="Arial"/>
          <w:w w:val="95"/>
          <w:szCs w:val="24"/>
          <w:lang w:val="uk-UA" w:eastAsia="en-US"/>
        </w:rPr>
        <w:t xml:space="preserve"> вальпроат – дівчатам та жінкам репродуктивно</w:t>
      </w:r>
      <w:r w:rsidR="00574550">
        <w:rPr>
          <w:rFonts w:ascii="Arial" w:eastAsia="Arial" w:hAnsi="Arial" w:cs="Arial"/>
          <w:w w:val="95"/>
          <w:szCs w:val="24"/>
          <w:lang w:val="uk-UA" w:eastAsia="en-US"/>
        </w:rPr>
        <w:t>го віку (або їх батькам/законному опікуну або особ</w:t>
      </w:r>
      <w:r w:rsidR="00ED6E57">
        <w:rPr>
          <w:rFonts w:ascii="Arial" w:eastAsia="Arial" w:hAnsi="Arial" w:cs="Arial"/>
          <w:w w:val="95"/>
          <w:szCs w:val="24"/>
          <w:lang w:val="uk-UA" w:eastAsia="en-US"/>
        </w:rPr>
        <w:t>ам</w:t>
      </w:r>
      <w:r w:rsidR="00574550">
        <w:rPr>
          <w:rFonts w:ascii="Arial" w:eastAsia="Arial" w:hAnsi="Arial" w:cs="Arial"/>
          <w:w w:val="95"/>
          <w:szCs w:val="24"/>
          <w:lang w:val="uk-UA" w:eastAsia="en-US"/>
        </w:rPr>
        <w:t>, як</w:t>
      </w:r>
      <w:r w:rsidR="00ED6E57">
        <w:rPr>
          <w:rFonts w:ascii="Arial" w:eastAsia="Arial" w:hAnsi="Arial" w:cs="Arial"/>
          <w:w w:val="95"/>
          <w:szCs w:val="24"/>
          <w:lang w:val="uk-UA" w:eastAsia="en-US"/>
        </w:rPr>
        <w:t>і</w:t>
      </w:r>
      <w:r w:rsidR="00B45CFC" w:rsidRPr="00A64188">
        <w:rPr>
          <w:rFonts w:ascii="Arial" w:eastAsia="Arial" w:hAnsi="Arial" w:cs="Arial"/>
          <w:w w:val="95"/>
          <w:szCs w:val="24"/>
          <w:lang w:val="uk-UA" w:eastAsia="en-US"/>
        </w:rPr>
        <w:t xml:space="preserve"> здійсню</w:t>
      </w:r>
      <w:r w:rsidR="00ED6E57">
        <w:rPr>
          <w:rFonts w:ascii="Arial" w:eastAsia="Arial" w:hAnsi="Arial" w:cs="Arial"/>
          <w:w w:val="95"/>
          <w:szCs w:val="24"/>
          <w:lang w:val="uk-UA" w:eastAsia="en-US"/>
        </w:rPr>
        <w:t>ють</w:t>
      </w:r>
      <w:r w:rsidRPr="00A64188">
        <w:rPr>
          <w:rFonts w:ascii="Arial" w:eastAsia="Arial" w:hAnsi="Arial" w:cs="Arial"/>
          <w:w w:val="95"/>
          <w:szCs w:val="24"/>
          <w:lang w:val="uk-UA" w:eastAsia="en-US"/>
        </w:rPr>
        <w:t xml:space="preserve"> догляд за пацієнтками, якщо вони неповнолітні</w:t>
      </w:r>
      <w:r w:rsidR="00B45CFC" w:rsidRPr="00A64188">
        <w:rPr>
          <w:rFonts w:ascii="Arial" w:eastAsia="Arial" w:hAnsi="Arial" w:cs="Arial"/>
          <w:w w:val="95"/>
          <w:szCs w:val="24"/>
          <w:lang w:val="uk-UA" w:eastAsia="en-US"/>
        </w:rPr>
        <w:t xml:space="preserve"> або не мають можливості прийняти обґрунтоване рішення).</w:t>
      </w:r>
    </w:p>
    <w:p w14:paraId="468D8B4E" w14:textId="1A2BD6AD" w:rsidR="00B45CFC" w:rsidRPr="00A64188" w:rsidRDefault="00B45CFC" w:rsidP="00A64188">
      <w:pPr>
        <w:pStyle w:val="Default"/>
        <w:spacing w:before="120" w:line="259" w:lineRule="auto"/>
        <w:ind w:left="142"/>
        <w:jc w:val="both"/>
        <w:outlineLvl w:val="0"/>
        <w:rPr>
          <w:rFonts w:ascii="Arial" w:eastAsia="Arial" w:hAnsi="Arial" w:cs="Arial"/>
          <w:color w:val="auto"/>
          <w:w w:val="95"/>
          <w:sz w:val="22"/>
          <w:lang w:val="uk-UA"/>
        </w:rPr>
      </w:pPr>
      <w:r w:rsidRPr="00A64188">
        <w:rPr>
          <w:rFonts w:ascii="Arial" w:eastAsia="Arial" w:hAnsi="Arial" w:cs="Arial"/>
          <w:color w:val="auto"/>
          <w:w w:val="95"/>
          <w:sz w:val="22"/>
          <w:lang w:val="uk-UA"/>
        </w:rPr>
        <w:t xml:space="preserve">Використовуйте </w:t>
      </w:r>
      <w:r w:rsidRPr="00A64188">
        <w:rPr>
          <w:rFonts w:ascii="Arial" w:eastAsia="Arial" w:hAnsi="Arial" w:cs="Arial"/>
          <w:b/>
          <w:color w:val="auto"/>
          <w:w w:val="95"/>
          <w:sz w:val="22"/>
          <w:lang w:val="uk-UA"/>
        </w:rPr>
        <w:t>Щорічну форму інформування про ризик</w:t>
      </w:r>
      <w:r w:rsidR="00930BE9">
        <w:rPr>
          <w:rFonts w:ascii="Arial" w:eastAsia="Arial" w:hAnsi="Arial" w:cs="Arial"/>
          <w:b/>
          <w:color w:val="auto"/>
          <w:w w:val="95"/>
          <w:sz w:val="22"/>
          <w:lang w:val="uk-UA"/>
        </w:rPr>
        <w:t>и</w:t>
      </w:r>
      <w:r w:rsidRPr="00A64188">
        <w:rPr>
          <w:rFonts w:ascii="Arial" w:eastAsia="Arial" w:hAnsi="Arial" w:cs="Arial"/>
          <w:color w:val="auto"/>
          <w:w w:val="95"/>
          <w:sz w:val="22"/>
          <w:lang w:val="uk-UA"/>
        </w:rPr>
        <w:t xml:space="preserve"> та </w:t>
      </w:r>
      <w:r w:rsidR="00BD7649" w:rsidRPr="00A64188">
        <w:rPr>
          <w:rFonts w:ascii="Arial" w:eastAsia="Arial" w:hAnsi="Arial" w:cs="Arial"/>
          <w:color w:val="auto"/>
          <w:w w:val="95"/>
          <w:sz w:val="22"/>
          <w:lang w:val="uk-UA"/>
        </w:rPr>
        <w:t xml:space="preserve">заповнюйте її </w:t>
      </w:r>
      <w:r w:rsidRPr="00A64188">
        <w:rPr>
          <w:rFonts w:ascii="Arial" w:eastAsia="Arial" w:hAnsi="Arial" w:cs="Arial"/>
          <w:color w:val="auto"/>
          <w:w w:val="95"/>
          <w:sz w:val="22"/>
          <w:lang w:val="uk-UA"/>
        </w:rPr>
        <w:t>належним чином на початку терапії вальпроатом, під час кожного щорічного перегляду лікування вальпроатом фахівцем та у разі настання вагітності під час лікування.</w:t>
      </w:r>
    </w:p>
    <w:p w14:paraId="3F261AEF" w14:textId="77777777" w:rsidR="00B45CFC" w:rsidRPr="00A64188" w:rsidRDefault="00B45CFC" w:rsidP="00A64188">
      <w:pPr>
        <w:pStyle w:val="Default"/>
        <w:spacing w:before="120" w:line="259" w:lineRule="auto"/>
        <w:ind w:left="142"/>
        <w:jc w:val="both"/>
        <w:outlineLvl w:val="0"/>
        <w:rPr>
          <w:rFonts w:ascii="Arial" w:eastAsia="Arial" w:hAnsi="Arial" w:cs="Arial"/>
          <w:color w:val="auto"/>
          <w:w w:val="95"/>
          <w:sz w:val="22"/>
          <w:lang w:val="uk-UA"/>
        </w:rPr>
      </w:pPr>
      <w:r w:rsidRPr="00A64188">
        <w:rPr>
          <w:rFonts w:ascii="Arial" w:eastAsia="Arial" w:hAnsi="Arial" w:cs="Arial"/>
          <w:color w:val="auto"/>
          <w:w w:val="95"/>
          <w:sz w:val="22"/>
          <w:lang w:val="uk-UA"/>
        </w:rPr>
        <w:t xml:space="preserve">Кожного разу під час призначення вальпроату видавайте своїм пацієнткам </w:t>
      </w:r>
      <w:r w:rsidRPr="00A64188">
        <w:rPr>
          <w:rFonts w:ascii="Arial" w:eastAsia="Arial" w:hAnsi="Arial" w:cs="Arial"/>
          <w:b/>
          <w:color w:val="auto"/>
          <w:w w:val="95"/>
          <w:sz w:val="22"/>
          <w:lang w:val="uk-UA"/>
        </w:rPr>
        <w:t>Картку пацієнта</w:t>
      </w:r>
      <w:r w:rsidRPr="00A64188">
        <w:rPr>
          <w:rFonts w:ascii="Arial" w:eastAsia="Arial" w:hAnsi="Arial" w:cs="Arial"/>
          <w:color w:val="auto"/>
          <w:w w:val="95"/>
          <w:sz w:val="22"/>
          <w:lang w:val="uk-UA"/>
        </w:rPr>
        <w:t>.</w:t>
      </w:r>
    </w:p>
    <w:p w14:paraId="33E4165F" w14:textId="77777777" w:rsidR="00BF277E" w:rsidRPr="00A64188" w:rsidRDefault="00BF277E" w:rsidP="00A64188">
      <w:pPr>
        <w:pStyle w:val="Default"/>
        <w:spacing w:before="120" w:line="259" w:lineRule="auto"/>
        <w:ind w:left="142"/>
        <w:jc w:val="both"/>
        <w:outlineLvl w:val="0"/>
        <w:rPr>
          <w:rFonts w:ascii="Arial" w:eastAsia="Arial" w:hAnsi="Arial" w:cs="Arial"/>
          <w:color w:val="auto"/>
          <w:w w:val="95"/>
          <w:sz w:val="22"/>
          <w:lang w:val="uk-UA"/>
        </w:rPr>
      </w:pPr>
    </w:p>
    <w:p w14:paraId="503B024B" w14:textId="4810BEE7" w:rsidR="00BF277E" w:rsidRPr="00A64188" w:rsidRDefault="00B45CFC" w:rsidP="00A64188">
      <w:pPr>
        <w:ind w:left="142"/>
        <w:jc w:val="both"/>
        <w:rPr>
          <w:rFonts w:ascii="Arial" w:eastAsia="Arial" w:hAnsi="Arial" w:cs="Arial"/>
          <w:w w:val="95"/>
          <w:szCs w:val="24"/>
          <w:lang w:val="uk-UA" w:eastAsia="en-US"/>
        </w:rPr>
      </w:pPr>
      <w:r w:rsidRPr="00A64188">
        <w:rPr>
          <w:rFonts w:ascii="Arial" w:eastAsia="Arial" w:hAnsi="Arial" w:cs="Arial"/>
          <w:w w:val="95"/>
          <w:szCs w:val="24"/>
          <w:lang w:val="uk-UA" w:eastAsia="en-US"/>
        </w:rPr>
        <w:t>Для неповнолітніх пацієнток або пацієнток, які не мають можливості прийняти обґрунтоване рішення, слід надавати інформацію та рекомендації щодо ефективних методів контрацепції та щодо використання вальпроату під ча</w:t>
      </w:r>
      <w:r w:rsidR="00574550">
        <w:rPr>
          <w:rFonts w:ascii="Arial" w:eastAsia="Arial" w:hAnsi="Arial" w:cs="Arial"/>
          <w:w w:val="95"/>
          <w:szCs w:val="24"/>
          <w:lang w:val="uk-UA" w:eastAsia="en-US"/>
        </w:rPr>
        <w:t xml:space="preserve">с вагітності їх батькам/законному опікуну/особі, що </w:t>
      </w:r>
      <w:r w:rsidR="00930BE9">
        <w:rPr>
          <w:rFonts w:ascii="Arial" w:eastAsia="Arial" w:hAnsi="Arial" w:cs="Arial"/>
          <w:w w:val="95"/>
          <w:szCs w:val="24"/>
          <w:lang w:val="uk-UA" w:eastAsia="en-US"/>
        </w:rPr>
        <w:t xml:space="preserve"> </w:t>
      </w:r>
      <w:r w:rsidR="00574550">
        <w:rPr>
          <w:rFonts w:ascii="Arial" w:eastAsia="Arial" w:hAnsi="Arial" w:cs="Arial"/>
          <w:w w:val="95"/>
          <w:szCs w:val="24"/>
          <w:lang w:val="uk-UA" w:eastAsia="en-US"/>
        </w:rPr>
        <w:t>здійснює</w:t>
      </w:r>
      <w:r w:rsidRPr="00A64188">
        <w:rPr>
          <w:rFonts w:ascii="Arial" w:eastAsia="Arial" w:hAnsi="Arial" w:cs="Arial"/>
          <w:w w:val="95"/>
          <w:szCs w:val="24"/>
          <w:lang w:val="uk-UA" w:eastAsia="en-US"/>
        </w:rPr>
        <w:t xml:space="preserve"> догляд, та забезпечити чітке розуміння змісту </w:t>
      </w:r>
      <w:r w:rsidR="00930BE9">
        <w:rPr>
          <w:rFonts w:ascii="Arial" w:eastAsia="Arial" w:hAnsi="Arial" w:cs="Arial"/>
          <w:w w:val="95"/>
          <w:szCs w:val="24"/>
          <w:lang w:val="uk-UA" w:eastAsia="en-US"/>
        </w:rPr>
        <w:t xml:space="preserve">наданої </w:t>
      </w:r>
      <w:r w:rsidRPr="00A64188">
        <w:rPr>
          <w:rFonts w:ascii="Arial" w:eastAsia="Arial" w:hAnsi="Arial" w:cs="Arial"/>
          <w:w w:val="95"/>
          <w:szCs w:val="24"/>
          <w:lang w:val="uk-UA" w:eastAsia="en-US"/>
        </w:rPr>
        <w:t>інформації.</w:t>
      </w:r>
    </w:p>
    <w:p w14:paraId="02D3D18A" w14:textId="77777777" w:rsidR="00AE7092" w:rsidRPr="00A64188" w:rsidRDefault="00AE7092" w:rsidP="00A64188">
      <w:pPr>
        <w:spacing w:line="276" w:lineRule="auto"/>
        <w:ind w:left="142"/>
        <w:jc w:val="both"/>
        <w:rPr>
          <w:rFonts w:ascii="Arial" w:eastAsia="Arial" w:hAnsi="Arial" w:cs="Arial"/>
          <w:w w:val="95"/>
          <w:szCs w:val="24"/>
          <w:lang w:val="uk-UA" w:eastAsia="en-US"/>
        </w:rPr>
      </w:pPr>
    </w:p>
    <w:p w14:paraId="131A49E4" w14:textId="77777777" w:rsidR="00B45CFC" w:rsidRPr="00A64188" w:rsidRDefault="00B45CFC" w:rsidP="00A64188">
      <w:pPr>
        <w:spacing w:line="276" w:lineRule="auto"/>
        <w:ind w:left="142"/>
        <w:jc w:val="both"/>
        <w:rPr>
          <w:rFonts w:ascii="Arial" w:eastAsia="Arial" w:hAnsi="Arial" w:cs="Arial"/>
          <w:w w:val="95"/>
          <w:szCs w:val="24"/>
          <w:lang w:val="uk-UA" w:eastAsia="en-US"/>
        </w:rPr>
      </w:pPr>
      <w:r w:rsidRPr="00A64188">
        <w:rPr>
          <w:rFonts w:ascii="Arial" w:eastAsia="Arial" w:hAnsi="Arial" w:cs="Arial"/>
          <w:w w:val="95"/>
          <w:szCs w:val="24"/>
          <w:lang w:val="uk-UA" w:eastAsia="en-US"/>
        </w:rPr>
        <w:t>Перш ніж призначати вальпроат прочитайте діючу версію інструкції для медичного застосування.</w:t>
      </w:r>
    </w:p>
    <w:p w14:paraId="7291707E" w14:textId="77777777" w:rsidR="00AE7092" w:rsidRDefault="00AE7092" w:rsidP="00A64188">
      <w:pPr>
        <w:spacing w:line="276" w:lineRule="auto"/>
        <w:ind w:left="142"/>
        <w:jc w:val="both"/>
        <w:rPr>
          <w:rFonts w:ascii="Arial" w:eastAsia="Arial" w:hAnsi="Arial" w:cs="Arial"/>
          <w:w w:val="95"/>
          <w:szCs w:val="24"/>
          <w:lang w:val="uk-UA" w:eastAsia="en-US"/>
        </w:rPr>
      </w:pPr>
    </w:p>
    <w:p w14:paraId="45786D7F" w14:textId="77777777" w:rsidR="007204BA" w:rsidRPr="00A64188" w:rsidRDefault="007204BA" w:rsidP="00A64188">
      <w:pPr>
        <w:spacing w:line="276" w:lineRule="auto"/>
        <w:ind w:left="142"/>
        <w:jc w:val="both"/>
        <w:rPr>
          <w:rFonts w:ascii="Arial" w:eastAsia="Arial" w:hAnsi="Arial" w:cs="Arial"/>
          <w:w w:val="95"/>
          <w:szCs w:val="24"/>
          <w:lang w:val="uk-UA" w:eastAsia="en-US"/>
        </w:rPr>
      </w:pPr>
    </w:p>
    <w:p w14:paraId="50957940" w14:textId="77777777" w:rsidR="00103A75" w:rsidRPr="00A64188" w:rsidRDefault="00103A75" w:rsidP="00A64188">
      <w:pPr>
        <w:spacing w:before="140" w:after="140" w:line="280" w:lineRule="atLeast"/>
        <w:jc w:val="both"/>
        <w:rPr>
          <w:rFonts w:ascii="Arial" w:hAnsi="Arial" w:cs="Arial"/>
          <w:sz w:val="18"/>
          <w:szCs w:val="18"/>
          <w:lang w:val="uk-UA"/>
        </w:rPr>
      </w:pPr>
    </w:p>
    <w:p w14:paraId="1159603F" w14:textId="77777777" w:rsidR="00A82C7B" w:rsidRPr="00A64188" w:rsidRDefault="00B45CFC" w:rsidP="00A64188">
      <w:pPr>
        <w:pBdr>
          <w:top w:val="single" w:sz="4" w:space="1" w:color="auto"/>
          <w:left w:val="single" w:sz="4" w:space="4" w:color="auto"/>
          <w:bottom w:val="single" w:sz="4" w:space="1" w:color="auto"/>
          <w:right w:val="single" w:sz="4" w:space="4" w:color="auto"/>
        </w:pBdr>
        <w:shd w:val="clear" w:color="auto" w:fill="244061" w:themeFill="accent1" w:themeFillShade="80"/>
        <w:spacing w:before="6"/>
        <w:ind w:left="284"/>
        <w:jc w:val="both"/>
        <w:outlineLvl w:val="0"/>
        <w:rPr>
          <w:rFonts w:ascii="Arial" w:eastAsia="Arial" w:hAnsi="Arial" w:cs="Arial"/>
          <w:b/>
          <w:w w:val="95"/>
          <w:lang w:val="uk-UA"/>
        </w:rPr>
      </w:pPr>
      <w:r w:rsidRPr="00A64188">
        <w:rPr>
          <w:rFonts w:ascii="Arial" w:eastAsia="Arial" w:hAnsi="Arial" w:cs="Arial"/>
          <w:b/>
          <w:w w:val="95"/>
          <w:sz w:val="32"/>
          <w:lang w:val="uk-UA"/>
        </w:rPr>
        <w:lastRenderedPageBreak/>
        <w:t>РЕЗЮМЕ</w:t>
      </w:r>
    </w:p>
    <w:p w14:paraId="2CCE1C1E" w14:textId="77777777" w:rsidR="00076F9A" w:rsidRPr="00A64188" w:rsidRDefault="00076F9A" w:rsidP="00A64188">
      <w:pPr>
        <w:jc w:val="both"/>
        <w:rPr>
          <w:rFonts w:ascii="Arial" w:eastAsia="Arial" w:hAnsi="Arial" w:cs="Arial"/>
          <w:b/>
          <w:w w:val="95"/>
          <w:lang w:val="uk-UA"/>
        </w:rPr>
      </w:pPr>
    </w:p>
    <w:p w14:paraId="7A196C75" w14:textId="77777777" w:rsidR="00076F9A" w:rsidRPr="00A64188" w:rsidRDefault="00076F9A" w:rsidP="00A64188">
      <w:pPr>
        <w:spacing w:line="256" w:lineRule="auto"/>
        <w:ind w:left="850"/>
        <w:jc w:val="both"/>
        <w:outlineLvl w:val="0"/>
        <w:rPr>
          <w:rFonts w:ascii="Arial" w:eastAsia="Arial" w:hAnsi="Arial" w:cs="Arial"/>
          <w:w w:val="92"/>
          <w:sz w:val="20"/>
          <w:lang w:val="uk-UA"/>
        </w:rPr>
      </w:pPr>
    </w:p>
    <w:p w14:paraId="3C62C23C" w14:textId="77777777" w:rsidR="00B45CFC" w:rsidRPr="00A64188" w:rsidRDefault="00B45CFC" w:rsidP="00A64188">
      <w:pPr>
        <w:spacing w:line="256" w:lineRule="auto"/>
        <w:ind w:left="284"/>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Вальпроат містить вальпроєву кислоту, яка при застосуванні під час вагітності пов’язана з:</w:t>
      </w:r>
    </w:p>
    <w:p w14:paraId="33C249D8" w14:textId="77777777" w:rsidR="00076F9A" w:rsidRPr="00A64188" w:rsidRDefault="00B45CFC" w:rsidP="00A64188">
      <w:pPr>
        <w:pStyle w:val="ListParagraph"/>
        <w:numPr>
          <w:ilvl w:val="0"/>
          <w:numId w:val="10"/>
        </w:numPr>
        <w:spacing w:after="0" w:line="256" w:lineRule="auto"/>
        <w:ind w:left="284" w:firstLine="0"/>
        <w:jc w:val="both"/>
        <w:outlineLvl w:val="0"/>
        <w:rPr>
          <w:rFonts w:ascii="Arial" w:eastAsia="Arial" w:hAnsi="Arial" w:cs="Arial"/>
          <w:w w:val="95"/>
          <w:szCs w:val="24"/>
          <w:lang w:val="uk-UA"/>
        </w:rPr>
      </w:pPr>
      <w:r w:rsidRPr="00A64188">
        <w:rPr>
          <w:rFonts w:ascii="Arial" w:eastAsia="Arial" w:hAnsi="Arial" w:cs="Arial"/>
          <w:w w:val="95"/>
          <w:szCs w:val="24"/>
          <w:lang w:val="uk-UA"/>
        </w:rPr>
        <w:t>Підвищеним ризиком вроджених вад розвитку</w:t>
      </w:r>
    </w:p>
    <w:p w14:paraId="3F97B956" w14:textId="77777777" w:rsidR="00DF7A45" w:rsidRPr="00A64188" w:rsidRDefault="00B45CFC" w:rsidP="00A64188">
      <w:pPr>
        <w:pStyle w:val="ListParagraph"/>
        <w:numPr>
          <w:ilvl w:val="0"/>
          <w:numId w:val="10"/>
        </w:numPr>
        <w:spacing w:after="0" w:line="256" w:lineRule="auto"/>
        <w:ind w:left="284" w:firstLine="0"/>
        <w:jc w:val="both"/>
        <w:outlineLvl w:val="0"/>
        <w:rPr>
          <w:rFonts w:ascii="Arial" w:eastAsia="Arial" w:hAnsi="Arial" w:cs="Arial"/>
          <w:lang w:val="uk-UA"/>
        </w:rPr>
      </w:pPr>
      <w:r w:rsidRPr="00A64188">
        <w:rPr>
          <w:rFonts w:ascii="Arial" w:eastAsia="Arial" w:hAnsi="Arial" w:cs="Arial"/>
          <w:w w:val="95"/>
          <w:szCs w:val="24"/>
          <w:lang w:val="uk-UA"/>
        </w:rPr>
        <w:t xml:space="preserve">Підвищеним ризиком порушень розвитку </w:t>
      </w:r>
    </w:p>
    <w:p w14:paraId="3AADF83A" w14:textId="77777777" w:rsidR="00B45CFC" w:rsidRPr="00A64188" w:rsidRDefault="00B45CFC" w:rsidP="00A64188">
      <w:pPr>
        <w:pStyle w:val="ListParagraph"/>
        <w:spacing w:after="0" w:line="256" w:lineRule="auto"/>
        <w:ind w:left="284"/>
        <w:jc w:val="both"/>
        <w:outlineLvl w:val="0"/>
        <w:rPr>
          <w:rFonts w:ascii="Arial" w:eastAsia="Arial" w:hAnsi="Arial" w:cs="Arial"/>
          <w:lang w:val="uk-UA"/>
        </w:rPr>
      </w:pPr>
    </w:p>
    <w:p w14:paraId="3F1896B2" w14:textId="77777777" w:rsidR="00B45CFC" w:rsidRPr="00A64188" w:rsidRDefault="00B45CFC" w:rsidP="00A64188">
      <w:pPr>
        <w:ind w:firstLine="284"/>
        <w:jc w:val="both"/>
        <w:rPr>
          <w:rFonts w:ascii="Arial" w:eastAsia="Times New Roman" w:hAnsi="Arial" w:cs="Arial"/>
          <w:b/>
          <w:sz w:val="24"/>
          <w:szCs w:val="24"/>
          <w:lang w:val="uk-UA" w:eastAsia="ru-RU"/>
        </w:rPr>
      </w:pPr>
      <w:r w:rsidRPr="00A64188">
        <w:rPr>
          <w:rFonts w:ascii="Arial" w:eastAsia="Arial" w:hAnsi="Arial" w:cs="Arial"/>
          <w:b/>
          <w:lang w:val="uk-UA"/>
        </w:rPr>
        <w:t>ФАХІВЦІ ТА ЛІКАРІ ЗАГАЛЬНОЇ ПРАКТИКИ*:</w:t>
      </w:r>
    </w:p>
    <w:p w14:paraId="2D5A0B66" w14:textId="380D8937" w:rsidR="00B45CFC" w:rsidRPr="00A64188" w:rsidRDefault="00B45CFC" w:rsidP="00A64188">
      <w:pPr>
        <w:spacing w:before="120" w:line="257" w:lineRule="auto"/>
        <w:ind w:left="284"/>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Вальпроат можна призначати дівчаткам тільки у разі відсутності ефективності або непереносимості інших методів лікування. Перед початком лікування вальпроатом слід виключити вагітність. Лікування вальпроатом жінкам репродуктивного віку слід призначати тільки після отримання негативного результату </w:t>
      </w:r>
      <w:r w:rsidR="00930BE9">
        <w:rPr>
          <w:rFonts w:ascii="Arial" w:eastAsia="Arial" w:hAnsi="Arial" w:cs="Arial"/>
          <w:w w:val="95"/>
          <w:szCs w:val="24"/>
          <w:lang w:val="uk-UA" w:eastAsia="en-US"/>
        </w:rPr>
        <w:t>аналізу</w:t>
      </w:r>
      <w:r w:rsidR="00930BE9" w:rsidRPr="00A64188">
        <w:rPr>
          <w:rFonts w:ascii="Arial" w:eastAsia="Arial" w:hAnsi="Arial" w:cs="Arial"/>
          <w:w w:val="95"/>
          <w:szCs w:val="24"/>
          <w:lang w:val="uk-UA" w:eastAsia="en-US"/>
        </w:rPr>
        <w:t xml:space="preserve"> </w:t>
      </w:r>
      <w:r w:rsidRPr="00A64188">
        <w:rPr>
          <w:rFonts w:ascii="Arial" w:eastAsia="Arial" w:hAnsi="Arial" w:cs="Arial"/>
          <w:w w:val="95"/>
          <w:szCs w:val="24"/>
          <w:lang w:val="uk-UA" w:eastAsia="en-US"/>
        </w:rPr>
        <w:t>на вагітність (тобто аналіз</w:t>
      </w:r>
      <w:r w:rsidR="00B15828">
        <w:rPr>
          <w:rFonts w:ascii="Arial" w:eastAsia="Arial" w:hAnsi="Arial" w:cs="Arial"/>
          <w:w w:val="95"/>
          <w:szCs w:val="24"/>
          <w:lang w:val="uk-UA" w:eastAsia="en-US"/>
        </w:rPr>
        <w:t>у</w:t>
      </w:r>
      <w:r w:rsidRPr="00A64188">
        <w:rPr>
          <w:rFonts w:ascii="Arial" w:eastAsia="Arial" w:hAnsi="Arial" w:cs="Arial"/>
          <w:w w:val="95"/>
          <w:szCs w:val="24"/>
          <w:lang w:val="uk-UA" w:eastAsia="en-US"/>
        </w:rPr>
        <w:t xml:space="preserve"> крові на вагітність), який підтверджує медичний працівник, щоб уникнути небажаного застосування лікарського засобу у період вагітності.</w:t>
      </w:r>
    </w:p>
    <w:p w14:paraId="72740EA2" w14:textId="77777777" w:rsidR="00B45CFC" w:rsidRPr="00A64188" w:rsidRDefault="00B45CFC" w:rsidP="00A64188">
      <w:pPr>
        <w:spacing w:before="120" w:line="257" w:lineRule="auto"/>
        <w:ind w:left="284"/>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У разі призначення вальпроату </w:t>
      </w:r>
      <w:r w:rsidR="006F56D2" w:rsidRPr="00A64188">
        <w:rPr>
          <w:rFonts w:ascii="Arial" w:eastAsia="Arial" w:hAnsi="Arial" w:cs="Arial"/>
          <w:w w:val="95"/>
          <w:szCs w:val="24"/>
          <w:lang w:val="uk-UA" w:eastAsia="en-US"/>
        </w:rPr>
        <w:t>дівчаткам</w:t>
      </w:r>
      <w:r w:rsidRPr="00A64188">
        <w:rPr>
          <w:rFonts w:ascii="Arial" w:eastAsia="Arial" w:hAnsi="Arial" w:cs="Arial"/>
          <w:w w:val="95"/>
          <w:szCs w:val="24"/>
          <w:lang w:val="uk-UA" w:eastAsia="en-US"/>
        </w:rPr>
        <w:t>, підліткам або жінкам репродуктивного віку необхідно регулярно, принаймні щороку, переглядати режим лікування.</w:t>
      </w:r>
    </w:p>
    <w:p w14:paraId="69626119" w14:textId="77777777" w:rsidR="00B45CFC" w:rsidRPr="00A64188" w:rsidRDefault="00B45CFC" w:rsidP="00A64188">
      <w:pPr>
        <w:spacing w:before="53" w:line="274" w:lineRule="auto"/>
        <w:ind w:left="284"/>
        <w:jc w:val="both"/>
        <w:rPr>
          <w:rFonts w:ascii="Arial" w:eastAsia="Arial" w:hAnsi="Arial" w:cs="Arial"/>
          <w:w w:val="95"/>
          <w:szCs w:val="24"/>
          <w:lang w:val="uk-UA" w:eastAsia="en-US"/>
        </w:rPr>
      </w:pPr>
    </w:p>
    <w:p w14:paraId="7E33ECD8" w14:textId="77777777" w:rsidR="00076F9A" w:rsidRPr="00A64188" w:rsidRDefault="00076F9A" w:rsidP="00A64188">
      <w:pPr>
        <w:spacing w:line="256" w:lineRule="auto"/>
        <w:ind w:left="284"/>
        <w:jc w:val="both"/>
        <w:outlineLvl w:val="0"/>
        <w:rPr>
          <w:rFonts w:ascii="Arial" w:eastAsia="Arial" w:hAnsi="Arial" w:cs="Arial"/>
          <w:w w:val="92"/>
          <w:lang w:val="uk-UA"/>
        </w:rPr>
      </w:pPr>
    </w:p>
    <w:p w14:paraId="291228D6" w14:textId="46FD4464" w:rsidR="003963A9" w:rsidRPr="00A64188" w:rsidRDefault="003963A9" w:rsidP="00A64188">
      <w:pPr>
        <w:spacing w:line="256" w:lineRule="auto"/>
        <w:ind w:left="284"/>
        <w:jc w:val="both"/>
        <w:outlineLvl w:val="0"/>
        <w:rPr>
          <w:rFonts w:ascii="Arial" w:eastAsia="Arial" w:hAnsi="Arial" w:cs="Arial"/>
          <w:b/>
          <w:lang w:val="uk-UA"/>
        </w:rPr>
      </w:pPr>
      <w:r w:rsidRPr="00A64188">
        <w:rPr>
          <w:rFonts w:ascii="Arial" w:eastAsia="Arial" w:hAnsi="Arial" w:cs="Arial"/>
          <w:b/>
          <w:lang w:val="uk-UA"/>
        </w:rPr>
        <w:t>Перше призначення лікарського засобу</w:t>
      </w:r>
      <w:r w:rsidR="008D7760">
        <w:rPr>
          <w:rFonts w:ascii="Arial" w:eastAsia="Arial" w:hAnsi="Arial" w:cs="Arial"/>
          <w:b/>
          <w:lang w:val="uk-UA"/>
        </w:rPr>
        <w:t xml:space="preserve"> </w:t>
      </w:r>
      <w:r w:rsidR="008D7760" w:rsidRPr="008D7760">
        <w:rPr>
          <w:rFonts w:ascii="Arial" w:eastAsia="Arial" w:hAnsi="Arial" w:cs="Arial"/>
          <w:b/>
          <w:lang w:val="uk-UA"/>
        </w:rPr>
        <w:t>пацієнту жіночої статі</w:t>
      </w:r>
    </w:p>
    <w:p w14:paraId="38B551B7" w14:textId="77777777" w:rsidR="00076F9A" w:rsidRPr="00A64188" w:rsidRDefault="00076F9A" w:rsidP="00A64188">
      <w:pPr>
        <w:spacing w:line="256" w:lineRule="auto"/>
        <w:ind w:left="284"/>
        <w:jc w:val="both"/>
        <w:outlineLvl w:val="0"/>
        <w:rPr>
          <w:rFonts w:ascii="Arial" w:eastAsia="Arial" w:hAnsi="Arial" w:cs="Arial"/>
          <w:b/>
          <w:lang w:val="uk-UA"/>
        </w:rPr>
      </w:pPr>
    </w:p>
    <w:p w14:paraId="1F0CA742" w14:textId="77777777" w:rsidR="008C7BB1" w:rsidRPr="00A64188" w:rsidRDefault="00F91E50"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1.</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 xml:space="preserve">Призначати вальпроат слід тільки у разі відсутності </w:t>
      </w:r>
      <w:r w:rsidR="00B93394" w:rsidRPr="00A64188">
        <w:rPr>
          <w:rFonts w:ascii="Arial" w:eastAsia="Arial" w:hAnsi="Arial" w:cs="Arial"/>
          <w:w w:val="95"/>
          <w:szCs w:val="24"/>
          <w:lang w:val="uk-UA" w:eastAsia="en-US"/>
        </w:rPr>
        <w:t xml:space="preserve">відповідного </w:t>
      </w:r>
      <w:r w:rsidR="003963A9" w:rsidRPr="00A64188">
        <w:rPr>
          <w:rFonts w:ascii="Arial" w:eastAsia="Arial" w:hAnsi="Arial" w:cs="Arial"/>
          <w:w w:val="95"/>
          <w:szCs w:val="24"/>
          <w:lang w:val="uk-UA" w:eastAsia="en-US"/>
        </w:rPr>
        <w:t>альтернативного методу лікування.</w:t>
      </w:r>
    </w:p>
    <w:p w14:paraId="43795748" w14:textId="20FA12F0"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2. </w:t>
      </w:r>
      <w:r w:rsidRPr="00A64188">
        <w:rPr>
          <w:rFonts w:ascii="Arial" w:eastAsia="Arial" w:hAnsi="Arial" w:cs="Arial"/>
          <w:w w:val="95"/>
          <w:szCs w:val="24"/>
          <w:lang w:val="uk-UA" w:eastAsia="en-US"/>
        </w:rPr>
        <w:tab/>
      </w:r>
      <w:r w:rsidR="00BD7524">
        <w:rPr>
          <w:rFonts w:ascii="Arial" w:eastAsia="Arial" w:hAnsi="Arial" w:cs="Arial"/>
          <w:w w:val="95"/>
          <w:szCs w:val="24"/>
          <w:lang w:val="uk-UA" w:eastAsia="en-US"/>
        </w:rPr>
        <w:t>Пояснити пацієнтці</w:t>
      </w:r>
      <w:r w:rsidR="003963A9" w:rsidRPr="00A64188">
        <w:rPr>
          <w:rFonts w:ascii="Arial" w:eastAsia="Arial" w:hAnsi="Arial" w:cs="Arial"/>
          <w:w w:val="95"/>
          <w:szCs w:val="24"/>
          <w:lang w:val="uk-UA" w:eastAsia="en-US"/>
        </w:rPr>
        <w:t xml:space="preserve"> ризики, пов’язані з прийомом вальпроату під час вагітності.</w:t>
      </w:r>
    </w:p>
    <w:p w14:paraId="211649DD" w14:textId="270B4B6C" w:rsidR="003963A9"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3.</w:t>
      </w:r>
      <w:r w:rsidRPr="00A64188">
        <w:rPr>
          <w:rFonts w:ascii="Arial" w:eastAsia="Arial" w:hAnsi="Arial" w:cs="Arial"/>
          <w:w w:val="95"/>
          <w:szCs w:val="24"/>
          <w:lang w:val="uk-UA" w:eastAsia="en-US"/>
        </w:rPr>
        <w:tab/>
      </w:r>
      <w:r w:rsidR="00BD7524">
        <w:rPr>
          <w:rFonts w:ascii="Arial" w:eastAsia="Arial" w:hAnsi="Arial" w:cs="Arial"/>
          <w:w w:val="95"/>
          <w:szCs w:val="24"/>
          <w:lang w:val="uk-UA" w:eastAsia="en-US"/>
        </w:rPr>
        <w:t>Пояснити пацієнтці</w:t>
      </w:r>
      <w:r w:rsidR="003963A9" w:rsidRPr="00A64188">
        <w:rPr>
          <w:rFonts w:ascii="Arial" w:eastAsia="Arial" w:hAnsi="Arial" w:cs="Arial"/>
          <w:w w:val="95"/>
          <w:szCs w:val="24"/>
          <w:lang w:val="uk-UA" w:eastAsia="en-US"/>
        </w:rPr>
        <w:t>, що безперервне застосування ефективних методів контрацепції протягом всього курсу лікування вальпроатом є обов’язковим.</w:t>
      </w:r>
    </w:p>
    <w:p w14:paraId="6F1C5B8E" w14:textId="7803080F" w:rsidR="00076F9A" w:rsidRPr="00A64188" w:rsidRDefault="00076F9A" w:rsidP="00A64188">
      <w:pPr>
        <w:spacing w:before="53" w:line="274" w:lineRule="auto"/>
        <w:ind w:left="709" w:hanging="425"/>
        <w:jc w:val="both"/>
        <w:rPr>
          <w:rFonts w:ascii="Arial" w:eastAsia="Arial" w:hAnsi="Arial" w:cs="Arial"/>
          <w:lang w:val="uk-UA"/>
        </w:rPr>
      </w:pPr>
      <w:r w:rsidRPr="00A64188">
        <w:rPr>
          <w:rFonts w:ascii="Arial" w:eastAsia="Arial" w:hAnsi="Arial" w:cs="Arial"/>
          <w:w w:val="95"/>
          <w:szCs w:val="24"/>
          <w:lang w:val="uk-UA" w:eastAsia="en-US"/>
        </w:rPr>
        <w:t xml:space="preserve">4. </w:t>
      </w:r>
      <w:r w:rsidRPr="00A64188">
        <w:rPr>
          <w:rFonts w:ascii="Arial" w:eastAsia="Arial" w:hAnsi="Arial" w:cs="Arial"/>
          <w:w w:val="95"/>
          <w:szCs w:val="24"/>
          <w:lang w:val="uk-UA" w:eastAsia="en-US"/>
        </w:rPr>
        <w:tab/>
      </w:r>
      <w:r w:rsidR="00B93394" w:rsidRPr="00A64188">
        <w:rPr>
          <w:rFonts w:ascii="Arial" w:eastAsia="Arial" w:hAnsi="Arial" w:cs="Arial"/>
          <w:w w:val="95"/>
          <w:szCs w:val="24"/>
          <w:lang w:val="uk-UA" w:eastAsia="en-US"/>
        </w:rPr>
        <w:t xml:space="preserve">Попередити </w:t>
      </w:r>
      <w:r w:rsidR="00BD7524">
        <w:rPr>
          <w:rFonts w:ascii="Arial" w:eastAsia="Arial" w:hAnsi="Arial" w:cs="Arial"/>
          <w:w w:val="95"/>
          <w:szCs w:val="24"/>
          <w:lang w:val="uk-UA" w:eastAsia="en-US"/>
        </w:rPr>
        <w:t>пацієнтку</w:t>
      </w:r>
      <w:r w:rsidR="003963A9" w:rsidRPr="00A64188">
        <w:rPr>
          <w:rFonts w:ascii="Arial" w:eastAsia="Arial" w:hAnsi="Arial" w:cs="Arial"/>
          <w:w w:val="95"/>
          <w:szCs w:val="24"/>
          <w:lang w:val="uk-UA" w:eastAsia="en-US"/>
        </w:rPr>
        <w:t xml:space="preserve"> негайно зв’язатися з вами, якщо в неї виникне підозра на вагітність або вона завагітніє.</w:t>
      </w:r>
      <w:r w:rsidR="00B34F47" w:rsidRPr="00A64188">
        <w:rPr>
          <w:rFonts w:ascii="Arial" w:eastAsia="Arial" w:hAnsi="Arial" w:cs="Arial"/>
          <w:lang w:val="uk-UA"/>
        </w:rPr>
        <w:t xml:space="preserve"> </w:t>
      </w:r>
      <w:r w:rsidRPr="00A64188">
        <w:rPr>
          <w:rFonts w:ascii="Arial" w:eastAsia="Arial" w:hAnsi="Arial" w:cs="Arial"/>
          <w:lang w:val="uk-UA"/>
        </w:rPr>
        <w:t xml:space="preserve"> </w:t>
      </w:r>
    </w:p>
    <w:p w14:paraId="2DF1403C" w14:textId="77777777" w:rsidR="00076F9A" w:rsidRPr="00A64188" w:rsidRDefault="00076F9A" w:rsidP="00A64188">
      <w:pPr>
        <w:spacing w:before="53" w:line="274" w:lineRule="auto"/>
        <w:ind w:left="284"/>
        <w:jc w:val="both"/>
        <w:rPr>
          <w:rFonts w:ascii="Arial" w:eastAsia="Arial" w:hAnsi="Arial" w:cs="Arial"/>
          <w:lang w:val="uk-UA"/>
        </w:rPr>
      </w:pPr>
      <w:r w:rsidRPr="00A64188">
        <w:rPr>
          <w:rFonts w:ascii="Arial" w:eastAsia="Arial" w:hAnsi="Arial" w:cs="Arial"/>
          <w:lang w:val="uk-UA"/>
        </w:rPr>
        <w:t xml:space="preserve"> </w:t>
      </w:r>
    </w:p>
    <w:p w14:paraId="1B3A1C22" w14:textId="3CFBBD44" w:rsidR="003963A9" w:rsidRPr="00A64188" w:rsidRDefault="003963A9" w:rsidP="00A64188">
      <w:pPr>
        <w:spacing w:line="256" w:lineRule="auto"/>
        <w:ind w:left="284"/>
        <w:jc w:val="both"/>
        <w:outlineLvl w:val="0"/>
        <w:rPr>
          <w:rFonts w:ascii="Arial" w:eastAsia="Arial" w:hAnsi="Arial" w:cs="Arial"/>
          <w:b/>
          <w:lang w:val="uk-UA"/>
        </w:rPr>
      </w:pPr>
      <w:r w:rsidRPr="00A64188">
        <w:rPr>
          <w:rFonts w:ascii="Arial" w:eastAsia="Arial" w:hAnsi="Arial" w:cs="Arial"/>
          <w:b/>
          <w:lang w:val="uk-UA"/>
        </w:rPr>
        <w:t>Жінки репродуктивного віку, які не планую</w:t>
      </w:r>
      <w:r w:rsidR="008D7760">
        <w:rPr>
          <w:rFonts w:ascii="Arial" w:eastAsia="Arial" w:hAnsi="Arial" w:cs="Arial"/>
          <w:b/>
          <w:lang w:val="uk-UA"/>
        </w:rPr>
        <w:t>ть</w:t>
      </w:r>
      <w:r w:rsidRPr="00A64188">
        <w:rPr>
          <w:rFonts w:ascii="Arial" w:eastAsia="Arial" w:hAnsi="Arial" w:cs="Arial"/>
          <w:b/>
          <w:lang w:val="uk-UA"/>
        </w:rPr>
        <w:t xml:space="preserve"> вагітність</w:t>
      </w:r>
    </w:p>
    <w:p w14:paraId="1F561221" w14:textId="77777777" w:rsidR="00076F9A" w:rsidRPr="00A64188" w:rsidRDefault="00076F9A" w:rsidP="00A64188">
      <w:pPr>
        <w:spacing w:line="256" w:lineRule="auto"/>
        <w:ind w:left="284"/>
        <w:jc w:val="both"/>
        <w:outlineLvl w:val="0"/>
        <w:rPr>
          <w:rFonts w:ascii="Arial" w:eastAsia="Arial" w:hAnsi="Arial" w:cs="Arial"/>
          <w:b/>
          <w:lang w:val="uk-UA"/>
        </w:rPr>
      </w:pPr>
    </w:p>
    <w:p w14:paraId="4402444B" w14:textId="77777777"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lang w:val="uk-UA"/>
        </w:rPr>
        <w:t xml:space="preserve">1. </w:t>
      </w:r>
      <w:r w:rsidRPr="00A64188">
        <w:rPr>
          <w:rFonts w:ascii="Arial" w:eastAsia="Arial" w:hAnsi="Arial" w:cs="Arial"/>
          <w:lang w:val="uk-UA"/>
        </w:rPr>
        <w:tab/>
      </w:r>
      <w:r w:rsidR="003963A9" w:rsidRPr="00A64188">
        <w:rPr>
          <w:rFonts w:ascii="Arial" w:eastAsia="Arial" w:hAnsi="Arial" w:cs="Arial"/>
          <w:w w:val="95"/>
          <w:szCs w:val="24"/>
          <w:lang w:val="uk-UA" w:eastAsia="en-US"/>
        </w:rPr>
        <w:t>Під час кожного візиту повторно оцінювати необхідність лікування вальпроатом для вашої пацієнтки.</w:t>
      </w:r>
    </w:p>
    <w:p w14:paraId="2602D5F4" w14:textId="3537C935"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2. </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Нагадувати</w:t>
      </w:r>
      <w:r w:rsidR="00BD7524">
        <w:rPr>
          <w:rFonts w:ascii="Arial" w:eastAsia="Arial" w:hAnsi="Arial" w:cs="Arial"/>
          <w:w w:val="95"/>
          <w:szCs w:val="24"/>
          <w:lang w:val="uk-UA" w:eastAsia="en-US"/>
        </w:rPr>
        <w:t xml:space="preserve"> пацієнтці</w:t>
      </w:r>
      <w:r w:rsidR="003963A9" w:rsidRPr="00A64188">
        <w:rPr>
          <w:rFonts w:ascii="Arial" w:eastAsia="Arial" w:hAnsi="Arial" w:cs="Arial"/>
          <w:w w:val="95"/>
          <w:szCs w:val="24"/>
          <w:lang w:val="uk-UA" w:eastAsia="en-US"/>
        </w:rPr>
        <w:t xml:space="preserve"> під час кожного візиту про ризики, пов’язані з застосуванням вальпроату під час вагітності.</w:t>
      </w:r>
    </w:p>
    <w:p w14:paraId="55D6A9E9" w14:textId="75BB885B" w:rsidR="003963A9"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3. </w:t>
      </w:r>
      <w:r w:rsidRPr="00A64188">
        <w:rPr>
          <w:rFonts w:ascii="Arial" w:eastAsia="Arial" w:hAnsi="Arial" w:cs="Arial"/>
          <w:w w:val="95"/>
          <w:szCs w:val="24"/>
          <w:lang w:val="uk-UA" w:eastAsia="en-US"/>
        </w:rPr>
        <w:tab/>
      </w:r>
      <w:r w:rsidR="00BD7524">
        <w:rPr>
          <w:rFonts w:ascii="Arial" w:eastAsia="Arial" w:hAnsi="Arial" w:cs="Arial"/>
          <w:w w:val="95"/>
          <w:szCs w:val="24"/>
          <w:lang w:val="uk-UA" w:eastAsia="en-US"/>
        </w:rPr>
        <w:t>Нагадувати пацієнтці</w:t>
      </w:r>
      <w:r w:rsidR="003963A9" w:rsidRPr="00A64188">
        <w:rPr>
          <w:rFonts w:ascii="Arial" w:eastAsia="Arial" w:hAnsi="Arial" w:cs="Arial"/>
          <w:w w:val="95"/>
          <w:szCs w:val="24"/>
          <w:lang w:val="uk-UA" w:eastAsia="en-US"/>
        </w:rPr>
        <w:t xml:space="preserve"> під час кожного візиту про необхідність постійного застосування ефективних методів контрацепції протягом всього курсу лікування вальпроатом.</w:t>
      </w:r>
    </w:p>
    <w:p w14:paraId="2741394C" w14:textId="576DDE4F"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4. </w:t>
      </w:r>
      <w:r w:rsidRPr="00A64188">
        <w:rPr>
          <w:rFonts w:ascii="Arial" w:eastAsia="Arial" w:hAnsi="Arial" w:cs="Arial"/>
          <w:w w:val="95"/>
          <w:szCs w:val="24"/>
          <w:lang w:val="uk-UA" w:eastAsia="en-US"/>
        </w:rPr>
        <w:tab/>
      </w:r>
      <w:r w:rsidR="00BD7524">
        <w:rPr>
          <w:rFonts w:ascii="Arial" w:eastAsia="Arial" w:hAnsi="Arial" w:cs="Arial"/>
          <w:w w:val="95"/>
          <w:szCs w:val="24"/>
          <w:lang w:val="uk-UA" w:eastAsia="en-US"/>
        </w:rPr>
        <w:t>Нагадувати пацієнтці</w:t>
      </w:r>
      <w:r w:rsidR="003963A9" w:rsidRPr="00A64188">
        <w:rPr>
          <w:rFonts w:ascii="Arial" w:eastAsia="Arial" w:hAnsi="Arial" w:cs="Arial"/>
          <w:w w:val="95"/>
          <w:szCs w:val="24"/>
          <w:lang w:val="uk-UA" w:eastAsia="en-US"/>
        </w:rPr>
        <w:t xml:space="preserve"> під час кожного візиту негайно звернутись до лікаря, якщо в неї виникне підозра на вагітність або якщо вона завагітніє.</w:t>
      </w:r>
    </w:p>
    <w:p w14:paraId="0C3FD06F" w14:textId="77777777" w:rsidR="00076F9A" w:rsidRPr="00A64188" w:rsidRDefault="00076F9A" w:rsidP="00A64188">
      <w:pPr>
        <w:spacing w:before="53" w:line="274" w:lineRule="auto"/>
        <w:ind w:left="284"/>
        <w:jc w:val="both"/>
        <w:rPr>
          <w:rFonts w:ascii="Arial" w:hAnsi="Arial" w:cs="Arial"/>
          <w:lang w:val="uk-UA"/>
        </w:rPr>
      </w:pPr>
    </w:p>
    <w:p w14:paraId="072BF22B" w14:textId="77777777" w:rsidR="003963A9" w:rsidRPr="00A64188" w:rsidRDefault="003963A9" w:rsidP="00A64188">
      <w:pPr>
        <w:spacing w:line="256" w:lineRule="auto"/>
        <w:ind w:left="284"/>
        <w:jc w:val="both"/>
        <w:outlineLvl w:val="0"/>
        <w:rPr>
          <w:rFonts w:ascii="Arial" w:eastAsia="Arial" w:hAnsi="Arial" w:cs="Arial"/>
          <w:b/>
          <w:lang w:val="uk-UA"/>
        </w:rPr>
      </w:pPr>
      <w:r w:rsidRPr="00A64188">
        <w:rPr>
          <w:rFonts w:ascii="Arial" w:eastAsia="Arial" w:hAnsi="Arial" w:cs="Arial"/>
          <w:b/>
          <w:lang w:val="uk-UA"/>
        </w:rPr>
        <w:t>Жінки репродуктивного віку, які планують вагітність</w:t>
      </w:r>
    </w:p>
    <w:p w14:paraId="3BF605CE" w14:textId="77777777" w:rsidR="00076F9A" w:rsidRPr="00A64188" w:rsidRDefault="00076F9A" w:rsidP="00A64188">
      <w:pPr>
        <w:spacing w:line="256" w:lineRule="auto"/>
        <w:ind w:left="284"/>
        <w:jc w:val="both"/>
        <w:outlineLvl w:val="0"/>
        <w:rPr>
          <w:rFonts w:ascii="Arial" w:eastAsia="Arial" w:hAnsi="Arial" w:cs="Arial"/>
          <w:b/>
          <w:lang w:val="uk-UA"/>
        </w:rPr>
      </w:pPr>
    </w:p>
    <w:p w14:paraId="684993CA" w14:textId="047C1A1D"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lang w:val="uk-UA"/>
        </w:rPr>
        <w:t xml:space="preserve">1. </w:t>
      </w:r>
      <w:r w:rsidRPr="00A64188">
        <w:rPr>
          <w:rFonts w:ascii="Arial" w:eastAsia="Arial" w:hAnsi="Arial" w:cs="Arial"/>
          <w:lang w:val="uk-UA"/>
        </w:rPr>
        <w:tab/>
      </w:r>
      <w:r w:rsidR="00B93394" w:rsidRPr="00A64188">
        <w:rPr>
          <w:rFonts w:ascii="Arial" w:eastAsia="Arial" w:hAnsi="Arial" w:cs="Arial"/>
          <w:w w:val="95"/>
          <w:szCs w:val="24"/>
          <w:lang w:val="uk-UA" w:eastAsia="en-US"/>
        </w:rPr>
        <w:t>Нагада</w:t>
      </w:r>
      <w:r w:rsidR="00BD7524">
        <w:rPr>
          <w:rFonts w:ascii="Arial" w:eastAsia="Arial" w:hAnsi="Arial" w:cs="Arial"/>
          <w:w w:val="95"/>
          <w:szCs w:val="24"/>
          <w:lang w:val="uk-UA" w:eastAsia="en-US"/>
        </w:rPr>
        <w:t>ти пацієнтці</w:t>
      </w:r>
      <w:r w:rsidR="003963A9" w:rsidRPr="00A64188">
        <w:rPr>
          <w:rFonts w:ascii="Arial" w:eastAsia="Arial" w:hAnsi="Arial" w:cs="Arial"/>
          <w:w w:val="95"/>
          <w:szCs w:val="24"/>
          <w:lang w:val="uk-UA" w:eastAsia="en-US"/>
        </w:rPr>
        <w:t xml:space="preserve"> про ризики, пов’язані з застосуванням вальпроату під час вагітності.</w:t>
      </w:r>
    </w:p>
    <w:p w14:paraId="69B7920F" w14:textId="77777777"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2. </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Припинити прийом вальпроату та перейти на інший альтернативний метод лікування, якщо це підходить для вашої пацієнтки (див. розділ 5 цього Посібника).</w:t>
      </w:r>
    </w:p>
    <w:p w14:paraId="426B35F2" w14:textId="049D3443" w:rsidR="003963A9"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3.    </w:t>
      </w:r>
      <w:r w:rsidR="00BD7524">
        <w:rPr>
          <w:rFonts w:ascii="Arial" w:eastAsia="Arial" w:hAnsi="Arial" w:cs="Arial"/>
          <w:w w:val="95"/>
          <w:szCs w:val="24"/>
          <w:lang w:val="uk-UA" w:eastAsia="en-US"/>
        </w:rPr>
        <w:t>Нагадати пацієнтці</w:t>
      </w:r>
      <w:r w:rsidR="003963A9" w:rsidRPr="00A64188">
        <w:rPr>
          <w:rFonts w:ascii="Arial" w:eastAsia="Arial" w:hAnsi="Arial" w:cs="Arial"/>
          <w:w w:val="95"/>
          <w:szCs w:val="24"/>
          <w:lang w:val="uk-UA" w:eastAsia="en-US"/>
        </w:rPr>
        <w:t>, що заміна лікарського засобу вимагає часу.</w:t>
      </w:r>
    </w:p>
    <w:p w14:paraId="26015F5B" w14:textId="77777777"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p>
    <w:p w14:paraId="1DB3E2C1" w14:textId="4F038CF1"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lastRenderedPageBreak/>
        <w:t xml:space="preserve">4. </w:t>
      </w:r>
      <w:r w:rsidRPr="00A64188">
        <w:rPr>
          <w:rFonts w:ascii="Arial" w:eastAsia="Arial" w:hAnsi="Arial" w:cs="Arial"/>
          <w:w w:val="95"/>
          <w:szCs w:val="24"/>
          <w:lang w:val="uk-UA" w:eastAsia="en-US"/>
        </w:rPr>
        <w:tab/>
      </w:r>
      <w:r w:rsidR="00BD7524">
        <w:rPr>
          <w:rFonts w:ascii="Arial" w:eastAsia="Arial" w:hAnsi="Arial" w:cs="Arial"/>
          <w:w w:val="95"/>
          <w:szCs w:val="24"/>
          <w:lang w:val="uk-UA" w:eastAsia="en-US"/>
        </w:rPr>
        <w:t>Пояснити пацієнтці</w:t>
      </w:r>
      <w:r w:rsidR="003963A9" w:rsidRPr="00A64188">
        <w:rPr>
          <w:rFonts w:ascii="Arial" w:eastAsia="Arial" w:hAnsi="Arial" w:cs="Arial"/>
          <w:w w:val="95"/>
          <w:szCs w:val="24"/>
          <w:lang w:val="uk-UA" w:eastAsia="en-US"/>
        </w:rPr>
        <w:t>, що припиняти застосування контрацепції слід тільки після повного припинення прийому вальпроату.</w:t>
      </w:r>
    </w:p>
    <w:p w14:paraId="190EBE89" w14:textId="77777777" w:rsidR="00076F9A" w:rsidRPr="00A64188" w:rsidRDefault="00076F9A" w:rsidP="00A64188">
      <w:pPr>
        <w:spacing w:before="53" w:line="274" w:lineRule="auto"/>
        <w:ind w:left="284"/>
        <w:jc w:val="both"/>
        <w:rPr>
          <w:rFonts w:ascii="Arial" w:eastAsia="Arial" w:hAnsi="Arial" w:cs="Arial"/>
          <w:lang w:val="uk-UA"/>
        </w:rPr>
      </w:pPr>
    </w:p>
    <w:p w14:paraId="65B05EFD" w14:textId="77777777" w:rsidR="00076F9A" w:rsidRPr="00A64188" w:rsidRDefault="003963A9" w:rsidP="00A64188">
      <w:pPr>
        <w:spacing w:line="256" w:lineRule="auto"/>
        <w:ind w:left="284"/>
        <w:jc w:val="both"/>
        <w:outlineLvl w:val="0"/>
        <w:rPr>
          <w:rFonts w:ascii="Arial" w:eastAsia="Arial" w:hAnsi="Arial" w:cs="Arial"/>
          <w:b/>
          <w:lang w:val="uk-UA"/>
        </w:rPr>
      </w:pPr>
      <w:r w:rsidRPr="00A64188">
        <w:rPr>
          <w:rFonts w:ascii="Arial" w:eastAsia="Arial" w:hAnsi="Arial" w:cs="Arial"/>
          <w:b/>
          <w:lang w:val="uk-UA"/>
        </w:rPr>
        <w:t>Жінки з незапланованою вагітністю</w:t>
      </w:r>
    </w:p>
    <w:p w14:paraId="3A390C38" w14:textId="77777777"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1"/>
          <w:lang w:val="uk-UA"/>
        </w:rPr>
        <w:t>1.</w:t>
      </w:r>
      <w:r w:rsidRPr="00A64188">
        <w:rPr>
          <w:rFonts w:ascii="Arial" w:eastAsia="Arial" w:hAnsi="Arial" w:cs="Arial"/>
          <w:w w:val="95"/>
          <w:szCs w:val="24"/>
          <w:lang w:val="uk-UA" w:eastAsia="en-US"/>
        </w:rPr>
        <w:t xml:space="preserve"> </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Терміново призначити консультацію для вашої пацієнтки.</w:t>
      </w:r>
    </w:p>
    <w:p w14:paraId="399680EF" w14:textId="77777777"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2. </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Пояснити, чому вона має продовжувати лікування до дня консультації.</w:t>
      </w:r>
    </w:p>
    <w:p w14:paraId="5DDD1A54" w14:textId="77777777" w:rsidR="003963A9"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3. </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Переконатися, що ваша пацієнтка та її партнер розуміють ризики, пов’язані з прийомом вальпроату, та направити їх до фахівця для подальшого консультування.</w:t>
      </w:r>
    </w:p>
    <w:p w14:paraId="0647E9A0" w14:textId="77777777" w:rsidR="003963A9" w:rsidRPr="00A64188" w:rsidRDefault="00076F9A" w:rsidP="00A64188">
      <w:pPr>
        <w:spacing w:before="53" w:line="274"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4. </w:t>
      </w:r>
      <w:r w:rsidRPr="00A64188">
        <w:rPr>
          <w:rFonts w:ascii="Arial" w:eastAsia="Arial" w:hAnsi="Arial" w:cs="Arial"/>
          <w:w w:val="95"/>
          <w:szCs w:val="24"/>
          <w:lang w:val="uk-UA" w:eastAsia="en-US"/>
        </w:rPr>
        <w:tab/>
      </w:r>
      <w:r w:rsidR="003963A9" w:rsidRPr="00A64188">
        <w:rPr>
          <w:rFonts w:ascii="Arial" w:eastAsia="Arial" w:hAnsi="Arial" w:cs="Arial"/>
          <w:w w:val="95"/>
          <w:szCs w:val="24"/>
          <w:lang w:val="uk-UA" w:eastAsia="en-US"/>
        </w:rPr>
        <w:t>Припинити прийом вальпроату та перейти на інший альтернативний метод лікування, якщо це підходить для вашої пацієнтки (див. розділ 5 цього Посібника).</w:t>
      </w:r>
    </w:p>
    <w:p w14:paraId="0FDA6230" w14:textId="77777777" w:rsidR="00076F9A" w:rsidRPr="00A64188" w:rsidRDefault="00076F9A" w:rsidP="00A64188">
      <w:pPr>
        <w:spacing w:before="53" w:line="274" w:lineRule="auto"/>
        <w:ind w:left="709" w:hanging="425"/>
        <w:jc w:val="both"/>
        <w:rPr>
          <w:rFonts w:ascii="Arial" w:eastAsia="Arial" w:hAnsi="Arial" w:cs="Arial"/>
          <w:w w:val="95"/>
          <w:szCs w:val="24"/>
          <w:lang w:val="uk-UA" w:eastAsia="en-US"/>
        </w:rPr>
      </w:pPr>
    </w:p>
    <w:p w14:paraId="47F594B8" w14:textId="77777777" w:rsidR="00076F9A" w:rsidRPr="00A64188" w:rsidRDefault="00076F9A" w:rsidP="00A64188">
      <w:pPr>
        <w:jc w:val="both"/>
        <w:rPr>
          <w:rFonts w:ascii="Arial" w:eastAsia="Arial" w:hAnsi="Arial" w:cs="Arial"/>
          <w:lang w:val="uk-UA"/>
        </w:rPr>
      </w:pPr>
    </w:p>
    <w:p w14:paraId="3357230C" w14:textId="76E76588" w:rsidR="00076F9A" w:rsidRPr="00A64188" w:rsidRDefault="008D7760" w:rsidP="00A64188">
      <w:pPr>
        <w:spacing w:before="140" w:after="140" w:line="280" w:lineRule="atLeast"/>
        <w:ind w:left="72"/>
        <w:jc w:val="both"/>
        <w:rPr>
          <w:rFonts w:ascii="Arial" w:eastAsia="Arial" w:hAnsi="Arial" w:cs="Arial"/>
          <w:b/>
          <w:lang w:val="uk-UA"/>
        </w:rPr>
      </w:pPr>
      <w:r w:rsidRPr="008D7760">
        <w:rPr>
          <w:rFonts w:ascii="Arial" w:hAnsi="Arial" w:cs="Arial"/>
          <w:b/>
          <w:szCs w:val="18"/>
          <w:lang w:val="uk-UA"/>
        </w:rPr>
        <w:t>АКУШЕРИ</w:t>
      </w:r>
      <w:r>
        <w:rPr>
          <w:rFonts w:ascii="Arial" w:hAnsi="Arial" w:cs="Arial"/>
          <w:b/>
          <w:szCs w:val="18"/>
          <w:lang w:val="uk-UA"/>
        </w:rPr>
        <w:t>-</w:t>
      </w:r>
      <w:r w:rsidR="003963A9" w:rsidRPr="00A64188">
        <w:rPr>
          <w:rFonts w:ascii="Arial" w:hAnsi="Arial" w:cs="Arial"/>
          <w:b/>
          <w:szCs w:val="18"/>
          <w:lang w:val="uk-UA"/>
        </w:rPr>
        <w:t>ГІНЕКОЛОГИ</w:t>
      </w:r>
      <w:r w:rsidR="00815CA9" w:rsidRPr="00A64188">
        <w:rPr>
          <w:rFonts w:ascii="Arial" w:hAnsi="Arial" w:cs="Arial"/>
          <w:b/>
          <w:szCs w:val="18"/>
          <w:lang w:val="uk-UA"/>
        </w:rPr>
        <w:t>*</w:t>
      </w:r>
      <w:r w:rsidR="007204BA">
        <w:rPr>
          <w:rFonts w:ascii="Arial" w:hAnsi="Arial" w:cs="Arial"/>
          <w:b/>
          <w:szCs w:val="18"/>
          <w:lang w:val="uk-UA"/>
        </w:rPr>
        <w:t>:</w:t>
      </w:r>
    </w:p>
    <w:p w14:paraId="30E852C9" w14:textId="77777777" w:rsidR="003963A9" w:rsidRPr="00A64188" w:rsidRDefault="003963A9" w:rsidP="00A64188">
      <w:pPr>
        <w:numPr>
          <w:ilvl w:val="0"/>
          <w:numId w:val="28"/>
        </w:numPr>
        <w:spacing w:before="120"/>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Надати консультацію щодо методів контрацепції та планування вагітності.</w:t>
      </w:r>
    </w:p>
    <w:p w14:paraId="5BBCB12D" w14:textId="77777777" w:rsidR="003963A9" w:rsidRPr="00A64188" w:rsidRDefault="003963A9" w:rsidP="00A64188">
      <w:pPr>
        <w:numPr>
          <w:ilvl w:val="0"/>
          <w:numId w:val="28"/>
        </w:numPr>
        <w:spacing w:before="120"/>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Надати інформацію про ризики застосування вальпроату під час вагітності.</w:t>
      </w:r>
    </w:p>
    <w:p w14:paraId="70E5E21D" w14:textId="361D884B" w:rsidR="00076F9A" w:rsidRPr="00A64188" w:rsidRDefault="003963A9" w:rsidP="00A64188">
      <w:pPr>
        <w:numPr>
          <w:ilvl w:val="0"/>
          <w:numId w:val="28"/>
        </w:numPr>
        <w:spacing w:before="120" w:line="276" w:lineRule="auto"/>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Якщо пацієнтка потребує консультації щодо вагітності, направити пацієнтку та її партнера до </w:t>
      </w:r>
      <w:r w:rsidR="00AA0721" w:rsidRPr="00A64188">
        <w:rPr>
          <w:rFonts w:ascii="Arial" w:eastAsia="Arial" w:hAnsi="Arial" w:cs="Arial"/>
          <w:w w:val="95"/>
          <w:szCs w:val="24"/>
          <w:lang w:val="uk-UA" w:eastAsia="en-US"/>
        </w:rPr>
        <w:t>лікаря-спеціаліст</w:t>
      </w:r>
      <w:r w:rsidR="00874080">
        <w:rPr>
          <w:rFonts w:ascii="Arial" w:eastAsia="Arial" w:hAnsi="Arial" w:cs="Arial"/>
          <w:w w:val="95"/>
          <w:szCs w:val="24"/>
          <w:lang w:val="uk-UA" w:eastAsia="en-US"/>
        </w:rPr>
        <w:t>а</w:t>
      </w:r>
      <w:r w:rsidR="00AA0721" w:rsidRPr="00A64188">
        <w:rPr>
          <w:rFonts w:ascii="Arial" w:eastAsia="Arial" w:hAnsi="Arial" w:cs="Arial"/>
          <w:w w:val="95"/>
          <w:szCs w:val="24"/>
          <w:lang w:val="uk-UA" w:eastAsia="en-US"/>
        </w:rPr>
        <w:t xml:space="preserve"> з вад розвитку </w:t>
      </w:r>
      <w:r w:rsidRPr="00A64188">
        <w:rPr>
          <w:rFonts w:ascii="Arial" w:eastAsia="Arial" w:hAnsi="Arial" w:cs="Arial"/>
          <w:w w:val="95"/>
          <w:szCs w:val="24"/>
          <w:lang w:val="uk-UA" w:eastAsia="en-US"/>
        </w:rPr>
        <w:t xml:space="preserve">для </w:t>
      </w:r>
      <w:r w:rsidR="00AA0721" w:rsidRPr="00A64188">
        <w:rPr>
          <w:rFonts w:ascii="Arial" w:eastAsia="Arial" w:hAnsi="Arial" w:cs="Arial"/>
          <w:w w:val="95"/>
          <w:szCs w:val="24"/>
          <w:lang w:val="uk-UA" w:eastAsia="en-US"/>
        </w:rPr>
        <w:t>о</w:t>
      </w:r>
      <w:r w:rsidR="00577F5C" w:rsidRPr="00A64188">
        <w:rPr>
          <w:rFonts w:ascii="Arial" w:eastAsia="Arial" w:hAnsi="Arial" w:cs="Arial"/>
          <w:w w:val="95"/>
          <w:szCs w:val="24"/>
          <w:lang w:val="uk-UA" w:eastAsia="en-US"/>
        </w:rPr>
        <w:t>цінки</w:t>
      </w:r>
      <w:r w:rsidR="00AA0721" w:rsidRPr="00A64188">
        <w:rPr>
          <w:rFonts w:ascii="Arial" w:eastAsia="Arial" w:hAnsi="Arial" w:cs="Arial"/>
          <w:w w:val="95"/>
          <w:szCs w:val="24"/>
          <w:lang w:val="uk-UA" w:eastAsia="en-US"/>
        </w:rPr>
        <w:t xml:space="preserve"> </w:t>
      </w:r>
      <w:r w:rsidRPr="00A64188">
        <w:rPr>
          <w:rFonts w:ascii="Arial" w:eastAsia="Arial" w:hAnsi="Arial" w:cs="Arial"/>
          <w:w w:val="95"/>
          <w:szCs w:val="24"/>
          <w:lang w:val="uk-UA" w:eastAsia="en-US"/>
        </w:rPr>
        <w:t>стану та надання консультації щодо вагітності, під час якої пацієнтка зазнала впливу лікарських засобів.</w:t>
      </w:r>
    </w:p>
    <w:p w14:paraId="3E20596A" w14:textId="77777777" w:rsidR="00076F9A" w:rsidRPr="00A64188" w:rsidRDefault="00076F9A" w:rsidP="00A64188">
      <w:pPr>
        <w:spacing w:before="140" w:after="140" w:line="280" w:lineRule="atLeast"/>
        <w:ind w:left="72"/>
        <w:jc w:val="both"/>
        <w:rPr>
          <w:rFonts w:ascii="Arial" w:eastAsia="Arial" w:hAnsi="Arial" w:cs="Arial"/>
          <w:b/>
          <w:lang w:val="uk-UA"/>
        </w:rPr>
      </w:pPr>
    </w:p>
    <w:p w14:paraId="7A12FA1E" w14:textId="77777777" w:rsidR="00076F9A" w:rsidRPr="00A64188" w:rsidRDefault="003963A9" w:rsidP="00A64188">
      <w:pPr>
        <w:spacing w:before="140" w:after="140" w:line="280" w:lineRule="atLeast"/>
        <w:ind w:left="72"/>
        <w:jc w:val="both"/>
        <w:rPr>
          <w:rFonts w:ascii="Arial" w:hAnsi="Arial" w:cs="Arial"/>
          <w:lang w:val="uk-UA"/>
        </w:rPr>
      </w:pPr>
      <w:r w:rsidRPr="00A64188">
        <w:rPr>
          <w:rFonts w:ascii="Arial" w:hAnsi="Arial" w:cs="Arial"/>
          <w:b/>
          <w:lang w:val="uk-UA"/>
        </w:rPr>
        <w:t>ФАРМАЦЕВТИЧНІ ПРАЦІВНИКИ</w:t>
      </w:r>
      <w:r w:rsidR="00815CA9" w:rsidRPr="00A64188">
        <w:rPr>
          <w:rFonts w:ascii="Arial" w:hAnsi="Arial" w:cs="Arial"/>
          <w:b/>
          <w:lang w:val="uk-UA"/>
        </w:rPr>
        <w:t>*</w:t>
      </w:r>
      <w:r w:rsidR="00076F9A" w:rsidRPr="00A64188">
        <w:rPr>
          <w:rFonts w:ascii="Arial" w:hAnsi="Arial" w:cs="Arial"/>
          <w:lang w:val="uk-UA"/>
        </w:rPr>
        <w:t>:</w:t>
      </w:r>
    </w:p>
    <w:p w14:paraId="45123D18" w14:textId="706D3024" w:rsidR="00076F9A" w:rsidRPr="00A64188" w:rsidRDefault="00AA0721" w:rsidP="00A64188">
      <w:pPr>
        <w:numPr>
          <w:ilvl w:val="0"/>
          <w:numId w:val="35"/>
        </w:numPr>
        <w:spacing w:before="120"/>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Впевнитися, що карт</w:t>
      </w:r>
      <w:r w:rsidR="00C31118" w:rsidRPr="00A64188">
        <w:rPr>
          <w:rFonts w:ascii="Arial" w:eastAsia="Arial" w:hAnsi="Arial" w:cs="Arial"/>
          <w:w w:val="95"/>
          <w:szCs w:val="24"/>
          <w:lang w:val="uk-UA" w:eastAsia="en-US"/>
        </w:rPr>
        <w:t>к</w:t>
      </w:r>
      <w:r w:rsidRPr="00A64188">
        <w:rPr>
          <w:rFonts w:ascii="Arial" w:eastAsia="Arial" w:hAnsi="Arial" w:cs="Arial"/>
          <w:w w:val="95"/>
          <w:szCs w:val="24"/>
          <w:lang w:val="uk-UA" w:eastAsia="en-US"/>
        </w:rPr>
        <w:t xml:space="preserve">а пацієнта надається </w:t>
      </w:r>
      <w:r w:rsidR="003963A9" w:rsidRPr="00A64188">
        <w:rPr>
          <w:rFonts w:ascii="Arial" w:eastAsia="Arial" w:hAnsi="Arial" w:cs="Arial"/>
          <w:w w:val="95"/>
          <w:szCs w:val="24"/>
          <w:lang w:val="uk-UA" w:eastAsia="en-US"/>
        </w:rPr>
        <w:t>щоразу під час відпуску вальпроату та перевірити, що пацієнтка розуміє її зміст.</w:t>
      </w:r>
    </w:p>
    <w:p w14:paraId="67BEA6A5" w14:textId="79237C8C" w:rsidR="00AC6036" w:rsidRPr="00A64188" w:rsidRDefault="000C1831" w:rsidP="00A64188">
      <w:pPr>
        <w:numPr>
          <w:ilvl w:val="0"/>
          <w:numId w:val="35"/>
        </w:numPr>
        <w:spacing w:before="120"/>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Нагадати пацієнтці про належні заходи безпеки, </w:t>
      </w:r>
      <w:r w:rsidR="00B17782">
        <w:rPr>
          <w:rFonts w:ascii="Arial" w:eastAsia="Arial" w:hAnsi="Arial" w:cs="Arial"/>
          <w:w w:val="95"/>
          <w:szCs w:val="24"/>
          <w:lang w:val="uk-UA" w:eastAsia="en-US"/>
        </w:rPr>
        <w:t>в тому числі про</w:t>
      </w:r>
      <w:r w:rsidRPr="00A64188">
        <w:rPr>
          <w:rFonts w:ascii="Arial" w:eastAsia="Arial" w:hAnsi="Arial" w:cs="Arial"/>
          <w:w w:val="95"/>
          <w:szCs w:val="24"/>
          <w:lang w:val="uk-UA" w:eastAsia="en-US"/>
        </w:rPr>
        <w:t xml:space="preserve"> необхідніст</w:t>
      </w:r>
      <w:r w:rsidR="00B17782">
        <w:rPr>
          <w:rFonts w:ascii="Arial" w:eastAsia="Arial" w:hAnsi="Arial" w:cs="Arial"/>
          <w:w w:val="95"/>
          <w:szCs w:val="24"/>
          <w:lang w:val="uk-UA" w:eastAsia="en-US"/>
        </w:rPr>
        <w:t>ь</w:t>
      </w:r>
      <w:r w:rsidRPr="00A64188">
        <w:rPr>
          <w:rFonts w:ascii="Arial" w:eastAsia="Arial" w:hAnsi="Arial" w:cs="Arial"/>
          <w:w w:val="95"/>
          <w:szCs w:val="24"/>
          <w:lang w:val="uk-UA" w:eastAsia="en-US"/>
        </w:rPr>
        <w:t xml:space="preserve"> застосування ефективної контрацепції</w:t>
      </w:r>
      <w:r w:rsidR="00AA0721" w:rsidRPr="00A64188">
        <w:rPr>
          <w:rFonts w:ascii="Arial" w:eastAsia="Arial" w:hAnsi="Arial" w:cs="Arial"/>
          <w:w w:val="95"/>
          <w:szCs w:val="24"/>
          <w:lang w:val="uk-UA" w:eastAsia="en-US"/>
        </w:rPr>
        <w:t>.</w:t>
      </w:r>
    </w:p>
    <w:p w14:paraId="180BFB7C" w14:textId="77777777" w:rsidR="00076F9A" w:rsidRPr="00A64188" w:rsidRDefault="000C1831" w:rsidP="00A64188">
      <w:pPr>
        <w:numPr>
          <w:ilvl w:val="0"/>
          <w:numId w:val="35"/>
        </w:numPr>
        <w:spacing w:before="120"/>
        <w:ind w:left="709" w:hanging="425"/>
        <w:jc w:val="both"/>
        <w:rPr>
          <w:rFonts w:ascii="Arial" w:eastAsia="Arial" w:hAnsi="Arial" w:cs="Arial"/>
          <w:w w:val="95"/>
          <w:szCs w:val="24"/>
          <w:lang w:val="uk-UA" w:eastAsia="en-US"/>
        </w:rPr>
      </w:pPr>
      <w:r w:rsidRPr="00A64188">
        <w:rPr>
          <w:rFonts w:ascii="Arial" w:eastAsia="Arial" w:hAnsi="Arial" w:cs="Arial"/>
          <w:w w:val="95"/>
          <w:szCs w:val="24"/>
          <w:lang w:val="uk-UA" w:eastAsia="en-US"/>
        </w:rPr>
        <w:t>Порадити пацієнткам не припиняти прийом вальпроату та негайно звернутися до лікаря у разі планування вагітності або підозри на вагітність.</w:t>
      </w:r>
    </w:p>
    <w:p w14:paraId="1EBB7AF9" w14:textId="77777777" w:rsidR="00815CA9" w:rsidRPr="00A64188" w:rsidRDefault="00815CA9" w:rsidP="00A64188">
      <w:pPr>
        <w:jc w:val="both"/>
        <w:rPr>
          <w:rFonts w:ascii="Arial" w:hAnsi="Arial" w:cs="Arial"/>
          <w:sz w:val="18"/>
          <w:szCs w:val="18"/>
          <w:lang w:val="uk-UA"/>
        </w:rPr>
      </w:pPr>
    </w:p>
    <w:p w14:paraId="19695B68" w14:textId="77777777" w:rsidR="000C1831" w:rsidRPr="00A64188" w:rsidRDefault="000C1831" w:rsidP="00A64188">
      <w:pPr>
        <w:pStyle w:val="Default"/>
        <w:spacing w:before="120" w:line="259" w:lineRule="auto"/>
        <w:ind w:left="360"/>
        <w:jc w:val="both"/>
        <w:outlineLvl w:val="0"/>
        <w:rPr>
          <w:rFonts w:ascii="Arial" w:eastAsia="Arial" w:hAnsi="Arial" w:cs="Arial"/>
          <w:lang w:val="uk-UA"/>
        </w:rPr>
      </w:pPr>
      <w:r w:rsidRPr="00A64188">
        <w:rPr>
          <w:rFonts w:ascii="Arial" w:eastAsia="Arial" w:hAnsi="Arial" w:cs="Arial"/>
          <w:color w:val="auto"/>
          <w:w w:val="95"/>
          <w:sz w:val="22"/>
          <w:lang w:val="uk-UA"/>
        </w:rPr>
        <w:t>*Більш детальну інформацію див. у розділі 2 цього Посібника.</w:t>
      </w:r>
    </w:p>
    <w:p w14:paraId="79E45A0D" w14:textId="77777777" w:rsidR="00815CA9" w:rsidRPr="00A64188" w:rsidRDefault="00815CA9" w:rsidP="00A64188">
      <w:pPr>
        <w:pStyle w:val="Default"/>
        <w:spacing w:before="120" w:line="259" w:lineRule="auto"/>
        <w:ind w:left="360"/>
        <w:jc w:val="both"/>
        <w:outlineLvl w:val="0"/>
        <w:rPr>
          <w:rFonts w:ascii="Arial" w:eastAsia="Arial" w:hAnsi="Arial" w:cs="Arial"/>
          <w:color w:val="auto"/>
          <w:sz w:val="22"/>
          <w:szCs w:val="20"/>
          <w:lang w:val="uk-UA" w:eastAsia="zh-CN"/>
        </w:rPr>
      </w:pPr>
    </w:p>
    <w:p w14:paraId="485FAA8B" w14:textId="77777777" w:rsidR="00000BD1" w:rsidRPr="00A64188" w:rsidRDefault="00AE7092" w:rsidP="00A64188">
      <w:pPr>
        <w:jc w:val="both"/>
        <w:rPr>
          <w:rFonts w:ascii="Arial" w:hAnsi="Arial" w:cs="Arial"/>
          <w:sz w:val="24"/>
          <w:szCs w:val="24"/>
          <w:lang w:val="uk-UA"/>
        </w:rPr>
      </w:pPr>
      <w:r w:rsidRPr="00A64188">
        <w:rPr>
          <w:rFonts w:ascii="Arial" w:hAnsi="Arial" w:cs="Arial"/>
          <w:sz w:val="18"/>
          <w:szCs w:val="18"/>
          <w:lang w:val="uk-UA"/>
        </w:rPr>
        <w:br w:type="page"/>
      </w:r>
    </w:p>
    <w:p w14:paraId="191E8039" w14:textId="77777777" w:rsidR="00000BD1" w:rsidRPr="00A64188" w:rsidRDefault="00000BD1" w:rsidP="008F78EE">
      <w:pPr>
        <w:pBdr>
          <w:top w:val="single" w:sz="4" w:space="1" w:color="auto"/>
          <w:left w:val="single" w:sz="4" w:space="7" w:color="auto"/>
          <w:bottom w:val="single" w:sz="4" w:space="1" w:color="auto"/>
          <w:right w:val="single" w:sz="4" w:space="7" w:color="auto"/>
        </w:pBdr>
        <w:shd w:val="clear" w:color="auto" w:fill="244061" w:themeFill="accent1" w:themeFillShade="80"/>
        <w:spacing w:before="29" w:line="440" w:lineRule="exact"/>
        <w:jc w:val="both"/>
        <w:rPr>
          <w:rFonts w:ascii="Arial" w:eastAsia="Arial" w:hAnsi="Arial" w:cs="Arial"/>
          <w:sz w:val="32"/>
          <w:szCs w:val="28"/>
          <w:lang w:val="uk-UA"/>
        </w:rPr>
      </w:pPr>
      <w:r w:rsidRPr="00A64188">
        <w:rPr>
          <w:rFonts w:ascii="Arial" w:eastAsia="Arial" w:hAnsi="Arial" w:cs="Arial"/>
          <w:b/>
          <w:bCs/>
          <w:sz w:val="32"/>
          <w:szCs w:val="28"/>
          <w:lang w:val="uk-UA"/>
        </w:rPr>
        <w:lastRenderedPageBreak/>
        <w:t xml:space="preserve">1.  </w:t>
      </w:r>
      <w:r w:rsidR="000C1831" w:rsidRPr="00A64188">
        <w:rPr>
          <w:rFonts w:ascii="Arial" w:eastAsia="Arial" w:hAnsi="Arial" w:cs="Arial"/>
          <w:b/>
          <w:bCs/>
          <w:sz w:val="32"/>
          <w:szCs w:val="28"/>
          <w:lang w:val="uk-UA"/>
        </w:rPr>
        <w:t>НФОРМАЦІЯ ПРО ВРОДЖЕНІ ВАДИ РОЗВИТКУ ТА ПОРУШЕННЯ РОЗВИТКУ</w:t>
      </w:r>
    </w:p>
    <w:p w14:paraId="5823EF37" w14:textId="544E4B5A" w:rsidR="000C1831" w:rsidRPr="00A64188" w:rsidRDefault="000C1831" w:rsidP="004C25A3">
      <w:pPr>
        <w:pStyle w:val="BodytextAgency"/>
        <w:spacing w:before="240"/>
        <w:jc w:val="both"/>
        <w:rPr>
          <w:rFonts w:ascii="Arial" w:eastAsia="Arial" w:hAnsi="Arial" w:cs="Arial"/>
          <w:w w:val="95"/>
          <w:sz w:val="22"/>
          <w:szCs w:val="24"/>
          <w:lang w:val="uk-UA" w:eastAsia="en-US"/>
        </w:rPr>
      </w:pPr>
      <w:r w:rsidRPr="00A64188">
        <w:rPr>
          <w:rFonts w:ascii="Arial" w:eastAsia="Arial" w:hAnsi="Arial" w:cs="Arial"/>
          <w:w w:val="95"/>
          <w:sz w:val="22"/>
          <w:szCs w:val="24"/>
          <w:lang w:val="uk-UA" w:eastAsia="en-US"/>
        </w:rPr>
        <w:t>Вальпроат містить вальпроєву кислоту, діючу речовину з відомим тератогенним ефектом, що може призвести до вроджених вад розвитку. Ная</w:t>
      </w:r>
      <w:r w:rsidR="00A01A5D">
        <w:rPr>
          <w:rFonts w:ascii="Arial" w:eastAsia="Arial" w:hAnsi="Arial" w:cs="Arial"/>
          <w:w w:val="95"/>
          <w:sz w:val="22"/>
          <w:szCs w:val="24"/>
          <w:lang w:val="uk-UA" w:eastAsia="en-US"/>
        </w:rPr>
        <w:t xml:space="preserve">вні дані також свідчать, що </w:t>
      </w:r>
      <w:r w:rsidR="00172B51">
        <w:rPr>
          <w:rFonts w:ascii="Arial" w:eastAsia="Arial" w:hAnsi="Arial" w:cs="Arial"/>
          <w:w w:val="95"/>
          <w:sz w:val="22"/>
          <w:szCs w:val="24"/>
          <w:lang w:val="uk-UA" w:eastAsia="en-US"/>
        </w:rPr>
        <w:t xml:space="preserve">застосування вальпроату </w:t>
      </w:r>
      <w:r w:rsidR="00B17782">
        <w:rPr>
          <w:rFonts w:ascii="Arial" w:eastAsia="Arial" w:hAnsi="Arial" w:cs="Arial"/>
          <w:w w:val="95"/>
          <w:sz w:val="22"/>
          <w:szCs w:val="24"/>
          <w:lang w:val="uk-UA" w:eastAsia="en-US"/>
        </w:rPr>
        <w:t>під час вагітності</w:t>
      </w:r>
      <w:r w:rsidR="00507D54">
        <w:rPr>
          <w:rFonts w:ascii="Arial" w:eastAsia="Arial" w:hAnsi="Arial" w:cs="Arial"/>
          <w:w w:val="95"/>
          <w:sz w:val="22"/>
          <w:szCs w:val="24"/>
          <w:lang w:val="uk-UA" w:eastAsia="en-US"/>
        </w:rPr>
        <w:t xml:space="preserve"> </w:t>
      </w:r>
      <w:r w:rsidR="00172B51">
        <w:rPr>
          <w:rFonts w:ascii="Arial" w:eastAsia="Arial" w:hAnsi="Arial" w:cs="Arial"/>
          <w:w w:val="95"/>
          <w:sz w:val="22"/>
          <w:szCs w:val="24"/>
          <w:lang w:val="uk-UA" w:eastAsia="en-US"/>
        </w:rPr>
        <w:t>може бути пов’язано</w:t>
      </w:r>
      <w:r w:rsidRPr="00A64188">
        <w:rPr>
          <w:rFonts w:ascii="Arial" w:eastAsia="Arial" w:hAnsi="Arial" w:cs="Arial"/>
          <w:w w:val="95"/>
          <w:sz w:val="22"/>
          <w:szCs w:val="24"/>
          <w:lang w:val="uk-UA" w:eastAsia="en-US"/>
        </w:rPr>
        <w:t xml:space="preserve"> з підвищеним ризиком порушень розвитку. Ці ризики коротко описані далі.</w:t>
      </w:r>
    </w:p>
    <w:p w14:paraId="2452F923" w14:textId="77777777" w:rsidR="00000BD1" w:rsidRPr="00A64188" w:rsidRDefault="000C1831" w:rsidP="00A64188">
      <w:pPr>
        <w:pStyle w:val="Heading1"/>
        <w:keepLines/>
        <w:numPr>
          <w:ilvl w:val="0"/>
          <w:numId w:val="6"/>
        </w:numPr>
        <w:spacing w:before="140" w:after="140" w:line="280" w:lineRule="atLeast"/>
        <w:contextualSpacing/>
        <w:jc w:val="both"/>
        <w:rPr>
          <w:rFonts w:ascii="Arial" w:hAnsi="Arial" w:cs="Arial"/>
          <w:caps/>
          <w:noProof w:val="0"/>
          <w:sz w:val="22"/>
          <w:szCs w:val="22"/>
          <w:lang w:val="uk-UA"/>
        </w:rPr>
      </w:pPr>
      <w:r w:rsidRPr="00A64188">
        <w:rPr>
          <w:rFonts w:ascii="Arial" w:hAnsi="Arial" w:cs="Arial"/>
          <w:caps/>
          <w:noProof w:val="0"/>
          <w:sz w:val="22"/>
          <w:szCs w:val="22"/>
          <w:lang w:val="uk-UA"/>
        </w:rPr>
        <w:t>ВРОДЖЕНІ ВАДИ РОЗВИТКУ</w:t>
      </w:r>
    </w:p>
    <w:p w14:paraId="1E2C84DD" w14:textId="5AADA7BE" w:rsidR="000C1831" w:rsidRPr="00A64188" w:rsidRDefault="000C1831" w:rsidP="00A64188">
      <w:pPr>
        <w:pStyle w:val="BodytextAgency"/>
        <w:jc w:val="both"/>
        <w:rPr>
          <w:rFonts w:ascii="Arial" w:eastAsia="Arial" w:hAnsi="Arial" w:cs="Arial"/>
          <w:w w:val="95"/>
          <w:szCs w:val="24"/>
          <w:lang w:val="uk-UA" w:eastAsia="en-US"/>
        </w:rPr>
      </w:pPr>
      <w:r w:rsidRPr="00A64188">
        <w:rPr>
          <w:rFonts w:ascii="Arial" w:eastAsia="Arial" w:hAnsi="Arial" w:cs="Arial"/>
          <w:w w:val="95"/>
          <w:sz w:val="22"/>
          <w:szCs w:val="24"/>
          <w:lang w:val="uk-UA" w:eastAsia="en-US"/>
        </w:rPr>
        <w:t>Дані, отримані з двох мета-аналізів (включно з реєстрами та когортними дослідженнями), показали, що 10</w:t>
      </w:r>
      <w:r w:rsidR="00364A24" w:rsidRPr="00A64188">
        <w:rPr>
          <w:rFonts w:ascii="Arial" w:eastAsia="Arial" w:hAnsi="Arial" w:cs="Arial"/>
          <w:w w:val="95"/>
          <w:sz w:val="22"/>
          <w:szCs w:val="24"/>
          <w:lang w:val="uk-UA" w:eastAsia="en-US"/>
        </w:rPr>
        <w:t>,</w:t>
      </w:r>
      <w:r w:rsidRPr="00A64188">
        <w:rPr>
          <w:rFonts w:ascii="Arial" w:eastAsia="Arial" w:hAnsi="Arial" w:cs="Arial"/>
          <w:w w:val="95"/>
          <w:sz w:val="22"/>
          <w:szCs w:val="24"/>
          <w:lang w:val="uk-UA" w:eastAsia="en-US"/>
        </w:rPr>
        <w:t>73% (95% довірчий інтервал: 8,16–13,29%</w:t>
      </w:r>
      <w:r w:rsidRPr="00507D54">
        <w:rPr>
          <w:rFonts w:ascii="Arial" w:eastAsia="Arial" w:hAnsi="Arial" w:cs="Arial"/>
          <w:w w:val="95"/>
          <w:sz w:val="22"/>
          <w:szCs w:val="24"/>
          <w:lang w:val="uk-UA" w:eastAsia="en-US"/>
        </w:rPr>
        <w:t>)</w:t>
      </w:r>
      <w:r w:rsidR="00507D54" w:rsidRPr="00507D54">
        <w:rPr>
          <w:rFonts w:ascii="Arial" w:eastAsia="Arial" w:hAnsi="Arial" w:cs="Arial"/>
          <w:w w:val="95"/>
          <w:sz w:val="22"/>
          <w:szCs w:val="24"/>
          <w:vertAlign w:val="superscript"/>
          <w:lang w:val="uk-UA" w:eastAsia="en-US"/>
        </w:rPr>
        <w:t>1</w:t>
      </w:r>
      <w:r w:rsidRPr="00A64188">
        <w:rPr>
          <w:rFonts w:ascii="Arial" w:eastAsia="Arial" w:hAnsi="Arial" w:cs="Arial"/>
          <w:w w:val="95"/>
          <w:sz w:val="22"/>
          <w:szCs w:val="24"/>
          <w:lang w:val="uk-UA" w:eastAsia="en-US"/>
        </w:rPr>
        <w:t xml:space="preserve"> або 10,93% (95% довірчий інтервал: 8,91–13,13%)</w:t>
      </w:r>
      <w:r w:rsidRPr="00507D54">
        <w:rPr>
          <w:rFonts w:ascii="Arial" w:eastAsia="Arial" w:hAnsi="Arial" w:cs="Arial"/>
          <w:w w:val="95"/>
          <w:sz w:val="22"/>
          <w:szCs w:val="24"/>
          <w:vertAlign w:val="superscript"/>
          <w:lang w:val="uk-UA" w:eastAsia="en-US"/>
        </w:rPr>
        <w:t>2</w:t>
      </w:r>
      <w:r w:rsidRPr="00A64188">
        <w:rPr>
          <w:rFonts w:ascii="Arial" w:eastAsia="Arial" w:hAnsi="Arial" w:cs="Arial"/>
          <w:w w:val="95"/>
          <w:sz w:val="22"/>
          <w:szCs w:val="24"/>
          <w:lang w:val="uk-UA" w:eastAsia="en-US"/>
        </w:rPr>
        <w:t xml:space="preserve"> дітей, народжених жінками з епілепсією, які </w:t>
      </w:r>
      <w:r w:rsidR="00FC23A1">
        <w:rPr>
          <w:rFonts w:ascii="Arial" w:eastAsia="Arial" w:hAnsi="Arial" w:cs="Arial"/>
          <w:w w:val="95"/>
          <w:sz w:val="22"/>
          <w:szCs w:val="24"/>
          <w:lang w:val="uk-UA" w:eastAsia="en-US"/>
        </w:rPr>
        <w:t xml:space="preserve">під час </w:t>
      </w:r>
      <w:r w:rsidRPr="00A64188">
        <w:rPr>
          <w:rFonts w:ascii="Arial" w:eastAsia="Arial" w:hAnsi="Arial" w:cs="Arial"/>
          <w:w w:val="95"/>
          <w:sz w:val="22"/>
          <w:szCs w:val="24"/>
          <w:lang w:val="uk-UA" w:eastAsia="en-US"/>
        </w:rPr>
        <w:t xml:space="preserve">внутрішньоутробного </w:t>
      </w:r>
      <w:r w:rsidR="00FC23A1">
        <w:rPr>
          <w:rFonts w:ascii="Arial" w:eastAsia="Arial" w:hAnsi="Arial" w:cs="Arial"/>
          <w:w w:val="95"/>
          <w:sz w:val="22"/>
          <w:szCs w:val="24"/>
          <w:lang w:val="uk-UA" w:eastAsia="en-US"/>
        </w:rPr>
        <w:t xml:space="preserve">періоду </w:t>
      </w:r>
      <w:r w:rsidR="00FC23A1" w:rsidRPr="00FC23A1">
        <w:rPr>
          <w:rFonts w:ascii="Arial" w:eastAsia="Arial" w:hAnsi="Arial" w:cs="Arial"/>
          <w:w w:val="95"/>
          <w:sz w:val="22"/>
          <w:szCs w:val="24"/>
          <w:lang w:val="uk-UA" w:eastAsia="en-US"/>
        </w:rPr>
        <w:t xml:space="preserve">піддавались </w:t>
      </w:r>
      <w:r w:rsidRPr="00A64188">
        <w:rPr>
          <w:rFonts w:ascii="Arial" w:eastAsia="Arial" w:hAnsi="Arial" w:cs="Arial"/>
          <w:w w:val="95"/>
          <w:sz w:val="22"/>
          <w:szCs w:val="24"/>
          <w:lang w:val="uk-UA" w:eastAsia="en-US"/>
        </w:rPr>
        <w:t>впливу вальпроату</w:t>
      </w:r>
      <w:r w:rsidR="00B17782">
        <w:rPr>
          <w:rFonts w:ascii="Arial" w:eastAsia="Arial" w:hAnsi="Arial" w:cs="Arial"/>
          <w:w w:val="95"/>
          <w:sz w:val="22"/>
          <w:szCs w:val="24"/>
          <w:lang w:val="uk-UA" w:eastAsia="en-US"/>
        </w:rPr>
        <w:t xml:space="preserve"> в монотерапії</w:t>
      </w:r>
      <w:r w:rsidRPr="00A64188">
        <w:rPr>
          <w:rFonts w:ascii="Arial" w:eastAsia="Arial" w:hAnsi="Arial" w:cs="Arial"/>
          <w:w w:val="95"/>
          <w:sz w:val="22"/>
          <w:szCs w:val="24"/>
          <w:lang w:val="uk-UA" w:eastAsia="en-US"/>
        </w:rPr>
        <w:t>, страждають на вроджені вади розвитку. У цій популяції ризик серйозних вад розвитку є більшим, аніж для загальної популяції, де такий ризик становить приблизно 2-3%</w:t>
      </w:r>
      <w:r w:rsidRPr="00A64188">
        <w:rPr>
          <w:rFonts w:ascii="Arial" w:eastAsia="Arial" w:hAnsi="Arial" w:cs="Arial"/>
          <w:w w:val="95"/>
          <w:sz w:val="22"/>
          <w:szCs w:val="24"/>
          <w:vertAlign w:val="superscript"/>
          <w:lang w:val="uk-UA" w:eastAsia="en-US"/>
        </w:rPr>
        <w:t>1</w:t>
      </w:r>
      <w:r w:rsidRPr="00A64188">
        <w:rPr>
          <w:rFonts w:ascii="Arial" w:eastAsia="Arial" w:hAnsi="Arial" w:cs="Arial"/>
          <w:w w:val="95"/>
          <w:sz w:val="22"/>
          <w:szCs w:val="24"/>
          <w:lang w:val="uk-UA" w:eastAsia="en-US"/>
        </w:rPr>
        <w:t>. Доступні дані свідчать про те, що ризик залежить від дози. Найбільший ризик спостерігається при застосуванні більш високих доз (понад 1 г на добу). На основі наявних даних не можна встановити граничне значення дози, нижче якого ризик відсутній.</w:t>
      </w:r>
    </w:p>
    <w:p w14:paraId="2CF1E143" w14:textId="77777777" w:rsidR="000C1831" w:rsidRPr="00A64188" w:rsidRDefault="000C1831" w:rsidP="00A64188">
      <w:pPr>
        <w:pStyle w:val="BodytextAgency"/>
        <w:jc w:val="both"/>
        <w:rPr>
          <w:rFonts w:ascii="Arial" w:eastAsia="Arial" w:hAnsi="Arial" w:cs="Arial"/>
          <w:w w:val="95"/>
          <w:szCs w:val="24"/>
          <w:lang w:val="uk-UA" w:eastAsia="en-US"/>
        </w:rPr>
      </w:pPr>
      <w:r w:rsidRPr="00A64188">
        <w:rPr>
          <w:rFonts w:ascii="Arial" w:eastAsia="Arial" w:hAnsi="Arial" w:cs="Arial"/>
          <w:w w:val="95"/>
          <w:sz w:val="22"/>
          <w:szCs w:val="24"/>
          <w:lang w:val="uk-UA" w:eastAsia="en-US"/>
        </w:rPr>
        <w:t>Найбільш поширеними вад</w:t>
      </w:r>
      <w:r w:rsidR="00364A24" w:rsidRPr="00A64188">
        <w:rPr>
          <w:rFonts w:ascii="Arial" w:eastAsia="Arial" w:hAnsi="Arial" w:cs="Arial"/>
          <w:w w:val="95"/>
          <w:sz w:val="22"/>
          <w:szCs w:val="24"/>
          <w:lang w:val="uk-UA" w:eastAsia="en-US"/>
        </w:rPr>
        <w:t>ами</w:t>
      </w:r>
      <w:r w:rsidRPr="00A64188">
        <w:rPr>
          <w:rFonts w:ascii="Arial" w:eastAsia="Arial" w:hAnsi="Arial" w:cs="Arial"/>
          <w:w w:val="95"/>
          <w:sz w:val="22"/>
          <w:szCs w:val="24"/>
          <w:lang w:val="uk-UA" w:eastAsia="en-US"/>
        </w:rPr>
        <w:t xml:space="preserve"> розвитку є дефекти нервової трубки, лицевий дисморфізм, незрощення верхньої губи та піднебіння, краніостеноз, дефекти розвитку серця, нирок та сечостатевої системи, дефекти кінцівок (у тому числі білатеральну аплазію променевої кістки) та множинні аномалії різних систем організму.</w:t>
      </w:r>
    </w:p>
    <w:p w14:paraId="111897DB" w14:textId="77777777" w:rsidR="00000BD1" w:rsidRPr="00A64188" w:rsidRDefault="00482F9C" w:rsidP="00A64188">
      <w:pPr>
        <w:pStyle w:val="Heading1"/>
        <w:keepLines/>
        <w:numPr>
          <w:ilvl w:val="0"/>
          <w:numId w:val="6"/>
        </w:numPr>
        <w:spacing w:before="140" w:after="140" w:line="280" w:lineRule="atLeast"/>
        <w:contextualSpacing/>
        <w:jc w:val="both"/>
        <w:rPr>
          <w:rFonts w:ascii="Arial" w:hAnsi="Arial" w:cs="Arial"/>
          <w:noProof w:val="0"/>
          <w:sz w:val="22"/>
          <w:szCs w:val="22"/>
          <w:lang w:val="uk-UA"/>
        </w:rPr>
      </w:pPr>
      <w:r w:rsidRPr="00A64188">
        <w:rPr>
          <w:rFonts w:ascii="Arial" w:hAnsi="Arial" w:cs="Arial"/>
          <w:noProof w:val="0"/>
          <w:sz w:val="22"/>
          <w:szCs w:val="22"/>
          <w:lang w:val="uk-UA"/>
        </w:rPr>
        <w:t>ПОРУШЕННЯ РОЗВИТКУ</w:t>
      </w:r>
    </w:p>
    <w:p w14:paraId="77866AD2" w14:textId="519A06F1" w:rsidR="00482F9C" w:rsidRPr="00A64188" w:rsidRDefault="00482F9C" w:rsidP="00A64188">
      <w:pPr>
        <w:spacing w:before="140" w:after="140" w:line="280" w:lineRule="atLeast"/>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Вплив вальпроату при внутрішньоутробному розвитку може спричинити небажані ефекти на розумовий та фізичний розвиток дітей. Цей ризик, ймовірно, залежить від дози, проте встановити на підставі наявних даних граничне значення дози, нижче якого ризик відсутній, не вдається. Точний період вагітності, під час якого існує ризик </w:t>
      </w:r>
      <w:r w:rsidR="00A01A5D">
        <w:rPr>
          <w:rFonts w:ascii="Arial" w:eastAsia="Arial" w:hAnsi="Arial" w:cs="Arial"/>
          <w:w w:val="95"/>
          <w:szCs w:val="24"/>
          <w:lang w:val="uk-UA" w:eastAsia="en-US"/>
        </w:rPr>
        <w:t xml:space="preserve">цих </w:t>
      </w:r>
      <w:r w:rsidRPr="00A64188">
        <w:rPr>
          <w:rFonts w:ascii="Arial" w:eastAsia="Arial" w:hAnsi="Arial" w:cs="Arial"/>
          <w:w w:val="95"/>
          <w:szCs w:val="24"/>
          <w:lang w:val="uk-UA" w:eastAsia="en-US"/>
        </w:rPr>
        <w:t>ефектів, не визначений, і можливість ризику впродовж усього періоду вагітності не може бути виключена.</w:t>
      </w:r>
    </w:p>
    <w:p w14:paraId="7ABCF851" w14:textId="77777777" w:rsidR="00000BD1" w:rsidRPr="00A64188" w:rsidRDefault="00482F9C" w:rsidP="00A64188">
      <w:pPr>
        <w:spacing w:before="140" w:after="140" w:line="280" w:lineRule="atLeast"/>
        <w:jc w:val="both"/>
        <w:rPr>
          <w:rFonts w:ascii="Arial" w:eastAsia="Arial" w:hAnsi="Arial" w:cs="Arial"/>
          <w:w w:val="95"/>
          <w:szCs w:val="24"/>
          <w:lang w:val="uk-UA" w:eastAsia="en-US"/>
        </w:rPr>
      </w:pPr>
      <w:r w:rsidRPr="00A64188">
        <w:rPr>
          <w:rFonts w:ascii="Arial" w:eastAsia="Arial" w:hAnsi="Arial" w:cs="Arial"/>
          <w:w w:val="95"/>
          <w:szCs w:val="24"/>
          <w:lang w:val="uk-UA" w:eastAsia="en-US"/>
        </w:rPr>
        <w:t>Дослідження</w:t>
      </w:r>
      <w:r w:rsidRPr="00A64188">
        <w:rPr>
          <w:rFonts w:ascii="Arial" w:eastAsia="Arial" w:hAnsi="Arial" w:cs="Arial"/>
          <w:w w:val="95"/>
          <w:szCs w:val="24"/>
          <w:vertAlign w:val="superscript"/>
          <w:lang w:val="uk-UA" w:eastAsia="en-US"/>
        </w:rPr>
        <w:t>3-6</w:t>
      </w:r>
      <w:r w:rsidRPr="00A64188">
        <w:rPr>
          <w:rFonts w:ascii="Arial" w:eastAsia="Arial" w:hAnsi="Arial" w:cs="Arial"/>
          <w:w w:val="95"/>
          <w:szCs w:val="24"/>
          <w:lang w:val="uk-UA" w:eastAsia="en-US"/>
        </w:rPr>
        <w:t xml:space="preserve"> за участю дітей дошкільного віку, які при внутрішньоутробному розвитку піддавались впливу вальпроату, показали, що приблизно в 30-40 % випадків відзначалася затримка їх раннього розвитку, такі як затримка розвитку мовлення та ходьби, зниження інтелектуальних функцій, недостатні мовні навики (мовлення та розуміння мови) та порушення пам’яті.</w:t>
      </w:r>
    </w:p>
    <w:p w14:paraId="3E8F2959" w14:textId="77777777" w:rsidR="00482F9C" w:rsidRPr="00A64188" w:rsidRDefault="00482F9C" w:rsidP="00A64188">
      <w:pPr>
        <w:spacing w:before="140" w:after="140" w:line="280" w:lineRule="atLeast"/>
        <w:jc w:val="both"/>
        <w:rPr>
          <w:rFonts w:ascii="Arial" w:eastAsia="Arial" w:hAnsi="Arial" w:cs="Arial"/>
          <w:w w:val="95"/>
          <w:szCs w:val="24"/>
          <w:lang w:val="uk-UA" w:eastAsia="en-US"/>
        </w:rPr>
      </w:pPr>
      <w:r w:rsidRPr="00A64188">
        <w:rPr>
          <w:rFonts w:ascii="Arial" w:eastAsia="Arial" w:hAnsi="Arial" w:cs="Arial"/>
          <w:w w:val="95"/>
          <w:szCs w:val="24"/>
          <w:lang w:val="uk-UA" w:eastAsia="en-US"/>
        </w:rPr>
        <w:t>Коефіцієнт інтелекту (IQ), що визначався у дітей шкільного віку (віком 6 років), які при внутрішньоутробному розвитку піддавались впливу вальпроату, був у середньому на 7-10 балів нижчим, ніж у дітей, які піддавались впливу інших протиепілептичних засобів</w:t>
      </w:r>
      <w:r w:rsidRPr="00A64188">
        <w:rPr>
          <w:rFonts w:ascii="Arial" w:eastAsia="Arial" w:hAnsi="Arial" w:cs="Arial"/>
          <w:w w:val="95"/>
          <w:szCs w:val="24"/>
          <w:vertAlign w:val="superscript"/>
          <w:lang w:val="uk-UA" w:eastAsia="en-US"/>
        </w:rPr>
        <w:t>7</w:t>
      </w:r>
      <w:r w:rsidRPr="00A64188">
        <w:rPr>
          <w:rFonts w:ascii="Arial" w:eastAsia="Arial" w:hAnsi="Arial" w:cs="Arial"/>
          <w:w w:val="95"/>
          <w:szCs w:val="24"/>
          <w:lang w:val="uk-UA" w:eastAsia="en-US"/>
        </w:rPr>
        <w:t>. Хоча роль інших факторів виключати не можна, існують докази того, що ризик зниження інтелектуальних функцій у дітей, які піддавались впливу вальпроату, може не залежати від материнського рівня IQ.</w:t>
      </w:r>
    </w:p>
    <w:p w14:paraId="153200CB" w14:textId="77777777" w:rsidR="00482F9C" w:rsidRPr="00A64188" w:rsidRDefault="00482F9C" w:rsidP="00A64188">
      <w:pPr>
        <w:spacing w:before="140" w:after="140" w:line="280" w:lineRule="atLeast"/>
        <w:jc w:val="both"/>
        <w:rPr>
          <w:rFonts w:ascii="Arial" w:eastAsia="Arial" w:hAnsi="Arial" w:cs="Arial"/>
          <w:w w:val="95"/>
          <w:lang w:val="uk-UA" w:eastAsia="en-US"/>
        </w:rPr>
      </w:pPr>
      <w:r w:rsidRPr="00A64188">
        <w:rPr>
          <w:rFonts w:ascii="Arial" w:eastAsia="Arial" w:hAnsi="Arial" w:cs="Arial"/>
          <w:w w:val="95"/>
          <w:lang w:val="uk-UA" w:eastAsia="en-US"/>
        </w:rPr>
        <w:t>Дані щодо довгострокових наслідків є обмеженими.</w:t>
      </w:r>
    </w:p>
    <w:p w14:paraId="2A5A6571" w14:textId="77777777" w:rsidR="004C25A3" w:rsidRDefault="00482F9C" w:rsidP="004C25A3">
      <w:pPr>
        <w:spacing w:before="140" w:after="140" w:line="280" w:lineRule="atLeast"/>
        <w:jc w:val="both"/>
        <w:rPr>
          <w:rFonts w:ascii="Arial" w:eastAsia="Arial" w:hAnsi="Arial" w:cs="Arial"/>
          <w:w w:val="95"/>
          <w:lang w:val="uk-UA" w:eastAsia="en-US"/>
        </w:rPr>
      </w:pPr>
      <w:r w:rsidRPr="00A64188">
        <w:rPr>
          <w:rFonts w:ascii="Arial" w:eastAsia="Arial" w:hAnsi="Arial" w:cs="Arial"/>
          <w:w w:val="95"/>
          <w:lang w:val="uk-UA" w:eastAsia="en-US"/>
        </w:rPr>
        <w:t xml:space="preserve">Наявні дані свідчать, що у дітей, які </w:t>
      </w:r>
      <w:r w:rsidR="00EF6033">
        <w:rPr>
          <w:rFonts w:ascii="Arial" w:eastAsia="Arial" w:hAnsi="Arial" w:cs="Arial"/>
          <w:w w:val="95"/>
          <w:lang w:val="uk-UA" w:eastAsia="en-US"/>
        </w:rPr>
        <w:t>під час</w:t>
      </w:r>
      <w:r w:rsidR="00EF6033" w:rsidRPr="00A64188">
        <w:rPr>
          <w:rFonts w:ascii="Arial" w:eastAsia="Arial" w:hAnsi="Arial" w:cs="Arial"/>
          <w:w w:val="95"/>
          <w:lang w:val="uk-UA" w:eastAsia="en-US"/>
        </w:rPr>
        <w:t xml:space="preserve"> </w:t>
      </w:r>
      <w:r w:rsidRPr="00A64188">
        <w:rPr>
          <w:rFonts w:ascii="Arial" w:eastAsia="Arial" w:hAnsi="Arial" w:cs="Arial"/>
          <w:w w:val="95"/>
          <w:lang w:val="uk-UA" w:eastAsia="en-US"/>
        </w:rPr>
        <w:t>внутрішньоутробно</w:t>
      </w:r>
      <w:r w:rsidR="00EF6033">
        <w:rPr>
          <w:rFonts w:ascii="Arial" w:eastAsia="Arial" w:hAnsi="Arial" w:cs="Arial"/>
          <w:w w:val="95"/>
          <w:lang w:val="uk-UA" w:eastAsia="en-US"/>
        </w:rPr>
        <w:t>го</w:t>
      </w:r>
      <w:r w:rsidRPr="00A64188">
        <w:rPr>
          <w:rFonts w:ascii="Arial" w:eastAsia="Arial" w:hAnsi="Arial" w:cs="Arial"/>
          <w:w w:val="95"/>
          <w:lang w:val="uk-UA" w:eastAsia="en-US"/>
        </w:rPr>
        <w:t xml:space="preserve"> </w:t>
      </w:r>
      <w:r w:rsidR="00EF6033">
        <w:rPr>
          <w:rFonts w:ascii="Arial" w:eastAsia="Arial" w:hAnsi="Arial" w:cs="Arial"/>
          <w:w w:val="95"/>
          <w:lang w:val="uk-UA" w:eastAsia="en-US"/>
        </w:rPr>
        <w:t>періоду</w:t>
      </w:r>
      <w:r w:rsidRPr="00A64188">
        <w:rPr>
          <w:rFonts w:ascii="Arial" w:eastAsia="Arial" w:hAnsi="Arial" w:cs="Arial"/>
          <w:w w:val="95"/>
          <w:lang w:val="uk-UA" w:eastAsia="en-US"/>
        </w:rPr>
        <w:t xml:space="preserve"> піддавались впливу вальпроату, існує підвищений ризик розладів спектр</w:t>
      </w:r>
      <w:r w:rsidR="00364A24" w:rsidRPr="00A64188">
        <w:rPr>
          <w:rFonts w:ascii="Arial" w:eastAsia="Arial" w:hAnsi="Arial" w:cs="Arial"/>
          <w:w w:val="95"/>
          <w:lang w:val="uk-UA" w:eastAsia="en-US"/>
        </w:rPr>
        <w:t>у</w:t>
      </w:r>
      <w:r w:rsidRPr="00A64188">
        <w:rPr>
          <w:rFonts w:ascii="Arial" w:eastAsia="Arial" w:hAnsi="Arial" w:cs="Arial"/>
          <w:w w:val="95"/>
          <w:lang w:val="uk-UA" w:eastAsia="en-US"/>
        </w:rPr>
        <w:t xml:space="preserve"> аутизму (приблизно в 3 рази) та дитячого аутизму (приблизно в 5 разів) у порівнянні з загальною досліджуваною популяцією.</w:t>
      </w:r>
      <w:r w:rsidRPr="00A64188">
        <w:rPr>
          <w:rFonts w:ascii="Arial" w:eastAsia="Arial" w:hAnsi="Arial" w:cs="Arial"/>
          <w:w w:val="95"/>
          <w:vertAlign w:val="superscript"/>
          <w:lang w:val="uk-UA" w:eastAsia="en-US"/>
        </w:rPr>
        <w:t>8</w:t>
      </w:r>
    </w:p>
    <w:p w14:paraId="6786C82F" w14:textId="6E9945D1" w:rsidR="00230D74" w:rsidRPr="00A64188" w:rsidRDefault="00482F9C" w:rsidP="004C25A3">
      <w:pPr>
        <w:spacing w:before="140" w:after="140" w:line="280" w:lineRule="atLeast"/>
        <w:jc w:val="both"/>
        <w:rPr>
          <w:rFonts w:ascii="Arial" w:eastAsia="Arial" w:hAnsi="Arial" w:cs="Arial"/>
          <w:b/>
          <w:lang w:val="uk-UA"/>
        </w:rPr>
      </w:pPr>
      <w:r w:rsidRPr="00A64188">
        <w:rPr>
          <w:rFonts w:ascii="Arial" w:eastAsia="Arial" w:hAnsi="Arial" w:cs="Arial"/>
          <w:w w:val="95"/>
          <w:lang w:val="uk-UA" w:eastAsia="en-US"/>
        </w:rPr>
        <w:t>Обмежені дані свідчать, що у дітей, які при внутрішньоутробному розвитку піддавались впливу вальпроату, із біл</w:t>
      </w:r>
      <w:r w:rsidRPr="008F78EE">
        <w:rPr>
          <w:rFonts w:ascii="Arial" w:eastAsia="Arial" w:hAnsi="Arial" w:cs="Arial"/>
          <w:color w:val="000000" w:themeColor="text1"/>
          <w:w w:val="95"/>
          <w:lang w:val="uk-UA" w:eastAsia="en-US"/>
        </w:rPr>
        <w:t xml:space="preserve">ьшою ймовірністю можуть розвиватися симптоми синдрому </w:t>
      </w:r>
      <w:r w:rsidR="003375D4" w:rsidRPr="008F78EE">
        <w:rPr>
          <w:rFonts w:ascii="Arial" w:eastAsia="Arial" w:hAnsi="Arial" w:cs="Arial"/>
          <w:color w:val="000000" w:themeColor="text1"/>
          <w:w w:val="95"/>
          <w:lang w:val="uk-UA" w:eastAsia="en-US"/>
        </w:rPr>
        <w:t>дефіциту</w:t>
      </w:r>
      <w:r w:rsidR="007204BA" w:rsidRPr="008F78EE">
        <w:rPr>
          <w:rFonts w:ascii="Arial" w:eastAsia="Arial" w:hAnsi="Arial" w:cs="Arial"/>
          <w:color w:val="000000" w:themeColor="text1"/>
          <w:w w:val="95"/>
          <w:lang w:val="uk-UA" w:eastAsia="en-US"/>
        </w:rPr>
        <w:t xml:space="preserve"> </w:t>
      </w:r>
      <w:r w:rsidRPr="008F78EE">
        <w:rPr>
          <w:rFonts w:ascii="Arial" w:eastAsia="Arial" w:hAnsi="Arial" w:cs="Arial"/>
          <w:color w:val="000000" w:themeColor="text1"/>
          <w:w w:val="95"/>
          <w:lang w:val="uk-UA" w:eastAsia="en-US"/>
        </w:rPr>
        <w:t xml:space="preserve">уваги </w:t>
      </w:r>
      <w:r w:rsidR="003375D4" w:rsidRPr="008F78EE">
        <w:rPr>
          <w:rFonts w:ascii="Arial" w:eastAsia="Arial" w:hAnsi="Arial" w:cs="Arial"/>
          <w:color w:val="000000" w:themeColor="text1"/>
          <w:w w:val="95"/>
          <w:lang w:val="uk-UA" w:eastAsia="en-US"/>
        </w:rPr>
        <w:t>і</w:t>
      </w:r>
      <w:r w:rsidRPr="008F78EE">
        <w:rPr>
          <w:rFonts w:ascii="Arial" w:eastAsia="Arial" w:hAnsi="Arial" w:cs="Arial"/>
          <w:color w:val="000000" w:themeColor="text1"/>
          <w:w w:val="95"/>
          <w:lang w:val="uk-UA" w:eastAsia="en-US"/>
        </w:rPr>
        <w:t xml:space="preserve"> гіперактивн</w:t>
      </w:r>
      <w:r w:rsidR="003375D4" w:rsidRPr="008F78EE">
        <w:rPr>
          <w:rFonts w:ascii="Arial" w:eastAsia="Arial" w:hAnsi="Arial" w:cs="Arial"/>
          <w:color w:val="000000" w:themeColor="text1"/>
          <w:w w:val="95"/>
          <w:lang w:val="uk-UA" w:eastAsia="en-US"/>
        </w:rPr>
        <w:t>о</w:t>
      </w:r>
      <w:r w:rsidRPr="008F78EE">
        <w:rPr>
          <w:rFonts w:ascii="Arial" w:eastAsia="Arial" w:hAnsi="Arial" w:cs="Arial"/>
          <w:color w:val="000000" w:themeColor="text1"/>
          <w:w w:val="95"/>
          <w:lang w:val="uk-UA" w:eastAsia="en-US"/>
        </w:rPr>
        <w:t>ст</w:t>
      </w:r>
      <w:r w:rsidR="003375D4" w:rsidRPr="008F78EE">
        <w:rPr>
          <w:rFonts w:ascii="Arial" w:eastAsia="Arial" w:hAnsi="Arial" w:cs="Arial"/>
          <w:color w:val="000000" w:themeColor="text1"/>
          <w:w w:val="95"/>
          <w:lang w:val="uk-UA" w:eastAsia="en-US"/>
        </w:rPr>
        <w:t>і</w:t>
      </w:r>
      <w:r w:rsidRPr="008F78EE">
        <w:rPr>
          <w:rFonts w:ascii="Arial" w:eastAsia="Arial" w:hAnsi="Arial" w:cs="Arial"/>
          <w:color w:val="000000" w:themeColor="text1"/>
          <w:w w:val="95"/>
          <w:lang w:val="uk-UA" w:eastAsia="en-US"/>
        </w:rPr>
        <w:t xml:space="preserve"> (</w:t>
      </w:r>
      <w:r w:rsidR="003375D4" w:rsidRPr="008F78EE">
        <w:rPr>
          <w:rFonts w:ascii="Arial" w:hAnsi="Arial" w:cs="Arial"/>
          <w:color w:val="000000" w:themeColor="text1"/>
          <w:shd w:val="clear" w:color="auto" w:fill="FFFFFF"/>
          <w:lang w:val="uk-UA"/>
        </w:rPr>
        <w:t>СДУГ</w:t>
      </w:r>
      <w:r w:rsidRPr="008F78EE">
        <w:rPr>
          <w:rFonts w:ascii="Arial" w:eastAsia="Arial" w:hAnsi="Arial" w:cs="Arial"/>
          <w:color w:val="000000" w:themeColor="text1"/>
          <w:w w:val="95"/>
          <w:lang w:val="uk-UA" w:eastAsia="en-US"/>
        </w:rPr>
        <w:t>).</w:t>
      </w:r>
      <w:r w:rsidRPr="008F78EE">
        <w:rPr>
          <w:rFonts w:ascii="Arial" w:eastAsia="Arial" w:hAnsi="Arial" w:cs="Arial"/>
          <w:color w:val="000000" w:themeColor="text1"/>
          <w:w w:val="95"/>
          <w:vertAlign w:val="superscript"/>
          <w:lang w:val="uk-UA" w:eastAsia="en-US"/>
        </w:rPr>
        <w:t>9</w:t>
      </w:r>
      <w:r w:rsidR="00230D74" w:rsidRPr="00A64188">
        <w:rPr>
          <w:rFonts w:ascii="Arial" w:eastAsia="Arial" w:hAnsi="Arial" w:cs="Arial"/>
          <w:b/>
          <w:lang w:val="uk-UA"/>
        </w:rPr>
        <w:br w:type="page"/>
      </w:r>
    </w:p>
    <w:p w14:paraId="6DEC948A" w14:textId="1FE0FF65" w:rsidR="008F78EE" w:rsidRPr="00A64188" w:rsidRDefault="008F78EE" w:rsidP="008F78EE">
      <w:pPr>
        <w:pStyle w:val="Heading1"/>
        <w:pBdr>
          <w:top w:val="single" w:sz="4" w:space="1" w:color="auto"/>
          <w:left w:val="single" w:sz="4" w:space="4" w:color="auto"/>
          <w:bottom w:val="single" w:sz="4" w:space="1" w:color="auto"/>
          <w:right w:val="single" w:sz="4" w:space="4" w:color="auto"/>
        </w:pBdr>
        <w:shd w:val="clear" w:color="auto" w:fill="244061" w:themeFill="accent1" w:themeFillShade="80"/>
        <w:rPr>
          <w:rFonts w:ascii="Arial" w:hAnsi="Arial" w:cs="Arial"/>
          <w:noProof w:val="0"/>
          <w:sz w:val="32"/>
          <w:szCs w:val="28"/>
          <w:lang w:val="uk-UA"/>
        </w:rPr>
      </w:pPr>
      <w:r>
        <w:rPr>
          <w:rFonts w:ascii="Arial" w:hAnsi="Arial" w:cs="Arial"/>
          <w:noProof w:val="0"/>
          <w:sz w:val="32"/>
          <w:szCs w:val="28"/>
          <w:lang w:val="uk-UA"/>
        </w:rPr>
        <w:t xml:space="preserve">2. </w:t>
      </w:r>
      <w:r>
        <w:rPr>
          <w:rFonts w:ascii="Arial" w:hAnsi="Arial" w:cs="Arial"/>
          <w:noProof w:val="0"/>
          <w:sz w:val="32"/>
          <w:szCs w:val="28"/>
          <w:lang w:val="uk-UA"/>
        </w:rPr>
        <w:tab/>
      </w:r>
      <w:r w:rsidRPr="008F78EE">
        <w:rPr>
          <w:rFonts w:ascii="Arial" w:hAnsi="Arial" w:cs="Arial"/>
          <w:noProof w:val="0"/>
          <w:sz w:val="32"/>
          <w:szCs w:val="28"/>
          <w:lang w:val="uk-UA"/>
        </w:rPr>
        <w:t>РОЛЬ МЕДИЧНИХ ПРАЦІВНИКІВ*</w:t>
      </w:r>
    </w:p>
    <w:p w14:paraId="6CECC2EE" w14:textId="77777777" w:rsidR="00AE7092" w:rsidRPr="00A64188" w:rsidRDefault="00AE7092" w:rsidP="00A64188">
      <w:pPr>
        <w:spacing w:before="6"/>
        <w:ind w:left="850"/>
        <w:jc w:val="both"/>
        <w:outlineLvl w:val="0"/>
        <w:rPr>
          <w:rFonts w:ascii="Arial" w:eastAsia="Arial" w:hAnsi="Arial" w:cs="Arial"/>
          <w:w w:val="95"/>
          <w:szCs w:val="24"/>
          <w:lang w:val="uk-UA"/>
        </w:rPr>
      </w:pPr>
    </w:p>
    <w:p w14:paraId="407F89EC" w14:textId="1D427362" w:rsidR="00AE7092" w:rsidRPr="00A64188" w:rsidRDefault="00482F9C" w:rsidP="00A64188">
      <w:pPr>
        <w:spacing w:before="6"/>
        <w:ind w:left="284"/>
        <w:jc w:val="both"/>
        <w:outlineLvl w:val="0"/>
        <w:rPr>
          <w:rFonts w:ascii="Arial" w:eastAsia="Arial" w:hAnsi="Arial" w:cs="Arial"/>
          <w:w w:val="95"/>
          <w:szCs w:val="24"/>
          <w:lang w:val="uk-UA"/>
        </w:rPr>
      </w:pPr>
      <w:r w:rsidRPr="00A64188">
        <w:rPr>
          <w:rFonts w:ascii="Arial" w:eastAsia="Arial" w:hAnsi="Arial" w:cs="Arial"/>
          <w:b/>
          <w:w w:val="95"/>
          <w:sz w:val="24"/>
          <w:szCs w:val="24"/>
          <w:lang w:val="uk-UA"/>
        </w:rPr>
        <w:t>ФАХІВЕЦЬ</w:t>
      </w:r>
      <w:r w:rsidR="00DA5755">
        <w:rPr>
          <w:rFonts w:ascii="Arial" w:eastAsia="Arial" w:hAnsi="Arial" w:cs="Arial"/>
          <w:b/>
          <w:w w:val="95"/>
          <w:sz w:val="24"/>
          <w:szCs w:val="24"/>
          <w:lang w:val="uk-UA"/>
        </w:rPr>
        <w:t xml:space="preserve"> (</w:t>
      </w:r>
      <w:r w:rsidR="00DA5755" w:rsidRPr="00DA5755">
        <w:rPr>
          <w:rFonts w:ascii="Arial" w:eastAsia="Arial" w:hAnsi="Arial" w:cs="Arial"/>
          <w:b/>
          <w:w w:val="95"/>
          <w:sz w:val="24"/>
          <w:szCs w:val="24"/>
          <w:lang w:val="uk-UA"/>
        </w:rPr>
        <w:t>НЕВРОЛОГ</w:t>
      </w:r>
      <w:r w:rsidR="00DA5755">
        <w:rPr>
          <w:rFonts w:ascii="Arial" w:eastAsia="Arial" w:hAnsi="Arial" w:cs="Arial"/>
          <w:b/>
          <w:w w:val="95"/>
          <w:sz w:val="24"/>
          <w:szCs w:val="24"/>
          <w:lang w:val="uk-UA"/>
        </w:rPr>
        <w:t>,</w:t>
      </w:r>
      <w:r w:rsidR="00DA5755" w:rsidRPr="00DA5755">
        <w:rPr>
          <w:rFonts w:ascii="Arial" w:eastAsia="Arial" w:hAnsi="Arial" w:cs="Arial"/>
          <w:b/>
          <w:w w:val="95"/>
          <w:sz w:val="24"/>
          <w:szCs w:val="24"/>
          <w:lang w:val="uk-UA"/>
        </w:rPr>
        <w:t xml:space="preserve"> ПСИХІАТР</w:t>
      </w:r>
      <w:r w:rsidR="00DA5755">
        <w:rPr>
          <w:rFonts w:ascii="Arial" w:eastAsia="Arial" w:hAnsi="Arial" w:cs="Arial"/>
          <w:b/>
          <w:w w:val="95"/>
          <w:sz w:val="24"/>
          <w:szCs w:val="24"/>
          <w:lang w:val="uk-UA"/>
        </w:rPr>
        <w:t>)</w:t>
      </w:r>
      <w:r w:rsidRPr="00A64188">
        <w:rPr>
          <w:rFonts w:ascii="Arial" w:eastAsia="Arial" w:hAnsi="Arial" w:cs="Arial"/>
          <w:b/>
          <w:w w:val="95"/>
          <w:sz w:val="24"/>
          <w:szCs w:val="24"/>
          <w:lang w:val="uk-UA"/>
        </w:rPr>
        <w:t>:</w:t>
      </w:r>
    </w:p>
    <w:p w14:paraId="77DB0C15" w14:textId="77777777" w:rsidR="00482F9C" w:rsidRPr="00A64188" w:rsidRDefault="00C153B2" w:rsidP="00A64188">
      <w:pPr>
        <w:pStyle w:val="ListParagraph"/>
        <w:numPr>
          <w:ilvl w:val="0"/>
          <w:numId w:val="27"/>
        </w:numPr>
        <w:spacing w:before="120" w:after="12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Встановити</w:t>
      </w:r>
      <w:r w:rsidR="00577F5C" w:rsidRPr="00A64188">
        <w:rPr>
          <w:rFonts w:ascii="Arial" w:eastAsia="Arial" w:hAnsi="Arial" w:cs="Arial"/>
          <w:w w:val="95"/>
          <w:szCs w:val="24"/>
          <w:lang w:val="uk-UA"/>
        </w:rPr>
        <w:t xml:space="preserve"> діагноз</w:t>
      </w:r>
      <w:r w:rsidR="00364A24" w:rsidRPr="00A64188">
        <w:rPr>
          <w:rFonts w:ascii="Arial" w:eastAsia="Arial" w:hAnsi="Arial" w:cs="Arial"/>
          <w:w w:val="95"/>
          <w:szCs w:val="24"/>
          <w:lang w:val="uk-UA"/>
        </w:rPr>
        <w:t>.</w:t>
      </w:r>
    </w:p>
    <w:p w14:paraId="296B6A4E" w14:textId="6387893C" w:rsidR="00482F9C" w:rsidRPr="00A64188" w:rsidRDefault="00577F5C" w:rsidP="00B15828">
      <w:pPr>
        <w:pStyle w:val="ListParagraph"/>
        <w:numPr>
          <w:ilvl w:val="0"/>
          <w:numId w:val="27"/>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Розпоч</w:t>
      </w:r>
      <w:r w:rsidR="00482F9C" w:rsidRPr="00A64188">
        <w:rPr>
          <w:rFonts w:ascii="Arial" w:eastAsia="Arial" w:hAnsi="Arial" w:cs="Arial"/>
          <w:w w:val="95"/>
          <w:szCs w:val="24"/>
          <w:lang w:val="uk-UA"/>
        </w:rPr>
        <w:t>ати терапію після отримання негативного результату тесту на вагітність (</w:t>
      </w:r>
      <w:r w:rsidR="00043069">
        <w:rPr>
          <w:rFonts w:ascii="Arial" w:eastAsia="Arial" w:hAnsi="Arial" w:cs="Arial"/>
          <w:w w:val="95"/>
          <w:szCs w:val="24"/>
          <w:lang w:val="uk-UA"/>
        </w:rPr>
        <w:t>наприклад,</w:t>
      </w:r>
      <w:r w:rsidR="00043069" w:rsidRPr="00A64188">
        <w:rPr>
          <w:rFonts w:ascii="Arial" w:eastAsia="Arial" w:hAnsi="Arial" w:cs="Arial"/>
          <w:w w:val="95"/>
          <w:szCs w:val="24"/>
          <w:lang w:val="uk-UA"/>
        </w:rPr>
        <w:t xml:space="preserve"> </w:t>
      </w:r>
      <w:r w:rsidR="00482F9C" w:rsidRPr="00A64188">
        <w:rPr>
          <w:rFonts w:ascii="Arial" w:eastAsia="Arial" w:hAnsi="Arial" w:cs="Arial"/>
          <w:w w:val="95"/>
          <w:szCs w:val="24"/>
          <w:lang w:val="uk-UA"/>
        </w:rPr>
        <w:t>аналіз</w:t>
      </w:r>
      <w:r w:rsidR="00B15828">
        <w:rPr>
          <w:rFonts w:ascii="Arial" w:eastAsia="Arial" w:hAnsi="Arial" w:cs="Arial"/>
          <w:w w:val="95"/>
          <w:szCs w:val="24"/>
          <w:lang w:val="uk-UA"/>
        </w:rPr>
        <w:t>у</w:t>
      </w:r>
      <w:r w:rsidR="00482F9C" w:rsidRPr="00A64188">
        <w:rPr>
          <w:rFonts w:ascii="Arial" w:eastAsia="Arial" w:hAnsi="Arial" w:cs="Arial"/>
          <w:w w:val="95"/>
          <w:szCs w:val="24"/>
          <w:lang w:val="uk-UA"/>
        </w:rPr>
        <w:t xml:space="preserve"> крові на вагітність)</w:t>
      </w:r>
      <w:r w:rsidR="00364A24" w:rsidRPr="00A64188">
        <w:rPr>
          <w:rFonts w:ascii="Arial" w:eastAsia="Arial" w:hAnsi="Arial" w:cs="Arial"/>
          <w:w w:val="95"/>
          <w:szCs w:val="24"/>
          <w:lang w:val="uk-UA"/>
        </w:rPr>
        <w:t>.</w:t>
      </w:r>
    </w:p>
    <w:p w14:paraId="18DA02BD" w14:textId="77777777" w:rsidR="00482F9C" w:rsidRPr="00A64188" w:rsidRDefault="00482F9C" w:rsidP="00B15828">
      <w:pPr>
        <w:pStyle w:val="ListParagraph"/>
        <w:numPr>
          <w:ilvl w:val="0"/>
          <w:numId w:val="27"/>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 xml:space="preserve">Пояснити ризики вроджених вад розвитку та порушень розвитку нервової системи, що виникли внаслідок застосування вальпроату під час вагітності, та впевнитись, </w:t>
      </w:r>
      <w:r w:rsidR="00364A24" w:rsidRPr="00A64188">
        <w:rPr>
          <w:rFonts w:ascii="Arial" w:eastAsia="Arial" w:hAnsi="Arial" w:cs="Arial"/>
          <w:w w:val="95"/>
          <w:szCs w:val="24"/>
          <w:lang w:val="uk-UA"/>
        </w:rPr>
        <w:t xml:space="preserve">що </w:t>
      </w:r>
      <w:r w:rsidRPr="00A64188">
        <w:rPr>
          <w:rFonts w:ascii="Arial" w:eastAsia="Arial" w:hAnsi="Arial" w:cs="Arial"/>
          <w:w w:val="95"/>
          <w:szCs w:val="24"/>
          <w:lang w:val="uk-UA"/>
        </w:rPr>
        <w:t>пацієнтка їх розуміє</w:t>
      </w:r>
      <w:r w:rsidR="00364A24" w:rsidRPr="00A64188">
        <w:rPr>
          <w:rFonts w:ascii="Arial" w:eastAsia="Arial" w:hAnsi="Arial" w:cs="Arial"/>
          <w:w w:val="95"/>
          <w:szCs w:val="24"/>
          <w:lang w:val="uk-UA"/>
        </w:rPr>
        <w:t>.</w:t>
      </w:r>
    </w:p>
    <w:p w14:paraId="7EA7BC50" w14:textId="112C1BAD" w:rsidR="0014673F" w:rsidRPr="00A64188" w:rsidRDefault="00B15828" w:rsidP="00B15828">
      <w:pPr>
        <w:pStyle w:val="ListParagraph"/>
        <w:numPr>
          <w:ilvl w:val="0"/>
          <w:numId w:val="27"/>
        </w:numPr>
        <w:spacing w:after="0"/>
        <w:ind w:left="851" w:hanging="284"/>
        <w:jc w:val="both"/>
        <w:outlineLvl w:val="0"/>
        <w:rPr>
          <w:rFonts w:ascii="Arial" w:eastAsia="Arial" w:hAnsi="Arial" w:cs="Arial"/>
          <w:w w:val="95"/>
          <w:szCs w:val="24"/>
          <w:lang w:val="uk-UA"/>
        </w:rPr>
      </w:pPr>
      <w:r>
        <w:rPr>
          <w:rFonts w:ascii="Arial" w:eastAsia="Arial" w:hAnsi="Arial" w:cs="Arial"/>
          <w:w w:val="95"/>
          <w:szCs w:val="24"/>
          <w:lang w:val="uk-UA"/>
        </w:rPr>
        <w:t>Ви</w:t>
      </w:r>
      <w:r w:rsidR="00364A24" w:rsidRPr="00A64188">
        <w:rPr>
          <w:rFonts w:ascii="Arial" w:eastAsia="Arial" w:hAnsi="Arial" w:cs="Arial"/>
          <w:w w:val="95"/>
          <w:szCs w:val="24"/>
          <w:lang w:val="uk-UA"/>
        </w:rPr>
        <w:t>дати Інформаційний буклет для пацієнта.</w:t>
      </w:r>
    </w:p>
    <w:p w14:paraId="03F036FC" w14:textId="77777777" w:rsidR="0014673F" w:rsidRPr="00A64188" w:rsidRDefault="00482F9C" w:rsidP="00B15828">
      <w:pPr>
        <w:numPr>
          <w:ilvl w:val="0"/>
          <w:numId w:val="27"/>
        </w:numPr>
        <w:ind w:left="851" w:hanging="284"/>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Надати консультацію щодо ефективних методів контрацепції та </w:t>
      </w:r>
      <w:r w:rsidR="00C153B2" w:rsidRPr="00A64188">
        <w:rPr>
          <w:rFonts w:ascii="Arial" w:eastAsia="Arial" w:hAnsi="Arial" w:cs="Arial"/>
          <w:w w:val="95"/>
          <w:szCs w:val="24"/>
          <w:lang w:val="uk-UA" w:eastAsia="en-US"/>
        </w:rPr>
        <w:t xml:space="preserve">запобігання </w:t>
      </w:r>
      <w:r w:rsidRPr="00A64188">
        <w:rPr>
          <w:rFonts w:ascii="Arial" w:eastAsia="Arial" w:hAnsi="Arial" w:cs="Arial"/>
          <w:w w:val="95"/>
          <w:szCs w:val="24"/>
          <w:lang w:val="uk-UA" w:eastAsia="en-US"/>
        </w:rPr>
        <w:t>вагітності</w:t>
      </w:r>
      <w:r w:rsidR="00C153B2" w:rsidRPr="00A64188">
        <w:rPr>
          <w:rFonts w:ascii="Arial" w:eastAsia="Arial" w:hAnsi="Arial" w:cs="Arial"/>
          <w:w w:val="95"/>
          <w:szCs w:val="24"/>
          <w:lang w:val="uk-UA" w:eastAsia="en-US"/>
        </w:rPr>
        <w:t>.</w:t>
      </w:r>
    </w:p>
    <w:p w14:paraId="317A2702" w14:textId="17BB4B28" w:rsidR="00876D21" w:rsidRPr="00A64188" w:rsidRDefault="00C153B2" w:rsidP="00B15828">
      <w:pPr>
        <w:numPr>
          <w:ilvl w:val="0"/>
          <w:numId w:val="27"/>
        </w:numPr>
        <w:ind w:left="851" w:hanging="284"/>
        <w:jc w:val="both"/>
        <w:rPr>
          <w:rFonts w:ascii="Arial" w:eastAsia="Arial" w:hAnsi="Arial" w:cs="Arial"/>
          <w:w w:val="95"/>
          <w:szCs w:val="24"/>
          <w:lang w:val="uk-UA" w:eastAsia="en-US"/>
        </w:rPr>
      </w:pPr>
      <w:r w:rsidRPr="00A64188">
        <w:rPr>
          <w:rFonts w:ascii="Arial" w:eastAsia="Arial" w:hAnsi="Arial" w:cs="Arial"/>
          <w:w w:val="95"/>
          <w:szCs w:val="24"/>
          <w:lang w:val="uk-UA" w:eastAsia="en-US"/>
        </w:rPr>
        <w:t>Переглядати лікування щорічно або за необхідності.</w:t>
      </w:r>
    </w:p>
    <w:p w14:paraId="363739D0" w14:textId="55EEC634" w:rsidR="00876D21" w:rsidRPr="00A64188" w:rsidRDefault="00876D21" w:rsidP="00B15828">
      <w:pPr>
        <w:pStyle w:val="ListParagraph"/>
        <w:numPr>
          <w:ilvl w:val="0"/>
          <w:numId w:val="27"/>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Замін</w:t>
      </w:r>
      <w:r w:rsidR="00C153B2" w:rsidRPr="00A64188">
        <w:rPr>
          <w:rFonts w:ascii="Arial" w:eastAsia="Arial" w:hAnsi="Arial" w:cs="Arial"/>
          <w:w w:val="95"/>
          <w:szCs w:val="24"/>
          <w:lang w:val="uk-UA"/>
        </w:rPr>
        <w:t>ити</w:t>
      </w:r>
      <w:r w:rsidR="00577F5C" w:rsidRPr="00A64188">
        <w:rPr>
          <w:rFonts w:ascii="Arial" w:eastAsia="Arial" w:hAnsi="Arial" w:cs="Arial"/>
          <w:w w:val="95"/>
          <w:szCs w:val="24"/>
          <w:lang w:val="uk-UA"/>
        </w:rPr>
        <w:t xml:space="preserve"> лікарський засіб </w:t>
      </w:r>
      <w:r w:rsidR="00380487" w:rsidRPr="00A64188">
        <w:rPr>
          <w:rFonts w:ascii="Arial" w:eastAsia="Arial" w:hAnsi="Arial" w:cs="Arial"/>
          <w:w w:val="95"/>
          <w:szCs w:val="24"/>
          <w:lang w:val="uk-UA"/>
        </w:rPr>
        <w:t>та припинити терапію</w:t>
      </w:r>
      <w:r w:rsidR="00313CF2">
        <w:rPr>
          <w:rFonts w:ascii="Arial" w:eastAsia="Arial" w:hAnsi="Arial" w:cs="Arial"/>
          <w:w w:val="95"/>
          <w:szCs w:val="24"/>
          <w:lang w:val="uk-UA"/>
        </w:rPr>
        <w:t xml:space="preserve"> за необхідністю</w:t>
      </w:r>
      <w:r w:rsidR="007204BA">
        <w:rPr>
          <w:rFonts w:ascii="Arial" w:eastAsia="Arial" w:hAnsi="Arial" w:cs="Arial"/>
          <w:w w:val="95"/>
          <w:szCs w:val="24"/>
          <w:lang w:val="uk-UA"/>
        </w:rPr>
        <w:t>.</w:t>
      </w:r>
    </w:p>
    <w:p w14:paraId="7FB1C257" w14:textId="4436AAEE" w:rsidR="006D4F81" w:rsidRPr="00A64188" w:rsidRDefault="00380487"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Заповнити та підписати</w:t>
      </w:r>
      <w:r w:rsidR="00577F5C" w:rsidRPr="00A64188">
        <w:rPr>
          <w:rFonts w:ascii="Arial" w:eastAsia="Arial" w:hAnsi="Arial" w:cs="Arial"/>
          <w:w w:val="95"/>
          <w:szCs w:val="24"/>
          <w:lang w:val="uk-UA"/>
        </w:rPr>
        <w:t xml:space="preserve"> Щорічну </w:t>
      </w:r>
      <w:r w:rsidR="00876D21" w:rsidRPr="00A64188">
        <w:rPr>
          <w:rFonts w:ascii="Arial" w:eastAsia="Arial" w:hAnsi="Arial" w:cs="Arial"/>
          <w:w w:val="95"/>
          <w:szCs w:val="24"/>
          <w:lang w:val="uk-UA"/>
        </w:rPr>
        <w:t>форм</w:t>
      </w:r>
      <w:r w:rsidR="00577F5C" w:rsidRPr="00A64188">
        <w:rPr>
          <w:rFonts w:ascii="Arial" w:eastAsia="Arial" w:hAnsi="Arial" w:cs="Arial"/>
          <w:w w:val="95"/>
          <w:szCs w:val="24"/>
          <w:lang w:val="uk-UA"/>
        </w:rPr>
        <w:t>у</w:t>
      </w:r>
      <w:r w:rsidR="00876D21" w:rsidRPr="00A64188">
        <w:rPr>
          <w:rFonts w:ascii="Arial" w:eastAsia="Arial" w:hAnsi="Arial" w:cs="Arial"/>
          <w:w w:val="95"/>
          <w:szCs w:val="24"/>
          <w:lang w:val="uk-UA"/>
        </w:rPr>
        <w:t xml:space="preserve"> </w:t>
      </w:r>
      <w:r w:rsidR="00B15828">
        <w:rPr>
          <w:rFonts w:ascii="Arial" w:eastAsia="Arial" w:hAnsi="Arial" w:cs="Arial"/>
          <w:w w:val="95"/>
          <w:szCs w:val="24"/>
          <w:lang w:val="uk-UA"/>
        </w:rPr>
        <w:t xml:space="preserve">інформування </w:t>
      </w:r>
      <w:r w:rsidRPr="00A64188">
        <w:rPr>
          <w:rFonts w:ascii="Arial" w:eastAsia="Arial" w:hAnsi="Arial" w:cs="Arial"/>
          <w:w w:val="95"/>
          <w:szCs w:val="24"/>
          <w:lang w:val="uk-UA"/>
        </w:rPr>
        <w:t>про ризик зі своєю пацієнткою</w:t>
      </w:r>
      <w:r w:rsidR="00876D21" w:rsidRPr="00A64188">
        <w:rPr>
          <w:rFonts w:ascii="Arial" w:eastAsia="Arial" w:hAnsi="Arial" w:cs="Arial"/>
          <w:w w:val="95"/>
          <w:szCs w:val="24"/>
          <w:lang w:val="uk-UA"/>
        </w:rPr>
        <w:t>:</w:t>
      </w:r>
    </w:p>
    <w:p w14:paraId="61798561" w14:textId="004857D6" w:rsidR="00876D21" w:rsidRPr="00A64188" w:rsidRDefault="00313CF2" w:rsidP="00B15828">
      <w:pPr>
        <w:pStyle w:val="ListParagraph"/>
        <w:numPr>
          <w:ilvl w:val="2"/>
          <w:numId w:val="23"/>
        </w:numPr>
        <w:spacing w:after="0"/>
        <w:ind w:left="1134" w:hanging="283"/>
        <w:jc w:val="both"/>
        <w:outlineLvl w:val="0"/>
        <w:rPr>
          <w:rFonts w:ascii="Arial" w:eastAsia="Arial" w:hAnsi="Arial" w:cs="Arial"/>
          <w:w w:val="95"/>
          <w:szCs w:val="24"/>
          <w:lang w:val="uk-UA"/>
        </w:rPr>
      </w:pPr>
      <w:r>
        <w:rPr>
          <w:rFonts w:ascii="Arial" w:eastAsia="Arial" w:hAnsi="Arial" w:cs="Arial"/>
          <w:w w:val="95"/>
          <w:szCs w:val="24"/>
          <w:lang w:val="uk-UA"/>
        </w:rPr>
        <w:t>н</w:t>
      </w:r>
      <w:r w:rsidR="00380487" w:rsidRPr="00A64188">
        <w:rPr>
          <w:rFonts w:ascii="Arial" w:eastAsia="Arial" w:hAnsi="Arial" w:cs="Arial"/>
          <w:w w:val="95"/>
          <w:szCs w:val="24"/>
          <w:lang w:val="uk-UA"/>
        </w:rPr>
        <w:t xml:space="preserve">а </w:t>
      </w:r>
      <w:r w:rsidR="00876D21" w:rsidRPr="00A64188">
        <w:rPr>
          <w:rFonts w:ascii="Arial" w:eastAsia="Arial" w:hAnsi="Arial" w:cs="Arial"/>
          <w:w w:val="95"/>
          <w:szCs w:val="24"/>
          <w:lang w:val="uk-UA"/>
        </w:rPr>
        <w:t>початку лікування;</w:t>
      </w:r>
    </w:p>
    <w:p w14:paraId="0DFECB29" w14:textId="77777777" w:rsidR="00876D21" w:rsidRPr="00A64188" w:rsidRDefault="00876D21" w:rsidP="00B15828">
      <w:pPr>
        <w:pStyle w:val="ListParagraph"/>
        <w:numPr>
          <w:ilvl w:val="2"/>
          <w:numId w:val="23"/>
        </w:numPr>
        <w:spacing w:after="0"/>
        <w:ind w:left="1134" w:hanging="283"/>
        <w:jc w:val="both"/>
        <w:outlineLvl w:val="0"/>
        <w:rPr>
          <w:rFonts w:ascii="Arial" w:eastAsia="Arial" w:hAnsi="Arial" w:cs="Arial"/>
          <w:w w:val="95"/>
          <w:szCs w:val="24"/>
          <w:lang w:val="uk-UA"/>
        </w:rPr>
      </w:pPr>
      <w:r w:rsidRPr="00A64188">
        <w:rPr>
          <w:rFonts w:ascii="Arial" w:eastAsia="Arial" w:hAnsi="Arial" w:cs="Arial"/>
          <w:w w:val="95"/>
          <w:szCs w:val="24"/>
          <w:lang w:val="uk-UA"/>
        </w:rPr>
        <w:t>під час кожного щорічного візиту;</w:t>
      </w:r>
    </w:p>
    <w:p w14:paraId="02C48D1C" w14:textId="77777777" w:rsidR="004E733D" w:rsidRPr="00A64188" w:rsidRDefault="004E733D" w:rsidP="00B15828">
      <w:pPr>
        <w:pStyle w:val="ListParagraph"/>
        <w:numPr>
          <w:ilvl w:val="2"/>
          <w:numId w:val="23"/>
        </w:numPr>
        <w:spacing w:after="0"/>
        <w:ind w:left="1134" w:hanging="283"/>
        <w:jc w:val="both"/>
        <w:outlineLvl w:val="0"/>
        <w:rPr>
          <w:rFonts w:ascii="Arial" w:eastAsia="Arial" w:hAnsi="Arial" w:cs="Arial"/>
          <w:w w:val="95"/>
          <w:szCs w:val="24"/>
          <w:lang w:val="uk-UA"/>
        </w:rPr>
      </w:pPr>
      <w:r w:rsidRPr="00A64188">
        <w:rPr>
          <w:rFonts w:ascii="Arial" w:eastAsia="Arial" w:hAnsi="Arial" w:cs="Arial"/>
          <w:w w:val="95"/>
          <w:szCs w:val="24"/>
          <w:lang w:val="uk-UA"/>
        </w:rPr>
        <w:t>під час консультації пацієнтки щодо запланованої або незапланованої вагітності.</w:t>
      </w:r>
    </w:p>
    <w:p w14:paraId="49661AE7" w14:textId="5FBB2103" w:rsidR="0014673F" w:rsidRPr="00A64188" w:rsidRDefault="004E733D" w:rsidP="00B15828">
      <w:pPr>
        <w:pStyle w:val="Default"/>
        <w:numPr>
          <w:ilvl w:val="0"/>
          <w:numId w:val="23"/>
        </w:numPr>
        <w:spacing w:line="259" w:lineRule="auto"/>
        <w:ind w:left="851" w:hanging="284"/>
        <w:jc w:val="both"/>
        <w:outlineLvl w:val="0"/>
        <w:rPr>
          <w:rFonts w:ascii="Arial" w:eastAsia="Arial" w:hAnsi="Arial" w:cs="Arial"/>
          <w:w w:val="95"/>
          <w:lang w:val="uk-UA"/>
        </w:rPr>
      </w:pPr>
      <w:r w:rsidRPr="00A64188">
        <w:rPr>
          <w:rFonts w:ascii="Arial" w:eastAsia="Arial" w:hAnsi="Arial" w:cs="Arial"/>
          <w:color w:val="auto"/>
          <w:w w:val="95"/>
          <w:sz w:val="22"/>
          <w:lang w:val="uk-UA"/>
        </w:rPr>
        <w:t>У разі настання вагітност</w:t>
      </w:r>
      <w:r w:rsidR="00B15828">
        <w:rPr>
          <w:rFonts w:ascii="Arial" w:eastAsia="Arial" w:hAnsi="Arial" w:cs="Arial"/>
          <w:color w:val="auto"/>
          <w:w w:val="95"/>
          <w:sz w:val="22"/>
          <w:lang w:val="uk-UA"/>
        </w:rPr>
        <w:t>і направити пацієнтку</w:t>
      </w:r>
      <w:r w:rsidRPr="00A64188">
        <w:rPr>
          <w:rFonts w:ascii="Arial" w:eastAsia="Arial" w:hAnsi="Arial" w:cs="Arial"/>
          <w:color w:val="auto"/>
          <w:w w:val="95"/>
          <w:sz w:val="22"/>
          <w:lang w:val="uk-UA"/>
        </w:rPr>
        <w:t xml:space="preserve"> до </w:t>
      </w:r>
      <w:r w:rsidR="00313CF2">
        <w:rPr>
          <w:rFonts w:ascii="Arial" w:eastAsia="Arial" w:hAnsi="Arial" w:cs="Arial"/>
          <w:color w:val="auto"/>
          <w:w w:val="95"/>
          <w:sz w:val="22"/>
          <w:lang w:val="uk-UA"/>
        </w:rPr>
        <w:t xml:space="preserve">акушера-гінеколога </w:t>
      </w:r>
      <w:r w:rsidRPr="00A64188">
        <w:rPr>
          <w:rFonts w:ascii="Arial" w:eastAsia="Arial" w:hAnsi="Arial" w:cs="Arial"/>
          <w:color w:val="auto"/>
          <w:w w:val="95"/>
          <w:sz w:val="22"/>
          <w:lang w:val="uk-UA"/>
        </w:rPr>
        <w:t xml:space="preserve">та </w:t>
      </w:r>
      <w:r w:rsidR="00364A24" w:rsidRPr="00A64188">
        <w:rPr>
          <w:rFonts w:ascii="Arial" w:eastAsia="Arial" w:hAnsi="Arial" w:cs="Arial"/>
          <w:color w:val="auto"/>
          <w:w w:val="95"/>
          <w:sz w:val="22"/>
          <w:lang w:val="uk-UA"/>
        </w:rPr>
        <w:t>лікаря-спеціаліста</w:t>
      </w:r>
      <w:r w:rsidR="007204BA">
        <w:rPr>
          <w:rFonts w:ascii="Arial" w:eastAsia="Arial" w:hAnsi="Arial" w:cs="Arial"/>
          <w:color w:val="auto"/>
          <w:w w:val="95"/>
          <w:sz w:val="22"/>
          <w:lang w:val="uk-UA"/>
        </w:rPr>
        <w:t xml:space="preserve"> </w:t>
      </w:r>
      <w:r w:rsidR="00B15828">
        <w:rPr>
          <w:rFonts w:ascii="Arial" w:eastAsia="Arial" w:hAnsi="Arial" w:cs="Arial"/>
          <w:color w:val="auto"/>
          <w:w w:val="95"/>
          <w:sz w:val="22"/>
          <w:lang w:val="uk-UA"/>
        </w:rPr>
        <w:t>з вад</w:t>
      </w:r>
      <w:r w:rsidR="00364A24" w:rsidRPr="00A64188">
        <w:rPr>
          <w:rFonts w:ascii="Arial" w:eastAsia="Arial" w:hAnsi="Arial" w:cs="Arial"/>
          <w:color w:val="auto"/>
          <w:w w:val="95"/>
          <w:sz w:val="22"/>
          <w:lang w:val="uk-UA"/>
        </w:rPr>
        <w:t xml:space="preserve"> розвитку</w:t>
      </w:r>
      <w:r w:rsidRPr="00A64188">
        <w:rPr>
          <w:rFonts w:ascii="Arial" w:eastAsia="Arial" w:hAnsi="Arial" w:cs="Arial"/>
          <w:color w:val="auto"/>
          <w:w w:val="95"/>
          <w:sz w:val="22"/>
          <w:lang w:val="uk-UA"/>
        </w:rPr>
        <w:t xml:space="preserve"> для оцінки стану та надання консультації щодо вагітності, під час якої пацієнтка зазнала впливу лікарських засобів.</w:t>
      </w:r>
    </w:p>
    <w:p w14:paraId="6D22DE71" w14:textId="77777777" w:rsidR="00AE7092" w:rsidRPr="00A64188" w:rsidRDefault="00AE7092" w:rsidP="00A64188">
      <w:pPr>
        <w:spacing w:before="6" w:line="276" w:lineRule="auto"/>
        <w:ind w:left="567"/>
        <w:jc w:val="both"/>
        <w:outlineLvl w:val="0"/>
        <w:rPr>
          <w:rFonts w:ascii="Arial" w:eastAsia="Arial" w:hAnsi="Arial" w:cs="Arial"/>
          <w:w w:val="95"/>
          <w:szCs w:val="24"/>
          <w:lang w:val="uk-UA" w:eastAsia="en-US"/>
        </w:rPr>
      </w:pPr>
    </w:p>
    <w:p w14:paraId="6DBC93AD" w14:textId="77777777" w:rsidR="002733C5" w:rsidRPr="00A64188" w:rsidRDefault="002733C5" w:rsidP="00A64188">
      <w:pPr>
        <w:spacing w:before="6" w:line="276" w:lineRule="auto"/>
        <w:ind w:left="567"/>
        <w:jc w:val="both"/>
        <w:outlineLvl w:val="0"/>
        <w:rPr>
          <w:rFonts w:ascii="Arial" w:eastAsia="Arial" w:hAnsi="Arial" w:cs="Arial"/>
          <w:b/>
          <w:bCs/>
          <w:sz w:val="18"/>
          <w:szCs w:val="16"/>
          <w:lang w:val="uk-UA"/>
        </w:rPr>
      </w:pPr>
    </w:p>
    <w:p w14:paraId="767A5326" w14:textId="77777777" w:rsidR="004E733D" w:rsidRPr="00A64188" w:rsidRDefault="004E733D" w:rsidP="00B15828">
      <w:pPr>
        <w:spacing w:before="6" w:after="240"/>
        <w:ind w:left="284"/>
        <w:jc w:val="both"/>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ЛІКАР ЗАГАЛЬНОЇ ПРАКТИКИ:</w:t>
      </w:r>
    </w:p>
    <w:p w14:paraId="4DD4CA05" w14:textId="77777777" w:rsidR="004E733D" w:rsidRPr="00A64188" w:rsidRDefault="004E733D"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Направити пацієнтку до відповідного фахівця для підтвердження діагнозу епілепсії або біполярного розладу та розпочати лікування</w:t>
      </w:r>
      <w:r w:rsidR="00577F5C" w:rsidRPr="00A64188">
        <w:rPr>
          <w:rFonts w:ascii="Arial" w:eastAsia="Arial" w:hAnsi="Arial" w:cs="Arial"/>
          <w:w w:val="95"/>
          <w:szCs w:val="24"/>
          <w:lang w:val="uk-UA"/>
        </w:rPr>
        <w:t>.</w:t>
      </w:r>
    </w:p>
    <w:p w14:paraId="77570D56" w14:textId="77777777" w:rsidR="004E733D" w:rsidRPr="00A64188" w:rsidRDefault="004E733D"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Забезпечити належне продовження лікування</w:t>
      </w:r>
      <w:r w:rsidR="00577F5C" w:rsidRPr="00A64188">
        <w:rPr>
          <w:rFonts w:ascii="Arial" w:eastAsia="Arial" w:hAnsi="Arial" w:cs="Arial"/>
          <w:w w:val="95"/>
          <w:szCs w:val="24"/>
          <w:lang w:val="uk-UA"/>
        </w:rPr>
        <w:t>.</w:t>
      </w:r>
    </w:p>
    <w:p w14:paraId="61A78F2E" w14:textId="77777777" w:rsidR="0097126B" w:rsidRPr="00A64188" w:rsidRDefault="004E733D"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 xml:space="preserve">Нагадати </w:t>
      </w:r>
      <w:r w:rsidR="00577F5C" w:rsidRPr="00A64188">
        <w:rPr>
          <w:rFonts w:ascii="Arial" w:eastAsia="Arial" w:hAnsi="Arial" w:cs="Arial"/>
          <w:w w:val="95"/>
          <w:szCs w:val="24"/>
          <w:lang w:val="uk-UA"/>
        </w:rPr>
        <w:t xml:space="preserve">пацієнтці </w:t>
      </w:r>
      <w:r w:rsidRPr="00A64188">
        <w:rPr>
          <w:rFonts w:ascii="Arial" w:eastAsia="Arial" w:hAnsi="Arial" w:cs="Arial"/>
          <w:w w:val="95"/>
          <w:szCs w:val="24"/>
          <w:lang w:val="uk-UA"/>
        </w:rPr>
        <w:t>про щорічний візит до фахівця</w:t>
      </w:r>
      <w:r w:rsidR="00577F5C" w:rsidRPr="00A64188">
        <w:rPr>
          <w:rFonts w:ascii="Arial" w:eastAsia="Arial" w:hAnsi="Arial" w:cs="Arial"/>
          <w:w w:val="95"/>
          <w:szCs w:val="24"/>
          <w:lang w:val="uk-UA"/>
        </w:rPr>
        <w:t>.</w:t>
      </w:r>
    </w:p>
    <w:p w14:paraId="742CCA20" w14:textId="77777777" w:rsidR="004E733D" w:rsidRPr="00A64188" w:rsidRDefault="004E733D"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Надати повну інформацію про ризики використання вальпроату під час вагітності та переконатись, що пацієнтк</w:t>
      </w:r>
      <w:r w:rsidR="00577F5C" w:rsidRPr="00A64188">
        <w:rPr>
          <w:rFonts w:ascii="Arial" w:eastAsia="Arial" w:hAnsi="Arial" w:cs="Arial"/>
          <w:w w:val="95"/>
          <w:szCs w:val="24"/>
          <w:lang w:val="uk-UA"/>
        </w:rPr>
        <w:t>а</w:t>
      </w:r>
      <w:r w:rsidRPr="00A64188">
        <w:rPr>
          <w:rFonts w:ascii="Arial" w:eastAsia="Arial" w:hAnsi="Arial" w:cs="Arial"/>
          <w:w w:val="95"/>
          <w:szCs w:val="24"/>
          <w:lang w:val="uk-UA"/>
        </w:rPr>
        <w:t xml:space="preserve"> її зрозуміл</w:t>
      </w:r>
      <w:r w:rsidR="00577F5C" w:rsidRPr="00A64188">
        <w:rPr>
          <w:rFonts w:ascii="Arial" w:eastAsia="Arial" w:hAnsi="Arial" w:cs="Arial"/>
          <w:w w:val="95"/>
          <w:szCs w:val="24"/>
          <w:lang w:val="uk-UA"/>
        </w:rPr>
        <w:t>а.</w:t>
      </w:r>
    </w:p>
    <w:p w14:paraId="75531579" w14:textId="77777777" w:rsidR="004A4189" w:rsidRPr="00A64188" w:rsidRDefault="0060204A" w:rsidP="00B15828">
      <w:pPr>
        <w:numPr>
          <w:ilvl w:val="0"/>
          <w:numId w:val="11"/>
        </w:numPr>
        <w:ind w:left="851" w:hanging="284"/>
        <w:jc w:val="both"/>
        <w:rPr>
          <w:rFonts w:ascii="Arial" w:eastAsia="Arial" w:hAnsi="Arial" w:cs="Arial"/>
          <w:w w:val="95"/>
          <w:szCs w:val="24"/>
          <w:lang w:val="uk-UA" w:eastAsia="en-US"/>
        </w:rPr>
      </w:pPr>
      <w:r w:rsidRPr="00A64188">
        <w:rPr>
          <w:rFonts w:ascii="Arial" w:eastAsia="Arial" w:hAnsi="Arial" w:cs="Arial"/>
          <w:w w:val="95"/>
          <w:szCs w:val="24"/>
          <w:lang w:val="uk-UA" w:eastAsia="en-US"/>
        </w:rPr>
        <w:t xml:space="preserve">Надати консультації щодо ефективних методів контрацепції та </w:t>
      </w:r>
      <w:r w:rsidR="00577F5C" w:rsidRPr="00A64188">
        <w:rPr>
          <w:rFonts w:ascii="Arial" w:eastAsia="Arial" w:hAnsi="Arial" w:cs="Arial"/>
          <w:w w:val="95"/>
          <w:szCs w:val="24"/>
          <w:lang w:val="uk-UA" w:eastAsia="en-US"/>
        </w:rPr>
        <w:t xml:space="preserve">запобігання </w:t>
      </w:r>
      <w:r w:rsidRPr="00A64188">
        <w:rPr>
          <w:rFonts w:ascii="Arial" w:eastAsia="Arial" w:hAnsi="Arial" w:cs="Arial"/>
          <w:w w:val="95"/>
          <w:szCs w:val="24"/>
          <w:lang w:val="uk-UA" w:eastAsia="en-US"/>
        </w:rPr>
        <w:t>вагітності</w:t>
      </w:r>
      <w:r w:rsidR="00577F5C" w:rsidRPr="00A64188">
        <w:rPr>
          <w:rFonts w:ascii="Arial" w:eastAsia="Arial" w:hAnsi="Arial" w:cs="Arial"/>
          <w:w w:val="95"/>
          <w:szCs w:val="24"/>
          <w:lang w:val="uk-UA" w:eastAsia="en-US"/>
        </w:rPr>
        <w:t>.</w:t>
      </w:r>
    </w:p>
    <w:p w14:paraId="0F6BB9DF" w14:textId="6BBD036B" w:rsidR="0060204A" w:rsidRPr="00A64188" w:rsidRDefault="0060204A"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Направити пацієнтку до</w:t>
      </w:r>
      <w:r w:rsidR="00577F5C" w:rsidRPr="00A64188">
        <w:rPr>
          <w:rFonts w:ascii="Arial" w:eastAsia="Arial" w:hAnsi="Arial" w:cs="Arial"/>
          <w:w w:val="95"/>
          <w:szCs w:val="24"/>
          <w:lang w:val="uk-UA"/>
        </w:rPr>
        <w:t xml:space="preserve"> спеціаліста</w:t>
      </w:r>
      <w:r w:rsidRPr="00A64188">
        <w:rPr>
          <w:rFonts w:ascii="Arial" w:eastAsia="Arial" w:hAnsi="Arial" w:cs="Arial"/>
          <w:w w:val="95"/>
          <w:szCs w:val="24"/>
          <w:lang w:val="uk-UA"/>
        </w:rPr>
        <w:t>, якщо вона потребує консультації стосовно вагітності</w:t>
      </w:r>
      <w:r w:rsidR="00B15828">
        <w:rPr>
          <w:rFonts w:ascii="Arial" w:eastAsia="Arial" w:hAnsi="Arial" w:cs="Arial"/>
          <w:w w:val="95"/>
          <w:szCs w:val="24"/>
          <w:lang w:val="uk-UA"/>
        </w:rPr>
        <w:t>.</w:t>
      </w:r>
    </w:p>
    <w:p w14:paraId="32C65DAE" w14:textId="4D390EEA" w:rsidR="004A4189" w:rsidRPr="00A64188" w:rsidRDefault="0060204A"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Направити пацієнтку до фахівця для заміни лікарського засобу та припинення терапії або в разі погіршення стану</w:t>
      </w:r>
      <w:r w:rsidR="00B15828">
        <w:rPr>
          <w:rFonts w:ascii="Arial" w:eastAsia="Arial" w:hAnsi="Arial" w:cs="Arial"/>
          <w:w w:val="95"/>
          <w:szCs w:val="24"/>
          <w:lang w:val="uk-UA"/>
        </w:rPr>
        <w:t>.</w:t>
      </w:r>
    </w:p>
    <w:p w14:paraId="7F04A27D" w14:textId="20FE0858" w:rsidR="00AE7092" w:rsidRPr="00A64188" w:rsidRDefault="0060204A"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 xml:space="preserve">Видати </w:t>
      </w:r>
      <w:r w:rsidR="00577F5C" w:rsidRPr="00A64188">
        <w:rPr>
          <w:rFonts w:ascii="Arial" w:eastAsia="Arial" w:hAnsi="Arial" w:cs="Arial"/>
          <w:w w:val="95"/>
          <w:szCs w:val="24"/>
          <w:lang w:val="uk-UA"/>
        </w:rPr>
        <w:t>Інформаційний буклет для пацієнта.</w:t>
      </w:r>
      <w:r w:rsidRPr="00A64188">
        <w:rPr>
          <w:rFonts w:ascii="Arial" w:eastAsia="SimSun" w:hAnsi="Arial" w:cs="Arial"/>
          <w:i/>
          <w:sz w:val="18"/>
          <w:szCs w:val="18"/>
          <w:lang w:val="uk-UA"/>
        </w:rPr>
        <w:t xml:space="preserve"> </w:t>
      </w:r>
    </w:p>
    <w:p w14:paraId="6FDAA425" w14:textId="77777777" w:rsidR="001B5364" w:rsidRPr="00A64188" w:rsidRDefault="001B5364" w:rsidP="00A64188">
      <w:pPr>
        <w:pStyle w:val="ListParagraph"/>
        <w:spacing w:before="120" w:after="0"/>
        <w:ind w:left="567"/>
        <w:jc w:val="both"/>
        <w:outlineLvl w:val="0"/>
        <w:rPr>
          <w:rFonts w:ascii="Arial" w:eastAsia="Arial" w:hAnsi="Arial" w:cs="Arial"/>
          <w:w w:val="95"/>
          <w:szCs w:val="24"/>
          <w:lang w:val="uk-UA"/>
        </w:rPr>
      </w:pPr>
    </w:p>
    <w:p w14:paraId="31D820B2" w14:textId="77777777" w:rsidR="00AE7092" w:rsidRPr="00A64188" w:rsidRDefault="00AE7092" w:rsidP="00A64188">
      <w:pPr>
        <w:spacing w:before="6"/>
        <w:ind w:left="567"/>
        <w:jc w:val="both"/>
        <w:outlineLvl w:val="0"/>
        <w:rPr>
          <w:rFonts w:ascii="Arial" w:eastAsia="Arial" w:hAnsi="Arial" w:cs="Arial"/>
          <w:b/>
          <w:bCs/>
          <w:sz w:val="18"/>
          <w:szCs w:val="16"/>
          <w:lang w:val="uk-UA"/>
        </w:rPr>
      </w:pPr>
    </w:p>
    <w:p w14:paraId="4B6B0CE1" w14:textId="44A622F2" w:rsidR="00AE7092" w:rsidRPr="00A64188" w:rsidRDefault="0060204A" w:rsidP="00A64188">
      <w:pPr>
        <w:spacing w:before="6"/>
        <w:ind w:left="284"/>
        <w:jc w:val="both"/>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АКУШЕР</w:t>
      </w:r>
      <w:r w:rsidR="00895C79">
        <w:rPr>
          <w:rFonts w:ascii="Arial" w:eastAsia="Arial" w:hAnsi="Arial" w:cs="Arial"/>
          <w:b/>
          <w:w w:val="95"/>
          <w:sz w:val="24"/>
          <w:szCs w:val="24"/>
          <w:lang w:val="uk-UA"/>
        </w:rPr>
        <w:t>-ГІНЕКОЛОГ</w:t>
      </w:r>
      <w:r w:rsidRPr="00A64188">
        <w:rPr>
          <w:rFonts w:ascii="Arial" w:eastAsia="Arial" w:hAnsi="Arial" w:cs="Arial"/>
          <w:b/>
          <w:w w:val="95"/>
          <w:sz w:val="24"/>
          <w:szCs w:val="24"/>
          <w:lang w:val="uk-UA"/>
        </w:rPr>
        <w:t>, *</w:t>
      </w:r>
    </w:p>
    <w:p w14:paraId="64D9E0C3" w14:textId="77777777" w:rsidR="00AE7092" w:rsidRPr="00A64188" w:rsidRDefault="0060204A" w:rsidP="00A64188">
      <w:pPr>
        <w:pStyle w:val="ListParagraph"/>
        <w:numPr>
          <w:ilvl w:val="0"/>
          <w:numId w:val="11"/>
        </w:numPr>
        <w:spacing w:before="120" w:after="12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 xml:space="preserve">Надати консультацію щодо ефективних методів контрацепції та </w:t>
      </w:r>
      <w:r w:rsidR="00577F5C" w:rsidRPr="00A64188">
        <w:rPr>
          <w:rFonts w:ascii="Arial" w:eastAsia="Arial" w:hAnsi="Arial" w:cs="Arial"/>
          <w:w w:val="95"/>
          <w:szCs w:val="24"/>
          <w:lang w:val="uk-UA"/>
        </w:rPr>
        <w:t xml:space="preserve">запобігання </w:t>
      </w:r>
      <w:r w:rsidRPr="00A64188">
        <w:rPr>
          <w:rFonts w:ascii="Arial" w:eastAsia="Arial" w:hAnsi="Arial" w:cs="Arial"/>
          <w:w w:val="95"/>
          <w:szCs w:val="24"/>
          <w:lang w:val="uk-UA"/>
        </w:rPr>
        <w:t>вагітності</w:t>
      </w:r>
      <w:r w:rsidR="00577F5C" w:rsidRPr="00A64188">
        <w:rPr>
          <w:rFonts w:ascii="Arial" w:eastAsia="Arial" w:hAnsi="Arial" w:cs="Arial"/>
          <w:w w:val="95"/>
          <w:szCs w:val="24"/>
          <w:lang w:val="uk-UA"/>
        </w:rPr>
        <w:t>.</w:t>
      </w:r>
    </w:p>
    <w:p w14:paraId="15908E8E" w14:textId="3497707C" w:rsidR="00AE7092" w:rsidRPr="00A64188" w:rsidRDefault="0060204A" w:rsidP="00A64188">
      <w:pPr>
        <w:pStyle w:val="ListParagraph"/>
        <w:numPr>
          <w:ilvl w:val="0"/>
          <w:numId w:val="11"/>
        </w:numPr>
        <w:spacing w:before="120" w:after="12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Надати повну інформацію про ризики використання вальпроату під час вагітності та забезпечити належне розуміння цієї інформації пацієнт</w:t>
      </w:r>
      <w:r w:rsidR="00895C79">
        <w:rPr>
          <w:rFonts w:ascii="Arial" w:eastAsia="Arial" w:hAnsi="Arial" w:cs="Arial"/>
          <w:w w:val="95"/>
          <w:szCs w:val="24"/>
          <w:lang w:val="uk-UA"/>
        </w:rPr>
        <w:t>кою</w:t>
      </w:r>
      <w:r w:rsidR="00577F5C" w:rsidRPr="00A64188">
        <w:rPr>
          <w:rFonts w:ascii="Arial" w:eastAsia="Arial" w:hAnsi="Arial" w:cs="Arial"/>
          <w:w w:val="95"/>
          <w:szCs w:val="24"/>
          <w:lang w:val="uk-UA"/>
        </w:rPr>
        <w:t>.</w:t>
      </w:r>
    </w:p>
    <w:p w14:paraId="1D0CECD2" w14:textId="77777777" w:rsidR="001B5364" w:rsidRPr="00A64188" w:rsidRDefault="0060204A" w:rsidP="00A64188">
      <w:pPr>
        <w:pStyle w:val="ListParagraph"/>
        <w:numPr>
          <w:ilvl w:val="0"/>
          <w:numId w:val="11"/>
        </w:numPr>
        <w:spacing w:before="120" w:after="12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 xml:space="preserve">Якщо пацієнтка консультується стосовно вагітності, направити її та її партнера до </w:t>
      </w:r>
      <w:r w:rsidR="00577F5C" w:rsidRPr="00A64188">
        <w:rPr>
          <w:rFonts w:ascii="Arial" w:eastAsia="Arial" w:hAnsi="Arial" w:cs="Arial"/>
          <w:w w:val="95"/>
          <w:szCs w:val="24"/>
          <w:lang w:val="uk-UA"/>
        </w:rPr>
        <w:t>лікаря-спеціаліста з вад розвитку</w:t>
      </w:r>
      <w:r w:rsidRPr="00A64188">
        <w:rPr>
          <w:rFonts w:ascii="Arial" w:eastAsia="Arial" w:hAnsi="Arial" w:cs="Arial"/>
          <w:w w:val="95"/>
          <w:szCs w:val="24"/>
          <w:lang w:val="uk-UA"/>
        </w:rPr>
        <w:t xml:space="preserve"> для оцінки стану та надання консультації щодо вагітності, під час якої пацієнтка зазнала впливу лікарських засобів.</w:t>
      </w:r>
    </w:p>
    <w:p w14:paraId="13E5F46E" w14:textId="77777777" w:rsidR="00AE7092" w:rsidRPr="00A64188" w:rsidRDefault="00AE7092" w:rsidP="00A64188">
      <w:pPr>
        <w:spacing w:before="6"/>
        <w:ind w:left="567"/>
        <w:jc w:val="both"/>
        <w:outlineLvl w:val="0"/>
        <w:rPr>
          <w:rFonts w:ascii="Arial" w:eastAsia="Arial" w:hAnsi="Arial" w:cs="Arial"/>
          <w:w w:val="95"/>
          <w:szCs w:val="24"/>
          <w:lang w:val="uk-UA"/>
        </w:rPr>
      </w:pPr>
    </w:p>
    <w:p w14:paraId="77DEE604" w14:textId="77777777" w:rsidR="0060204A" w:rsidRPr="00A64188" w:rsidRDefault="0060204A" w:rsidP="00B15828">
      <w:pPr>
        <w:spacing w:before="6" w:after="240"/>
        <w:ind w:left="284"/>
        <w:jc w:val="both"/>
        <w:outlineLvl w:val="0"/>
        <w:rPr>
          <w:rFonts w:ascii="Arial" w:eastAsia="Arial" w:hAnsi="Arial" w:cs="Arial"/>
          <w:b/>
          <w:w w:val="95"/>
          <w:sz w:val="24"/>
          <w:szCs w:val="24"/>
          <w:lang w:val="uk-UA"/>
        </w:rPr>
      </w:pPr>
      <w:r w:rsidRPr="00A64188">
        <w:rPr>
          <w:rFonts w:ascii="Arial" w:eastAsia="Arial" w:hAnsi="Arial" w:cs="Arial"/>
          <w:b/>
          <w:w w:val="95"/>
          <w:sz w:val="24"/>
          <w:szCs w:val="24"/>
          <w:lang w:val="uk-UA"/>
        </w:rPr>
        <w:t>ФАРМАЦЕВТИ</w:t>
      </w:r>
      <w:r w:rsidR="00C31118" w:rsidRPr="00A64188">
        <w:rPr>
          <w:rFonts w:ascii="Arial" w:eastAsia="Arial" w:hAnsi="Arial" w:cs="Arial"/>
          <w:b/>
          <w:w w:val="95"/>
          <w:sz w:val="24"/>
          <w:szCs w:val="24"/>
          <w:lang w:val="uk-UA"/>
        </w:rPr>
        <w:t>ЧНІ ПРАЦІВНИКИ</w:t>
      </w:r>
      <w:r w:rsidRPr="00A64188">
        <w:rPr>
          <w:rFonts w:ascii="Arial" w:eastAsia="Arial" w:hAnsi="Arial" w:cs="Arial"/>
          <w:b/>
          <w:w w:val="95"/>
          <w:sz w:val="24"/>
          <w:szCs w:val="24"/>
          <w:lang w:val="uk-UA"/>
        </w:rPr>
        <w:t>*:</w:t>
      </w:r>
    </w:p>
    <w:p w14:paraId="3D2B2149" w14:textId="5DA3E441" w:rsidR="00C31118" w:rsidRPr="00A64188" w:rsidRDefault="00C31118" w:rsidP="00B15828">
      <w:pPr>
        <w:numPr>
          <w:ilvl w:val="0"/>
          <w:numId w:val="11"/>
        </w:numPr>
        <w:ind w:left="851" w:hanging="284"/>
        <w:jc w:val="both"/>
        <w:rPr>
          <w:rFonts w:ascii="Arial" w:eastAsia="Arial" w:hAnsi="Arial" w:cs="Arial"/>
          <w:w w:val="95"/>
          <w:szCs w:val="24"/>
          <w:lang w:val="uk-UA" w:eastAsia="en-US"/>
        </w:rPr>
      </w:pPr>
      <w:r w:rsidRPr="00A64188">
        <w:rPr>
          <w:rFonts w:ascii="Arial" w:eastAsia="Arial" w:hAnsi="Arial" w:cs="Arial"/>
          <w:w w:val="95"/>
          <w:szCs w:val="24"/>
          <w:lang w:val="uk-UA" w:eastAsia="en-US"/>
        </w:rPr>
        <w:t>Впевнитися, що картка пацієнта надається щор</w:t>
      </w:r>
      <w:r w:rsidR="001D1D16">
        <w:rPr>
          <w:rFonts w:ascii="Arial" w:eastAsia="Arial" w:hAnsi="Arial" w:cs="Arial"/>
          <w:w w:val="95"/>
          <w:szCs w:val="24"/>
          <w:lang w:val="uk-UA" w:eastAsia="en-US"/>
        </w:rPr>
        <w:t>азу під час відпуску вальпроату</w:t>
      </w:r>
      <w:r w:rsidRPr="00A64188">
        <w:rPr>
          <w:rFonts w:ascii="Arial" w:eastAsia="Arial" w:hAnsi="Arial" w:cs="Arial"/>
          <w:w w:val="95"/>
          <w:szCs w:val="24"/>
          <w:lang w:val="uk-UA" w:eastAsia="en-US"/>
        </w:rPr>
        <w:t xml:space="preserve"> та перевірити, що пацієнтка розуміє її зміст.</w:t>
      </w:r>
    </w:p>
    <w:p w14:paraId="3AA8D4D9" w14:textId="78AF7AC0" w:rsidR="00AE7092" w:rsidRPr="00A64188" w:rsidRDefault="0060204A" w:rsidP="00B15828">
      <w:pPr>
        <w:pStyle w:val="ListParagraph"/>
        <w:numPr>
          <w:ilvl w:val="0"/>
          <w:numId w:val="11"/>
        </w:numPr>
        <w:spacing w:after="0"/>
        <w:ind w:left="851" w:hanging="284"/>
        <w:jc w:val="both"/>
        <w:outlineLvl w:val="0"/>
        <w:rPr>
          <w:rFonts w:ascii="Arial" w:eastAsia="Arial" w:hAnsi="Arial" w:cs="Arial"/>
          <w:w w:val="95"/>
          <w:szCs w:val="24"/>
          <w:lang w:val="uk-UA"/>
        </w:rPr>
      </w:pPr>
      <w:r w:rsidRPr="00A64188">
        <w:rPr>
          <w:rFonts w:ascii="Arial" w:eastAsia="Arial" w:hAnsi="Arial" w:cs="Arial"/>
          <w:w w:val="95"/>
          <w:szCs w:val="24"/>
          <w:lang w:val="uk-UA"/>
        </w:rPr>
        <w:t xml:space="preserve">Нагадати пацієнтці про належні заходи безпеки, </w:t>
      </w:r>
      <w:r w:rsidR="00895C79">
        <w:rPr>
          <w:rFonts w:ascii="Arial" w:eastAsia="Arial" w:hAnsi="Arial" w:cs="Arial"/>
          <w:w w:val="95"/>
          <w:szCs w:val="24"/>
          <w:lang w:val="uk-UA"/>
        </w:rPr>
        <w:t>в тому числі про</w:t>
      </w:r>
      <w:r w:rsidRPr="00A64188">
        <w:rPr>
          <w:rFonts w:ascii="Arial" w:eastAsia="Arial" w:hAnsi="Arial" w:cs="Arial"/>
          <w:w w:val="95"/>
          <w:szCs w:val="24"/>
          <w:lang w:val="uk-UA"/>
        </w:rPr>
        <w:t xml:space="preserve"> необхідніст</w:t>
      </w:r>
      <w:r w:rsidR="00895C79">
        <w:rPr>
          <w:rFonts w:ascii="Arial" w:eastAsia="Arial" w:hAnsi="Arial" w:cs="Arial"/>
          <w:w w:val="95"/>
          <w:szCs w:val="24"/>
          <w:lang w:val="uk-UA"/>
        </w:rPr>
        <w:t>ь</w:t>
      </w:r>
      <w:r w:rsidRPr="00A64188">
        <w:rPr>
          <w:rFonts w:ascii="Arial" w:eastAsia="Arial" w:hAnsi="Arial" w:cs="Arial"/>
          <w:w w:val="95"/>
          <w:szCs w:val="24"/>
          <w:lang w:val="uk-UA"/>
        </w:rPr>
        <w:t xml:space="preserve"> застосування ефективної контрацепції. </w:t>
      </w:r>
    </w:p>
    <w:p w14:paraId="79FA4ED0" w14:textId="58BCD99A" w:rsidR="00765205" w:rsidRPr="00A64188" w:rsidRDefault="00B15828" w:rsidP="00B15828">
      <w:pPr>
        <w:pStyle w:val="BodytextAgency"/>
        <w:numPr>
          <w:ilvl w:val="0"/>
          <w:numId w:val="11"/>
        </w:numPr>
        <w:spacing w:after="0" w:line="259" w:lineRule="auto"/>
        <w:ind w:left="851" w:hanging="284"/>
        <w:jc w:val="both"/>
        <w:outlineLvl w:val="0"/>
        <w:rPr>
          <w:rFonts w:ascii="Arial" w:eastAsia="Arial" w:hAnsi="Arial" w:cs="Arial"/>
          <w:w w:val="95"/>
          <w:sz w:val="22"/>
          <w:szCs w:val="24"/>
          <w:lang w:val="uk-UA" w:eastAsia="en-US"/>
        </w:rPr>
      </w:pPr>
      <w:r>
        <w:rPr>
          <w:rFonts w:ascii="Arial" w:eastAsia="Arial" w:hAnsi="Arial" w:cs="Arial"/>
          <w:w w:val="95"/>
          <w:sz w:val="22"/>
          <w:szCs w:val="24"/>
          <w:lang w:val="uk-UA" w:eastAsia="en-US"/>
        </w:rPr>
        <w:t>Впевнитися, що пацієнтка отримала І</w:t>
      </w:r>
      <w:r w:rsidR="00C31118" w:rsidRPr="00A64188">
        <w:rPr>
          <w:rFonts w:ascii="Arial" w:eastAsia="Arial" w:hAnsi="Arial" w:cs="Arial"/>
          <w:w w:val="95"/>
          <w:sz w:val="22"/>
          <w:szCs w:val="24"/>
          <w:lang w:val="uk-UA" w:eastAsia="en-US"/>
        </w:rPr>
        <w:t>нформаційний буклет для пацієнтів.</w:t>
      </w:r>
      <w:r w:rsidR="005D172E" w:rsidRPr="00A64188">
        <w:rPr>
          <w:rFonts w:ascii="Arial" w:eastAsia="Arial" w:hAnsi="Arial" w:cs="Arial"/>
          <w:w w:val="95"/>
          <w:sz w:val="22"/>
          <w:szCs w:val="24"/>
          <w:lang w:val="uk-UA" w:eastAsia="en-US"/>
        </w:rPr>
        <w:t xml:space="preserve"> </w:t>
      </w:r>
    </w:p>
    <w:p w14:paraId="12AE746E" w14:textId="4C68849D" w:rsidR="00765205" w:rsidRPr="00A64188" w:rsidRDefault="00B15828" w:rsidP="00B15828">
      <w:pPr>
        <w:pStyle w:val="Default"/>
        <w:numPr>
          <w:ilvl w:val="0"/>
          <w:numId w:val="11"/>
        </w:numPr>
        <w:spacing w:line="259" w:lineRule="auto"/>
        <w:ind w:left="851" w:hanging="284"/>
        <w:jc w:val="both"/>
        <w:outlineLvl w:val="0"/>
        <w:rPr>
          <w:rFonts w:ascii="Arial" w:eastAsia="Arial" w:hAnsi="Arial" w:cs="Arial"/>
          <w:color w:val="auto"/>
          <w:w w:val="95"/>
          <w:sz w:val="22"/>
          <w:lang w:val="uk-UA"/>
        </w:rPr>
      </w:pPr>
      <w:r>
        <w:rPr>
          <w:rFonts w:ascii="Arial" w:eastAsia="Arial" w:hAnsi="Arial" w:cs="Arial"/>
          <w:color w:val="auto"/>
          <w:w w:val="95"/>
          <w:sz w:val="22"/>
          <w:lang w:val="uk-UA"/>
        </w:rPr>
        <w:t>Порадити пацієнтці</w:t>
      </w:r>
      <w:r w:rsidR="0060204A" w:rsidRPr="00A64188">
        <w:rPr>
          <w:rFonts w:ascii="Arial" w:eastAsia="Arial" w:hAnsi="Arial" w:cs="Arial"/>
          <w:color w:val="auto"/>
          <w:w w:val="95"/>
          <w:sz w:val="22"/>
          <w:lang w:val="uk-UA"/>
        </w:rPr>
        <w:t xml:space="preserve"> не припиняти прийом вальпроату та негайно звернутися до лікаря у разі планування вагітності або підозри на вагітність.</w:t>
      </w:r>
    </w:p>
    <w:p w14:paraId="49B564F8" w14:textId="77777777" w:rsidR="005D172E" w:rsidRPr="00A64188" w:rsidRDefault="0060204A" w:rsidP="00B15828">
      <w:pPr>
        <w:pStyle w:val="Default"/>
        <w:numPr>
          <w:ilvl w:val="0"/>
          <w:numId w:val="11"/>
        </w:numPr>
        <w:spacing w:line="259" w:lineRule="auto"/>
        <w:ind w:left="851" w:hanging="284"/>
        <w:jc w:val="both"/>
        <w:outlineLvl w:val="0"/>
        <w:rPr>
          <w:rFonts w:ascii="Arial" w:eastAsia="Arial" w:hAnsi="Arial" w:cs="Arial"/>
          <w:color w:val="auto"/>
          <w:w w:val="95"/>
          <w:sz w:val="22"/>
          <w:lang w:val="uk-UA"/>
        </w:rPr>
      </w:pPr>
      <w:r w:rsidRPr="00A64188">
        <w:rPr>
          <w:rFonts w:ascii="Arial" w:eastAsia="Arial" w:hAnsi="Arial" w:cs="Arial"/>
          <w:color w:val="auto"/>
          <w:w w:val="95"/>
          <w:sz w:val="22"/>
          <w:lang w:val="uk-UA"/>
        </w:rPr>
        <w:t xml:space="preserve">Відпускати вальпроат в оригінальній упаковці з попередженням на зовнішній упаковці. </w:t>
      </w:r>
    </w:p>
    <w:p w14:paraId="4EEF6319" w14:textId="77777777" w:rsidR="00AE7092" w:rsidRPr="00A64188" w:rsidRDefault="00AE7092" w:rsidP="00A64188">
      <w:pPr>
        <w:spacing w:before="120"/>
        <w:jc w:val="both"/>
        <w:outlineLvl w:val="0"/>
        <w:rPr>
          <w:rFonts w:ascii="Arial" w:eastAsia="Arial" w:hAnsi="Arial" w:cs="Arial"/>
          <w:w w:val="95"/>
          <w:szCs w:val="24"/>
          <w:lang w:val="uk-UA" w:eastAsia="en-US"/>
        </w:rPr>
      </w:pPr>
    </w:p>
    <w:p w14:paraId="50B98A3A" w14:textId="77777777" w:rsidR="00574A09" w:rsidRPr="00A64188" w:rsidRDefault="0060204A" w:rsidP="00A64188">
      <w:pPr>
        <w:spacing w:before="120"/>
        <w:jc w:val="both"/>
        <w:outlineLvl w:val="0"/>
        <w:rPr>
          <w:rFonts w:ascii="Arial" w:eastAsia="Arial" w:hAnsi="Arial" w:cs="Arial"/>
          <w:w w:val="95"/>
          <w:szCs w:val="24"/>
          <w:lang w:val="uk-UA" w:eastAsia="en-US"/>
        </w:rPr>
      </w:pPr>
      <w:r w:rsidRPr="00A64188">
        <w:rPr>
          <w:rFonts w:ascii="Arial" w:eastAsia="Arial" w:hAnsi="Arial" w:cs="Arial"/>
          <w:w w:val="95"/>
          <w:szCs w:val="24"/>
          <w:lang w:val="uk-UA" w:eastAsia="en-US"/>
        </w:rPr>
        <w:t>*див. також рекомендації в розділі 4 цього Посібника.</w:t>
      </w:r>
    </w:p>
    <w:p w14:paraId="78F8AC3B" w14:textId="77777777" w:rsidR="00502994" w:rsidRPr="00A64188" w:rsidRDefault="00502994" w:rsidP="00A64188">
      <w:pPr>
        <w:jc w:val="both"/>
        <w:rPr>
          <w:rFonts w:ascii="Arial" w:hAnsi="Arial" w:cs="Arial"/>
          <w:caps/>
          <w:szCs w:val="22"/>
          <w:lang w:val="uk-UA"/>
        </w:rPr>
      </w:pPr>
    </w:p>
    <w:p w14:paraId="76F4597A" w14:textId="77777777" w:rsidR="00AE7092" w:rsidRPr="00A64188" w:rsidRDefault="00AE7092" w:rsidP="00A64188">
      <w:pPr>
        <w:jc w:val="both"/>
        <w:rPr>
          <w:rFonts w:ascii="Arial" w:hAnsi="Arial" w:cs="Arial"/>
          <w:caps/>
          <w:szCs w:val="22"/>
          <w:lang w:val="uk-UA"/>
        </w:rPr>
      </w:pPr>
      <w:r w:rsidRPr="00A64188">
        <w:rPr>
          <w:rFonts w:ascii="Arial" w:hAnsi="Arial" w:cs="Arial"/>
          <w:caps/>
          <w:szCs w:val="22"/>
          <w:lang w:val="uk-UA"/>
        </w:rPr>
        <w:br w:type="page"/>
      </w:r>
    </w:p>
    <w:p w14:paraId="17199BE1" w14:textId="4292367D" w:rsidR="00230D74" w:rsidRPr="008F78EE" w:rsidRDefault="008F78EE" w:rsidP="008F78EE">
      <w:pPr>
        <w:pBdr>
          <w:top w:val="single" w:sz="4" w:space="1" w:color="auto"/>
          <w:left w:val="single" w:sz="4" w:space="4" w:color="auto"/>
          <w:bottom w:val="single" w:sz="4" w:space="1" w:color="auto"/>
          <w:right w:val="single" w:sz="4" w:space="4" w:color="auto"/>
        </w:pBdr>
        <w:shd w:val="clear" w:color="auto" w:fill="244061" w:themeFill="accent1" w:themeFillShade="80"/>
        <w:jc w:val="both"/>
        <w:rPr>
          <w:rFonts w:ascii="Arial" w:eastAsia="Arial" w:hAnsi="Arial" w:cs="Arial"/>
          <w:b/>
          <w:bCs/>
          <w:sz w:val="32"/>
          <w:lang w:val="uk-UA"/>
        </w:rPr>
      </w:pPr>
      <w:r>
        <w:rPr>
          <w:rFonts w:ascii="Arial" w:eastAsia="Arial" w:hAnsi="Arial" w:cs="Arial"/>
          <w:b/>
          <w:bCs/>
          <w:sz w:val="32"/>
          <w:lang w:val="uk-UA"/>
        </w:rPr>
        <w:t>3.</w:t>
      </w:r>
      <w:r>
        <w:rPr>
          <w:rFonts w:ascii="Arial" w:eastAsia="Arial" w:hAnsi="Arial" w:cs="Arial"/>
          <w:b/>
          <w:bCs/>
          <w:sz w:val="32"/>
          <w:lang w:val="uk-UA"/>
        </w:rPr>
        <w:tab/>
      </w:r>
      <w:r w:rsidR="0060204A" w:rsidRPr="008F78EE">
        <w:rPr>
          <w:rFonts w:ascii="Arial" w:eastAsia="Arial" w:hAnsi="Arial" w:cs="Arial"/>
          <w:b/>
          <w:bCs/>
          <w:sz w:val="32"/>
          <w:lang w:val="uk-UA"/>
        </w:rPr>
        <w:t>ПОКАЗАННЯ ДЛЯ ПРИЗНАЧЕННЯ ВАЛЬПРОАТУ: ПРОГРАМА ЗАПОБІГАННЯ ВАГІТНОСТІ</w:t>
      </w:r>
    </w:p>
    <w:p w14:paraId="657B86A4" w14:textId="77777777" w:rsidR="004C25A3" w:rsidRDefault="004C25A3" w:rsidP="00A64188">
      <w:pPr>
        <w:pStyle w:val="CommentText"/>
        <w:spacing w:line="276" w:lineRule="auto"/>
        <w:jc w:val="both"/>
        <w:rPr>
          <w:rFonts w:ascii="Arial" w:eastAsia="Arial" w:hAnsi="Arial" w:cs="Arial"/>
          <w:w w:val="93"/>
          <w:sz w:val="22"/>
          <w:lang w:val="uk-UA" w:eastAsia="en-US"/>
        </w:rPr>
      </w:pPr>
    </w:p>
    <w:p w14:paraId="4C7DB245" w14:textId="77777777" w:rsidR="00230D74" w:rsidRPr="00A64188" w:rsidRDefault="00C31118" w:rsidP="00A64188">
      <w:pPr>
        <w:pStyle w:val="CommentText"/>
        <w:spacing w:line="276" w:lineRule="auto"/>
        <w:jc w:val="both"/>
        <w:rPr>
          <w:rFonts w:ascii="Arial" w:eastAsia="Arial" w:hAnsi="Arial" w:cs="Arial"/>
          <w:w w:val="93"/>
          <w:sz w:val="22"/>
          <w:lang w:val="uk-UA" w:eastAsia="en-US"/>
        </w:rPr>
      </w:pPr>
      <w:r w:rsidRPr="00A64188">
        <w:rPr>
          <w:rFonts w:ascii="Arial" w:eastAsia="Arial" w:hAnsi="Arial" w:cs="Arial"/>
          <w:w w:val="93"/>
          <w:sz w:val="22"/>
          <w:lang w:val="uk-UA" w:eastAsia="en-US"/>
        </w:rPr>
        <w:t>Вальпроат – це ефективний метод лікування епілепсії та біполярного розладу.</w:t>
      </w:r>
    </w:p>
    <w:p w14:paraId="0D2CEF5D" w14:textId="77777777" w:rsidR="00C31118" w:rsidRPr="00A64188" w:rsidRDefault="00C31118" w:rsidP="00A64188">
      <w:pPr>
        <w:spacing w:before="29" w:line="276" w:lineRule="auto"/>
        <w:jc w:val="both"/>
        <w:rPr>
          <w:rFonts w:ascii="Arial" w:eastAsia="Arial" w:hAnsi="Arial" w:cs="Arial"/>
          <w:w w:val="93"/>
          <w:lang w:val="uk-UA" w:eastAsia="en-US"/>
        </w:rPr>
      </w:pPr>
      <w:r w:rsidRPr="00A64188">
        <w:rPr>
          <w:rFonts w:ascii="Arial" w:eastAsia="Arial" w:hAnsi="Arial" w:cs="Arial"/>
          <w:w w:val="93"/>
          <w:lang w:val="uk-UA" w:eastAsia="en-US"/>
        </w:rPr>
        <w:t>У дітей та жінок репродуктивного віку терапію вальпроатом потрібно розпочинати та проводити під наглядом спеціаліста, який має досвід лікування епілепсії та біполярного розладу.</w:t>
      </w:r>
    </w:p>
    <w:p w14:paraId="0FE784A6" w14:textId="77777777" w:rsidR="00C31118" w:rsidRPr="00A64188" w:rsidRDefault="00C31118" w:rsidP="00A64188">
      <w:pPr>
        <w:spacing w:before="29" w:line="276" w:lineRule="auto"/>
        <w:jc w:val="both"/>
        <w:rPr>
          <w:rFonts w:ascii="Arial" w:eastAsia="Arial" w:hAnsi="Arial" w:cs="Arial"/>
          <w:w w:val="93"/>
          <w:lang w:val="uk-UA" w:eastAsia="en-US"/>
        </w:rPr>
      </w:pPr>
      <w:r w:rsidRPr="00A64188">
        <w:rPr>
          <w:rFonts w:ascii="Arial" w:eastAsia="Arial" w:hAnsi="Arial" w:cs="Arial"/>
          <w:w w:val="93"/>
          <w:lang w:val="uk-UA" w:eastAsia="en-US"/>
        </w:rPr>
        <w:t>У дітей та жінок репродуктивного віку лікування цим препаратом слід призначати тільки у разі відсутності ефективності або непереносимості інших методів терапії.</w:t>
      </w:r>
    </w:p>
    <w:p w14:paraId="3FD8A12E" w14:textId="77777777" w:rsidR="00C31118" w:rsidRPr="00A64188" w:rsidRDefault="00C31118" w:rsidP="00A64188">
      <w:pPr>
        <w:spacing w:before="29" w:line="276" w:lineRule="auto"/>
        <w:jc w:val="both"/>
        <w:rPr>
          <w:rFonts w:ascii="Arial" w:eastAsia="Arial" w:hAnsi="Arial" w:cs="Arial"/>
          <w:w w:val="93"/>
          <w:lang w:val="uk-UA" w:eastAsia="en-US"/>
        </w:rPr>
      </w:pPr>
      <w:r w:rsidRPr="00A64188">
        <w:rPr>
          <w:rFonts w:ascii="Arial" w:eastAsia="Arial" w:hAnsi="Arial" w:cs="Arial"/>
          <w:w w:val="93"/>
          <w:lang w:val="uk-UA" w:eastAsia="en-US"/>
        </w:rPr>
        <w:t xml:space="preserve">У </w:t>
      </w:r>
      <w:r w:rsidRPr="00A64188">
        <w:rPr>
          <w:rFonts w:ascii="Arial" w:eastAsia="Arial" w:hAnsi="Arial" w:cs="Arial"/>
          <w:b/>
          <w:w w:val="93"/>
          <w:lang w:val="uk-UA" w:eastAsia="en-US"/>
        </w:rPr>
        <w:t>дівчат та жінок репродуктивного віку</w:t>
      </w:r>
      <w:r w:rsidRPr="00A64188">
        <w:rPr>
          <w:rFonts w:ascii="Arial" w:eastAsia="Arial" w:hAnsi="Arial" w:cs="Arial"/>
          <w:w w:val="93"/>
          <w:lang w:val="uk-UA" w:eastAsia="en-US"/>
        </w:rPr>
        <w:t xml:space="preserve"> терапію вальпроатом слід розпочинати тільки після виконання умов Програми </w:t>
      </w:r>
      <w:r w:rsidR="00EE4D1E" w:rsidRPr="00A64188">
        <w:rPr>
          <w:rFonts w:ascii="Arial" w:eastAsia="Arial" w:hAnsi="Arial" w:cs="Arial"/>
          <w:w w:val="93"/>
          <w:lang w:val="uk-UA" w:eastAsia="en-US"/>
        </w:rPr>
        <w:t xml:space="preserve">запобігання </w:t>
      </w:r>
      <w:r w:rsidRPr="00A64188">
        <w:rPr>
          <w:rFonts w:ascii="Arial" w:eastAsia="Arial" w:hAnsi="Arial" w:cs="Arial"/>
          <w:w w:val="93"/>
          <w:lang w:val="uk-UA" w:eastAsia="en-US"/>
        </w:rPr>
        <w:t>вагітності під час застосування вальпроату (наведені далі).</w:t>
      </w:r>
    </w:p>
    <w:p w14:paraId="74AC497C" w14:textId="77777777" w:rsidR="00C255FD" w:rsidRPr="00A64188" w:rsidRDefault="00C255FD" w:rsidP="00A64188">
      <w:pPr>
        <w:spacing w:before="29" w:line="276" w:lineRule="auto"/>
        <w:ind w:left="284"/>
        <w:jc w:val="both"/>
        <w:rPr>
          <w:rFonts w:ascii="Arial" w:eastAsia="Arial" w:hAnsi="Arial" w:cs="Arial"/>
          <w:szCs w:val="22"/>
          <w:lang w:val="uk-UA"/>
        </w:rPr>
      </w:pPr>
    </w:p>
    <w:p w14:paraId="108C09D8" w14:textId="77777777" w:rsidR="00C31118" w:rsidRPr="00A64188" w:rsidRDefault="00C31118" w:rsidP="00A64188">
      <w:pPr>
        <w:spacing w:before="29" w:line="276" w:lineRule="auto"/>
        <w:jc w:val="both"/>
        <w:rPr>
          <w:rFonts w:ascii="Arial" w:eastAsia="Arial" w:hAnsi="Arial" w:cs="Arial"/>
          <w:b/>
          <w:szCs w:val="22"/>
          <w:lang w:val="uk-UA"/>
        </w:rPr>
      </w:pPr>
      <w:r w:rsidRPr="00A64188">
        <w:rPr>
          <w:rFonts w:ascii="Arial" w:eastAsia="Arial" w:hAnsi="Arial" w:cs="Arial"/>
          <w:b/>
          <w:szCs w:val="22"/>
          <w:lang w:val="uk-UA"/>
        </w:rPr>
        <w:t xml:space="preserve">Умови Програми </w:t>
      </w:r>
      <w:r w:rsidR="00EE4D1E" w:rsidRPr="00A64188">
        <w:rPr>
          <w:rFonts w:ascii="Arial" w:eastAsia="Arial" w:hAnsi="Arial" w:cs="Arial"/>
          <w:b/>
          <w:szCs w:val="22"/>
          <w:lang w:val="uk-UA"/>
        </w:rPr>
        <w:t xml:space="preserve">запобігання </w:t>
      </w:r>
      <w:r w:rsidRPr="00A64188">
        <w:rPr>
          <w:rFonts w:ascii="Arial" w:eastAsia="Arial" w:hAnsi="Arial" w:cs="Arial"/>
          <w:b/>
          <w:szCs w:val="22"/>
          <w:lang w:val="uk-UA"/>
        </w:rPr>
        <w:t>вагітності</w:t>
      </w:r>
    </w:p>
    <w:p w14:paraId="6762573E" w14:textId="77777777" w:rsidR="00C31118" w:rsidRPr="00A64188" w:rsidRDefault="00C31118" w:rsidP="004C25A3">
      <w:pPr>
        <w:spacing w:line="280" w:lineRule="atLeast"/>
        <w:jc w:val="both"/>
        <w:rPr>
          <w:rFonts w:ascii="Arial" w:eastAsia="Arial" w:hAnsi="Arial" w:cs="Arial"/>
          <w:w w:val="93"/>
          <w:lang w:val="uk-UA" w:eastAsia="en-US"/>
        </w:rPr>
      </w:pPr>
      <w:r w:rsidRPr="00A64188">
        <w:rPr>
          <w:rFonts w:ascii="Arial" w:eastAsia="Arial" w:hAnsi="Arial" w:cs="Arial"/>
          <w:w w:val="93"/>
          <w:lang w:val="uk-UA" w:eastAsia="en-US"/>
        </w:rPr>
        <w:t>Лікар має:</w:t>
      </w:r>
    </w:p>
    <w:p w14:paraId="42B9D312" w14:textId="60B4528D" w:rsidR="00C31118" w:rsidRPr="00A64188" w:rsidRDefault="00C31118" w:rsidP="00A64188">
      <w:pPr>
        <w:pStyle w:val="ListParagraph"/>
        <w:numPr>
          <w:ilvl w:val="0"/>
          <w:numId w:val="25"/>
        </w:numPr>
        <w:jc w:val="both"/>
        <w:rPr>
          <w:rFonts w:ascii="Arial" w:eastAsia="Arial" w:hAnsi="Arial" w:cs="Arial"/>
          <w:w w:val="93"/>
          <w:szCs w:val="20"/>
          <w:lang w:val="uk-UA"/>
        </w:rPr>
      </w:pPr>
      <w:r w:rsidRPr="00A64188">
        <w:rPr>
          <w:rFonts w:ascii="Arial" w:eastAsia="Arial" w:hAnsi="Arial" w:cs="Arial"/>
          <w:w w:val="93"/>
          <w:szCs w:val="20"/>
          <w:lang w:val="uk-UA"/>
        </w:rPr>
        <w:t>У кожному разі оцінювати індивідуальні обставини, залучати пацієнтку до обговорення, гарантувати її залучення, обговорювати варіанти лікування та забезпечити розуміння ризиків та заходів, необхідних для мінімізації ризиків.</w:t>
      </w:r>
    </w:p>
    <w:p w14:paraId="6DE32271" w14:textId="19C4603F" w:rsidR="00C31118" w:rsidRPr="00A64188" w:rsidRDefault="00C4674D" w:rsidP="00A64188">
      <w:pPr>
        <w:pStyle w:val="ListParagraph"/>
        <w:numPr>
          <w:ilvl w:val="0"/>
          <w:numId w:val="25"/>
        </w:numPr>
        <w:jc w:val="both"/>
        <w:rPr>
          <w:rFonts w:ascii="Arial" w:eastAsia="Arial" w:hAnsi="Arial" w:cs="Arial"/>
          <w:w w:val="93"/>
          <w:szCs w:val="20"/>
          <w:lang w:val="uk-UA"/>
        </w:rPr>
      </w:pPr>
      <w:r>
        <w:rPr>
          <w:rFonts w:ascii="Arial" w:eastAsia="Arial" w:hAnsi="Arial" w:cs="Arial"/>
          <w:w w:val="93"/>
          <w:szCs w:val="20"/>
          <w:lang w:val="uk-UA"/>
        </w:rPr>
        <w:t>Оцінювати можливість</w:t>
      </w:r>
      <w:r w:rsidR="00C31118" w:rsidRPr="00A64188">
        <w:rPr>
          <w:rFonts w:ascii="Arial" w:eastAsia="Arial" w:hAnsi="Arial" w:cs="Arial"/>
          <w:w w:val="93"/>
          <w:szCs w:val="20"/>
          <w:lang w:val="uk-UA"/>
        </w:rPr>
        <w:t xml:space="preserve"> настання вагітності у всіх пацієнток.</w:t>
      </w:r>
    </w:p>
    <w:p w14:paraId="3DAD3F23" w14:textId="7F052164" w:rsidR="00C31118" w:rsidRPr="00A64188" w:rsidRDefault="00C31118" w:rsidP="00C4674D">
      <w:pPr>
        <w:pStyle w:val="ListParagraph"/>
        <w:numPr>
          <w:ilvl w:val="0"/>
          <w:numId w:val="25"/>
        </w:numPr>
        <w:jc w:val="both"/>
        <w:rPr>
          <w:rFonts w:ascii="Arial" w:eastAsia="Arial" w:hAnsi="Arial" w:cs="Arial"/>
          <w:w w:val="93"/>
          <w:szCs w:val="20"/>
          <w:lang w:val="uk-UA"/>
        </w:rPr>
      </w:pPr>
      <w:r w:rsidRPr="00A64188">
        <w:rPr>
          <w:rFonts w:ascii="Arial" w:eastAsia="Arial" w:hAnsi="Arial" w:cs="Arial"/>
          <w:w w:val="93"/>
          <w:szCs w:val="20"/>
          <w:lang w:val="uk-UA"/>
        </w:rPr>
        <w:t>Впевнитись, що пацієнтка зрозуміла та знає</w:t>
      </w:r>
      <w:r w:rsidR="00C4674D">
        <w:rPr>
          <w:rFonts w:ascii="Arial" w:eastAsia="Arial" w:hAnsi="Arial" w:cs="Arial"/>
          <w:w w:val="93"/>
          <w:szCs w:val="20"/>
          <w:lang w:val="uk-UA"/>
        </w:rPr>
        <w:t xml:space="preserve"> про</w:t>
      </w:r>
      <w:r w:rsidRPr="00A64188">
        <w:rPr>
          <w:rFonts w:ascii="Arial" w:eastAsia="Arial" w:hAnsi="Arial" w:cs="Arial"/>
          <w:w w:val="93"/>
          <w:szCs w:val="20"/>
          <w:lang w:val="uk-UA"/>
        </w:rPr>
        <w:t xml:space="preserve"> ризики вроджених вад розвитку та </w:t>
      </w:r>
      <w:r w:rsidR="00C4674D" w:rsidRPr="00C4674D">
        <w:rPr>
          <w:rFonts w:ascii="Arial" w:eastAsia="Arial" w:hAnsi="Arial" w:cs="Arial"/>
          <w:w w:val="93"/>
          <w:szCs w:val="20"/>
          <w:lang w:val="uk-UA"/>
        </w:rPr>
        <w:t>порушень розвит</w:t>
      </w:r>
      <w:r w:rsidR="00C4674D">
        <w:rPr>
          <w:rFonts w:ascii="Arial" w:eastAsia="Arial" w:hAnsi="Arial" w:cs="Arial"/>
          <w:w w:val="93"/>
          <w:szCs w:val="20"/>
          <w:lang w:val="uk-UA"/>
        </w:rPr>
        <w:t>ку </w:t>
      </w:r>
      <w:r w:rsidR="00895C79" w:rsidDel="00895C79">
        <w:rPr>
          <w:rFonts w:ascii="Arial" w:eastAsia="Arial" w:hAnsi="Arial" w:cs="Arial"/>
          <w:w w:val="93"/>
          <w:szCs w:val="20"/>
          <w:lang w:val="uk-UA"/>
        </w:rPr>
        <w:t xml:space="preserve"> </w:t>
      </w:r>
      <w:r w:rsidR="00C4674D">
        <w:rPr>
          <w:rFonts w:ascii="Arial" w:eastAsia="Arial" w:hAnsi="Arial" w:cs="Arial"/>
          <w:w w:val="93"/>
          <w:szCs w:val="20"/>
          <w:lang w:val="uk-UA"/>
        </w:rPr>
        <w:t xml:space="preserve">нервової системи, </w:t>
      </w:r>
      <w:r w:rsidRPr="00A64188">
        <w:rPr>
          <w:rFonts w:ascii="Arial" w:eastAsia="Arial" w:hAnsi="Arial" w:cs="Arial"/>
          <w:w w:val="93"/>
          <w:szCs w:val="20"/>
          <w:lang w:val="uk-UA"/>
        </w:rPr>
        <w:t>зокрема значимість цих ризиків для дітей, що зазнали внутрішньоутробного впливу вальпроату.</w:t>
      </w:r>
    </w:p>
    <w:p w14:paraId="3A5C05BF" w14:textId="02DEED19" w:rsidR="00C31118" w:rsidRPr="00A64188" w:rsidRDefault="00C31118" w:rsidP="00A64188">
      <w:pPr>
        <w:pStyle w:val="ListParagraph"/>
        <w:numPr>
          <w:ilvl w:val="0"/>
          <w:numId w:val="25"/>
        </w:numPr>
        <w:jc w:val="both"/>
        <w:rPr>
          <w:rFonts w:ascii="Arial" w:eastAsia="Arial" w:hAnsi="Arial" w:cs="Arial"/>
          <w:w w:val="93"/>
          <w:szCs w:val="20"/>
          <w:lang w:val="uk-UA"/>
        </w:rPr>
      </w:pPr>
      <w:r w:rsidRPr="00A64188">
        <w:rPr>
          <w:rFonts w:ascii="Arial" w:eastAsia="Arial" w:hAnsi="Arial" w:cs="Arial"/>
          <w:w w:val="93"/>
          <w:szCs w:val="20"/>
          <w:lang w:val="uk-UA"/>
        </w:rPr>
        <w:t xml:space="preserve">Впевнитись, що пацієнтка розуміє необхідність проведення </w:t>
      </w:r>
      <w:r w:rsidR="00895C79">
        <w:rPr>
          <w:rFonts w:ascii="Arial" w:eastAsia="Arial" w:hAnsi="Arial" w:cs="Arial"/>
          <w:w w:val="93"/>
          <w:szCs w:val="20"/>
          <w:lang w:val="uk-UA"/>
        </w:rPr>
        <w:t>аналізу</w:t>
      </w:r>
      <w:r w:rsidR="00895C79" w:rsidRPr="00A64188">
        <w:rPr>
          <w:rFonts w:ascii="Arial" w:eastAsia="Arial" w:hAnsi="Arial" w:cs="Arial"/>
          <w:w w:val="93"/>
          <w:szCs w:val="20"/>
          <w:lang w:val="uk-UA"/>
        </w:rPr>
        <w:t xml:space="preserve"> </w:t>
      </w:r>
      <w:r w:rsidRPr="00A64188">
        <w:rPr>
          <w:rFonts w:ascii="Arial" w:eastAsia="Arial" w:hAnsi="Arial" w:cs="Arial"/>
          <w:w w:val="93"/>
          <w:szCs w:val="20"/>
          <w:lang w:val="uk-UA"/>
        </w:rPr>
        <w:t>на вагітність перед початком лікування та, при необхідності, протягом лікування.</w:t>
      </w:r>
    </w:p>
    <w:p w14:paraId="775536AB" w14:textId="77777777" w:rsidR="00C31118" w:rsidRPr="00A64188" w:rsidRDefault="00C31118" w:rsidP="00A64188">
      <w:pPr>
        <w:pStyle w:val="ListParagraph"/>
        <w:numPr>
          <w:ilvl w:val="0"/>
          <w:numId w:val="25"/>
        </w:numPr>
        <w:jc w:val="both"/>
        <w:rPr>
          <w:rFonts w:ascii="Arial" w:eastAsia="Arial" w:hAnsi="Arial" w:cs="Arial"/>
          <w:w w:val="93"/>
          <w:szCs w:val="20"/>
          <w:lang w:val="uk-UA"/>
        </w:rPr>
      </w:pPr>
      <w:r w:rsidRPr="00A64188">
        <w:rPr>
          <w:rFonts w:ascii="Arial" w:eastAsia="Arial" w:hAnsi="Arial" w:cs="Arial"/>
          <w:w w:val="93"/>
          <w:szCs w:val="20"/>
          <w:lang w:val="uk-UA"/>
        </w:rPr>
        <w:t>Порадити пацієнтці застосовувати методи контрацепції та перевірити здатність пацієнтки дотримуватися безперервного застосування ефективних методів контрацепції* протягом усього курсу лікування вальпроатом.</w:t>
      </w:r>
    </w:p>
    <w:p w14:paraId="1B1F2680" w14:textId="07F216AF" w:rsidR="00C31118" w:rsidRPr="001A49D1" w:rsidRDefault="00C31118" w:rsidP="00A64188">
      <w:pPr>
        <w:pStyle w:val="ListParagraph"/>
        <w:numPr>
          <w:ilvl w:val="0"/>
          <w:numId w:val="25"/>
        </w:numPr>
        <w:jc w:val="both"/>
        <w:rPr>
          <w:rFonts w:ascii="Arial" w:eastAsia="Arial" w:hAnsi="Arial" w:cs="Arial"/>
          <w:w w:val="93"/>
          <w:szCs w:val="20"/>
          <w:lang w:val="uk-UA"/>
        </w:rPr>
      </w:pPr>
      <w:r w:rsidRPr="00A64188">
        <w:rPr>
          <w:rFonts w:ascii="Arial" w:eastAsia="Arial" w:hAnsi="Arial" w:cs="Arial"/>
          <w:w w:val="93"/>
          <w:szCs w:val="20"/>
          <w:lang w:val="uk-UA"/>
        </w:rPr>
        <w:t>Впевнитись, що пац</w:t>
      </w:r>
      <w:r w:rsidRPr="001A49D1">
        <w:rPr>
          <w:rFonts w:ascii="Arial" w:eastAsia="Arial" w:hAnsi="Arial" w:cs="Arial"/>
          <w:w w:val="93"/>
          <w:szCs w:val="20"/>
          <w:lang w:val="uk-UA"/>
        </w:rPr>
        <w:t>ієнтка розуміє необхідність регулярного (принаймні щорічного) перегляду лікування фахівцем, який має досвід лікування епілепсії або біполярн</w:t>
      </w:r>
      <w:r w:rsidR="00895C79">
        <w:rPr>
          <w:rFonts w:ascii="Arial" w:eastAsia="Arial" w:hAnsi="Arial" w:cs="Arial"/>
          <w:w w:val="93"/>
          <w:szCs w:val="20"/>
          <w:lang w:val="uk-UA"/>
        </w:rPr>
        <w:t>ого</w:t>
      </w:r>
      <w:r w:rsidRPr="001A49D1">
        <w:rPr>
          <w:rFonts w:ascii="Arial" w:eastAsia="Arial" w:hAnsi="Arial" w:cs="Arial"/>
          <w:w w:val="93"/>
          <w:szCs w:val="20"/>
          <w:lang w:val="uk-UA"/>
        </w:rPr>
        <w:t xml:space="preserve"> розлад</w:t>
      </w:r>
      <w:r w:rsidR="00895C79">
        <w:rPr>
          <w:rFonts w:ascii="Arial" w:eastAsia="Arial" w:hAnsi="Arial" w:cs="Arial"/>
          <w:w w:val="93"/>
          <w:szCs w:val="20"/>
          <w:lang w:val="uk-UA"/>
        </w:rPr>
        <w:t>у</w:t>
      </w:r>
      <w:r w:rsidRPr="001A49D1">
        <w:rPr>
          <w:rFonts w:ascii="Arial" w:eastAsia="Arial" w:hAnsi="Arial" w:cs="Arial"/>
          <w:w w:val="93"/>
          <w:szCs w:val="20"/>
          <w:lang w:val="uk-UA"/>
        </w:rPr>
        <w:t>.</w:t>
      </w:r>
    </w:p>
    <w:p w14:paraId="1514B107" w14:textId="77777777" w:rsidR="00C31118" w:rsidRPr="001A49D1" w:rsidRDefault="00C31118" w:rsidP="001A49D1">
      <w:pPr>
        <w:pStyle w:val="ListParagraph"/>
        <w:numPr>
          <w:ilvl w:val="0"/>
          <w:numId w:val="25"/>
        </w:numPr>
        <w:jc w:val="both"/>
        <w:rPr>
          <w:rFonts w:ascii="Arial" w:eastAsia="Arial" w:hAnsi="Arial" w:cs="Arial"/>
          <w:w w:val="93"/>
          <w:szCs w:val="20"/>
          <w:lang w:val="uk-UA"/>
        </w:rPr>
      </w:pPr>
      <w:r w:rsidRPr="001A49D1">
        <w:rPr>
          <w:rFonts w:ascii="Arial" w:eastAsia="Arial" w:hAnsi="Arial" w:cs="Arial"/>
          <w:w w:val="93"/>
          <w:szCs w:val="20"/>
          <w:lang w:val="uk-UA"/>
        </w:rPr>
        <w:t>Впевнитись, що пацієнтка розуміє необхідність звернення до лікаря, якщо вона планує вагітність, для своєчасного обговорення цього питання та переходу на альтернативні методи лікування перед заплідненням та до початку припинення використання методів контрацепції.</w:t>
      </w:r>
    </w:p>
    <w:p w14:paraId="55D819AE" w14:textId="77777777" w:rsidR="00C31118" w:rsidRPr="001A49D1" w:rsidRDefault="00C31118" w:rsidP="001A49D1">
      <w:pPr>
        <w:pStyle w:val="ListParagraph"/>
        <w:numPr>
          <w:ilvl w:val="0"/>
          <w:numId w:val="25"/>
        </w:numPr>
        <w:jc w:val="both"/>
        <w:rPr>
          <w:rFonts w:ascii="Arial" w:eastAsia="Arial" w:hAnsi="Arial" w:cs="Arial"/>
          <w:w w:val="93"/>
          <w:szCs w:val="20"/>
          <w:lang w:val="uk-UA"/>
        </w:rPr>
      </w:pPr>
      <w:r w:rsidRPr="001A49D1">
        <w:rPr>
          <w:rFonts w:ascii="Arial" w:eastAsia="Arial" w:hAnsi="Arial" w:cs="Arial"/>
          <w:w w:val="93"/>
          <w:szCs w:val="20"/>
          <w:lang w:val="uk-UA"/>
        </w:rPr>
        <w:t>Впевнитись, що пацієнтка розуміє необхідність термінового звернення до свого лікаря у разі настання вагітності.</w:t>
      </w:r>
    </w:p>
    <w:p w14:paraId="18350096" w14:textId="77777777" w:rsidR="001A49D1" w:rsidRPr="001A49D1" w:rsidRDefault="00C31118" w:rsidP="001A49D1">
      <w:pPr>
        <w:pStyle w:val="ListParagraph"/>
        <w:numPr>
          <w:ilvl w:val="0"/>
          <w:numId w:val="25"/>
        </w:numPr>
        <w:spacing w:before="140" w:after="140" w:line="280" w:lineRule="atLeast"/>
        <w:jc w:val="both"/>
        <w:rPr>
          <w:rFonts w:ascii="Arial" w:eastAsia="Arial" w:hAnsi="Arial" w:cs="Arial"/>
          <w:w w:val="93"/>
          <w:lang w:val="uk-UA"/>
        </w:rPr>
      </w:pPr>
      <w:r w:rsidRPr="001A49D1">
        <w:rPr>
          <w:rFonts w:ascii="Arial" w:eastAsia="Arial" w:hAnsi="Arial" w:cs="Arial"/>
          <w:w w:val="93"/>
          <w:szCs w:val="20"/>
          <w:lang w:val="uk-UA"/>
        </w:rPr>
        <w:t xml:space="preserve">Видати </w:t>
      </w:r>
      <w:r w:rsidR="000113FF" w:rsidRPr="001A49D1">
        <w:rPr>
          <w:rFonts w:ascii="Arial" w:eastAsia="Arial" w:hAnsi="Arial" w:cs="Arial"/>
          <w:w w:val="93"/>
          <w:szCs w:val="20"/>
          <w:lang w:val="uk-UA"/>
        </w:rPr>
        <w:t>Інформаційний буклет для пацієнта</w:t>
      </w:r>
      <w:r w:rsidRPr="001A49D1">
        <w:rPr>
          <w:rFonts w:ascii="Arial" w:eastAsia="Arial" w:hAnsi="Arial" w:cs="Arial"/>
          <w:w w:val="93"/>
          <w:szCs w:val="20"/>
          <w:lang w:val="uk-UA"/>
        </w:rPr>
        <w:t>.</w:t>
      </w:r>
    </w:p>
    <w:p w14:paraId="5A4A5E52" w14:textId="6D5CDA7D" w:rsidR="00924A7D" w:rsidRPr="001A49D1" w:rsidRDefault="001A49D1" w:rsidP="001A49D1">
      <w:pPr>
        <w:pStyle w:val="ListParagraph"/>
        <w:numPr>
          <w:ilvl w:val="0"/>
          <w:numId w:val="25"/>
        </w:numPr>
        <w:spacing w:before="140" w:after="140" w:line="280" w:lineRule="atLeast"/>
        <w:jc w:val="both"/>
        <w:rPr>
          <w:rFonts w:ascii="Arial" w:eastAsia="Arial" w:hAnsi="Arial" w:cs="Arial"/>
          <w:w w:val="93"/>
          <w:lang w:val="uk-UA"/>
        </w:rPr>
      </w:pPr>
      <w:r w:rsidRPr="001A49D1">
        <w:rPr>
          <w:rFonts w:ascii="Arial" w:eastAsia="Arial" w:hAnsi="Arial" w:cs="Arial"/>
          <w:w w:val="93"/>
          <w:szCs w:val="20"/>
          <w:lang w:val="uk-UA"/>
        </w:rPr>
        <w:t xml:space="preserve">Впевнитись, що пацієнтка зрозуміла </w:t>
      </w:r>
      <w:r w:rsidR="00C31118" w:rsidRPr="001A49D1">
        <w:rPr>
          <w:rFonts w:ascii="Arial" w:eastAsia="Arial" w:hAnsi="Arial" w:cs="Arial"/>
          <w:w w:val="93"/>
          <w:szCs w:val="20"/>
          <w:lang w:val="uk-UA"/>
        </w:rPr>
        <w:t xml:space="preserve">небезпеку та необхідні запобіжні заходи, пов’язані з використанням вальпроату (Щорічна форма </w:t>
      </w:r>
      <w:r w:rsidR="00895C79">
        <w:rPr>
          <w:rFonts w:ascii="Arial" w:eastAsia="Arial" w:hAnsi="Arial" w:cs="Arial"/>
          <w:w w:val="93"/>
          <w:szCs w:val="20"/>
          <w:lang w:val="uk-UA"/>
        </w:rPr>
        <w:t>інформування</w:t>
      </w:r>
      <w:r w:rsidR="00895C79" w:rsidRPr="001A49D1">
        <w:rPr>
          <w:rFonts w:ascii="Arial" w:eastAsia="Arial" w:hAnsi="Arial" w:cs="Arial"/>
          <w:w w:val="93"/>
          <w:szCs w:val="20"/>
          <w:lang w:val="uk-UA"/>
        </w:rPr>
        <w:t xml:space="preserve"> </w:t>
      </w:r>
      <w:r w:rsidR="00C31118" w:rsidRPr="001A49D1">
        <w:rPr>
          <w:rFonts w:ascii="Arial" w:eastAsia="Arial" w:hAnsi="Arial" w:cs="Arial"/>
          <w:w w:val="93"/>
          <w:szCs w:val="20"/>
          <w:lang w:val="uk-UA"/>
        </w:rPr>
        <w:t>про ризик</w:t>
      </w:r>
      <w:r w:rsidR="00895C79">
        <w:rPr>
          <w:rFonts w:ascii="Arial" w:eastAsia="Arial" w:hAnsi="Arial" w:cs="Arial"/>
          <w:w w:val="93"/>
          <w:szCs w:val="20"/>
          <w:lang w:val="uk-UA"/>
        </w:rPr>
        <w:t>и</w:t>
      </w:r>
      <w:r w:rsidR="00C31118" w:rsidRPr="001A49D1">
        <w:rPr>
          <w:rFonts w:ascii="Arial" w:eastAsia="Arial" w:hAnsi="Arial" w:cs="Arial"/>
          <w:w w:val="93"/>
          <w:szCs w:val="20"/>
          <w:lang w:val="uk-UA"/>
        </w:rPr>
        <w:t>).</w:t>
      </w:r>
      <w:r w:rsidR="000113FF" w:rsidRPr="001A49D1">
        <w:rPr>
          <w:rFonts w:ascii="Arial" w:eastAsia="Arial" w:hAnsi="Arial" w:cs="Arial"/>
          <w:w w:val="93"/>
          <w:szCs w:val="20"/>
          <w:lang w:val="uk-UA"/>
        </w:rPr>
        <w:t xml:space="preserve"> </w:t>
      </w:r>
    </w:p>
    <w:p w14:paraId="721156F6" w14:textId="77777777" w:rsidR="005D5037" w:rsidRPr="00A64188" w:rsidRDefault="00C31118" w:rsidP="00A64188">
      <w:pPr>
        <w:spacing w:before="140" w:after="240" w:line="280" w:lineRule="atLeast"/>
        <w:jc w:val="both"/>
        <w:rPr>
          <w:rFonts w:ascii="Arial" w:eastAsia="Arial" w:hAnsi="Arial" w:cs="Arial"/>
          <w:w w:val="93"/>
          <w:lang w:val="uk-UA" w:eastAsia="en-US"/>
        </w:rPr>
      </w:pPr>
      <w:r w:rsidRPr="00A64188">
        <w:rPr>
          <w:rFonts w:ascii="Arial" w:eastAsia="Arial" w:hAnsi="Arial" w:cs="Arial"/>
          <w:w w:val="93"/>
          <w:lang w:val="uk-UA" w:eastAsia="en-US"/>
        </w:rPr>
        <w:t>Ці умо</w:t>
      </w:r>
      <w:r w:rsidR="000113FF" w:rsidRPr="00A64188">
        <w:rPr>
          <w:rFonts w:ascii="Arial" w:eastAsia="Arial" w:hAnsi="Arial" w:cs="Arial"/>
          <w:w w:val="93"/>
          <w:lang w:val="uk-UA" w:eastAsia="en-US"/>
        </w:rPr>
        <w:t>ви також стосуються жінок, які наразі</w:t>
      </w:r>
      <w:r w:rsidRPr="00A64188">
        <w:rPr>
          <w:rFonts w:ascii="Arial" w:eastAsia="Arial" w:hAnsi="Arial" w:cs="Arial"/>
          <w:w w:val="93"/>
          <w:lang w:val="uk-UA" w:eastAsia="en-US"/>
        </w:rPr>
        <w:t xml:space="preserve"> не є сексуально активними, за винятком тих випадків, коли на думку лікаря існують переконливі підстави стверджувати про відсутність ризику під час вагітності.</w:t>
      </w:r>
    </w:p>
    <w:p w14:paraId="69D7D9D2" w14:textId="185FDEF5" w:rsidR="00AF2C40" w:rsidRPr="00A64188" w:rsidRDefault="00C31118" w:rsidP="004C25A3">
      <w:pPr>
        <w:spacing w:before="140" w:after="140" w:line="280" w:lineRule="atLeast"/>
        <w:jc w:val="both"/>
        <w:rPr>
          <w:rFonts w:ascii="Arial" w:eastAsia="Arial" w:hAnsi="Arial" w:cs="Arial"/>
          <w:szCs w:val="22"/>
          <w:lang w:val="uk-UA" w:eastAsia="en-US"/>
        </w:rPr>
      </w:pPr>
      <w:r w:rsidRPr="00A64188">
        <w:rPr>
          <w:rFonts w:ascii="Arial" w:eastAsia="Arial" w:hAnsi="Arial" w:cs="Arial"/>
          <w:w w:val="93"/>
          <w:lang w:val="uk-UA" w:eastAsia="en-US"/>
        </w:rPr>
        <w:t xml:space="preserve">*Необхідно використати принаймні один ефективний метод контрацепції (переважно тієї форми, що не залежить від </w:t>
      </w:r>
      <w:r w:rsidR="000113FF" w:rsidRPr="00A64188">
        <w:rPr>
          <w:rFonts w:ascii="Arial" w:eastAsia="Arial" w:hAnsi="Arial" w:cs="Arial"/>
          <w:w w:val="93"/>
          <w:lang w:val="uk-UA" w:eastAsia="en-US"/>
        </w:rPr>
        <w:t>партнера</w:t>
      </w:r>
      <w:r w:rsidRPr="00A64188">
        <w:rPr>
          <w:rFonts w:ascii="Arial" w:eastAsia="Arial" w:hAnsi="Arial" w:cs="Arial"/>
          <w:w w:val="93"/>
          <w:lang w:val="uk-UA" w:eastAsia="en-US"/>
        </w:rPr>
        <w:t xml:space="preserve">, наприклад, внутрішньоматкові засоби або імплантат) або два </w:t>
      </w:r>
      <w:r w:rsidR="00043069">
        <w:rPr>
          <w:rFonts w:ascii="Arial" w:eastAsia="Arial" w:hAnsi="Arial" w:cs="Arial"/>
          <w:w w:val="93"/>
          <w:lang w:val="uk-UA" w:eastAsia="en-US"/>
        </w:rPr>
        <w:t>компліментарні</w:t>
      </w:r>
      <w:r w:rsidR="00043069" w:rsidRPr="00A64188">
        <w:rPr>
          <w:rFonts w:ascii="Arial" w:eastAsia="Arial" w:hAnsi="Arial" w:cs="Arial"/>
          <w:w w:val="93"/>
          <w:lang w:val="uk-UA" w:eastAsia="en-US"/>
        </w:rPr>
        <w:t xml:space="preserve"> </w:t>
      </w:r>
      <w:r w:rsidRPr="00A64188">
        <w:rPr>
          <w:rFonts w:ascii="Arial" w:eastAsia="Arial" w:hAnsi="Arial" w:cs="Arial"/>
          <w:w w:val="93"/>
          <w:lang w:val="uk-UA" w:eastAsia="en-US"/>
        </w:rPr>
        <w:t xml:space="preserve">методи контрацепції, у тому числі бар’єрний метод. У кожному разі під час вибору методу контрацепції слід оцінювати індивідуальні обставини, залучати пацієнтку до обговорення </w:t>
      </w:r>
      <w:r w:rsidRPr="00A64188">
        <w:rPr>
          <w:rFonts w:ascii="Arial" w:eastAsia="Arial" w:hAnsi="Arial" w:cs="Arial"/>
          <w:w w:val="93"/>
          <w:lang w:val="uk-UA" w:eastAsia="en-US"/>
        </w:rPr>
        <w:lastRenderedPageBreak/>
        <w:t>та гарантувати дотримання пацієнткою вибраних заходів. Навіть за наявності у пацієнтки аменореї, вона має дотримуватися усіх порад щодо ефективних методів контрацепції.</w:t>
      </w:r>
      <w:r w:rsidR="00AF2C40" w:rsidRPr="00A64188">
        <w:rPr>
          <w:rFonts w:ascii="Arial" w:hAnsi="Arial" w:cs="Arial"/>
          <w:lang w:val="uk-UA"/>
        </w:rPr>
        <w:br w:type="page"/>
      </w:r>
    </w:p>
    <w:p w14:paraId="18CC37D7" w14:textId="69F21A02" w:rsidR="00AB01CC" w:rsidRPr="00A64188" w:rsidRDefault="00AB01CC" w:rsidP="00A64188">
      <w:pPr>
        <w:pBdr>
          <w:top w:val="single" w:sz="4" w:space="1" w:color="auto"/>
          <w:left w:val="single" w:sz="4" w:space="4" w:color="auto"/>
          <w:bottom w:val="single" w:sz="4" w:space="1" w:color="auto"/>
          <w:right w:val="single" w:sz="4" w:space="4" w:color="auto"/>
        </w:pBdr>
        <w:shd w:val="clear" w:color="auto" w:fill="244061" w:themeFill="accent1" w:themeFillShade="80"/>
        <w:jc w:val="both"/>
        <w:rPr>
          <w:rFonts w:ascii="Arial" w:hAnsi="Arial" w:cs="Arial"/>
          <w:sz w:val="32"/>
          <w:szCs w:val="32"/>
          <w:lang w:val="uk-UA"/>
        </w:rPr>
      </w:pPr>
      <w:r w:rsidRPr="00A64188">
        <w:rPr>
          <w:rFonts w:ascii="Arial" w:hAnsi="Arial" w:cs="Arial"/>
          <w:b/>
          <w:sz w:val="32"/>
          <w:szCs w:val="32"/>
          <w:lang w:val="uk-UA"/>
        </w:rPr>
        <w:lastRenderedPageBreak/>
        <w:t>4</w:t>
      </w:r>
      <w:r w:rsidR="008F78EE">
        <w:rPr>
          <w:rFonts w:ascii="Arial" w:eastAsia="Arial" w:hAnsi="Arial" w:cs="Arial"/>
          <w:b/>
          <w:bCs/>
          <w:sz w:val="32"/>
          <w:szCs w:val="22"/>
          <w:lang w:val="uk-UA" w:eastAsia="en-US"/>
        </w:rPr>
        <w:t>.</w:t>
      </w:r>
      <w:r w:rsidR="008F78EE">
        <w:rPr>
          <w:rFonts w:ascii="Arial" w:eastAsia="Arial" w:hAnsi="Arial" w:cs="Arial"/>
          <w:b/>
          <w:bCs/>
          <w:sz w:val="32"/>
          <w:szCs w:val="22"/>
          <w:lang w:val="uk-UA" w:eastAsia="en-US"/>
        </w:rPr>
        <w:tab/>
      </w:r>
      <w:r w:rsidR="000113FF" w:rsidRPr="00A64188">
        <w:rPr>
          <w:rFonts w:ascii="Arial" w:eastAsia="Arial" w:hAnsi="Arial" w:cs="Arial"/>
          <w:b/>
          <w:bCs/>
          <w:sz w:val="32"/>
          <w:szCs w:val="22"/>
          <w:lang w:val="uk-UA" w:eastAsia="en-US"/>
        </w:rPr>
        <w:t>ЛІКУВАННЯ ПАЦІЄНТОК ВАЛЬПРОАТОМ</w:t>
      </w:r>
    </w:p>
    <w:p w14:paraId="6D86F1D1" w14:textId="77777777" w:rsidR="00AB01CC" w:rsidRPr="00A64188" w:rsidRDefault="00AB01CC" w:rsidP="00A64188">
      <w:pPr>
        <w:pStyle w:val="Heading1"/>
        <w:spacing w:before="0" w:after="140" w:line="280" w:lineRule="atLeast"/>
        <w:contextualSpacing/>
        <w:jc w:val="both"/>
        <w:rPr>
          <w:rFonts w:ascii="Arial" w:hAnsi="Arial" w:cs="Arial"/>
          <w:b w:val="0"/>
          <w:noProof w:val="0"/>
          <w:sz w:val="10"/>
          <w:szCs w:val="16"/>
          <w:lang w:val="uk-UA"/>
        </w:rPr>
      </w:pPr>
    </w:p>
    <w:p w14:paraId="6CF7E066" w14:textId="7722A1AC" w:rsidR="00AB01CC" w:rsidRPr="00A64188" w:rsidRDefault="00AB01CC" w:rsidP="00A64188">
      <w:pPr>
        <w:pStyle w:val="Heading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ind w:left="360"/>
        <w:contextualSpacing/>
        <w:jc w:val="both"/>
        <w:rPr>
          <w:rFonts w:ascii="Arial" w:hAnsi="Arial" w:cs="Arial"/>
          <w:caps/>
          <w:noProof w:val="0"/>
          <w:sz w:val="24"/>
          <w:szCs w:val="22"/>
          <w:lang w:val="uk-UA"/>
        </w:rPr>
      </w:pPr>
      <w:r w:rsidRPr="00A64188">
        <w:rPr>
          <w:rFonts w:ascii="Arial" w:hAnsi="Arial" w:cs="Arial"/>
          <w:caps/>
          <w:noProof w:val="0"/>
          <w:sz w:val="24"/>
          <w:szCs w:val="22"/>
          <w:lang w:val="uk-UA"/>
        </w:rPr>
        <w:t>A.</w:t>
      </w:r>
      <w:r w:rsidR="000113FF" w:rsidRPr="00A64188">
        <w:rPr>
          <w:rFonts w:ascii="Arial" w:hAnsi="Arial" w:cs="Arial"/>
          <w:caps/>
          <w:noProof w:val="0"/>
          <w:sz w:val="24"/>
          <w:szCs w:val="22"/>
          <w:lang w:val="uk-UA"/>
        </w:rPr>
        <w:t>ПЕРШЕ ПРИЗНАЧЕННЯ ЛІКАРСЬКОГО ЗАСОБУ</w:t>
      </w:r>
      <w:r w:rsidR="00043069">
        <w:rPr>
          <w:rFonts w:ascii="Arial" w:hAnsi="Arial" w:cs="Arial"/>
          <w:caps/>
          <w:noProof w:val="0"/>
          <w:sz w:val="24"/>
          <w:szCs w:val="22"/>
          <w:lang w:val="uk-UA"/>
        </w:rPr>
        <w:t xml:space="preserve"> пацієнту жіноч</w:t>
      </w:r>
      <w:r w:rsidR="007204BA">
        <w:rPr>
          <w:rFonts w:ascii="Arial" w:hAnsi="Arial" w:cs="Arial"/>
          <w:caps/>
          <w:noProof w:val="0"/>
          <w:sz w:val="24"/>
          <w:szCs w:val="22"/>
          <w:lang w:val="uk-UA"/>
        </w:rPr>
        <w:t>ої статі</w:t>
      </w:r>
    </w:p>
    <w:p w14:paraId="7C68A475" w14:textId="77777777" w:rsidR="000113FF" w:rsidRPr="00A64188" w:rsidRDefault="000113FF" w:rsidP="00A64188">
      <w:pPr>
        <w:spacing w:before="8" w:line="276" w:lineRule="auto"/>
        <w:ind w:left="284"/>
        <w:jc w:val="both"/>
        <w:rPr>
          <w:rFonts w:ascii="Arial" w:eastAsia="Arial" w:hAnsi="Arial" w:cs="Arial"/>
          <w:w w:val="93"/>
          <w:lang w:val="uk-UA" w:eastAsia="en-US"/>
        </w:rPr>
      </w:pPr>
      <w:r w:rsidRPr="00A64188">
        <w:rPr>
          <w:rFonts w:ascii="Arial" w:eastAsia="Arial" w:hAnsi="Arial" w:cs="Arial"/>
          <w:w w:val="93"/>
          <w:lang w:val="uk-UA" w:eastAsia="en-US"/>
        </w:rPr>
        <w:t>Далі наведено дії, які слід виконати, якщо – після медичного огляду – ви вирішили вперше призначити вальпроат вашій пацієнтці. Ви маєте:</w:t>
      </w:r>
    </w:p>
    <w:p w14:paraId="557A2300" w14:textId="77777777" w:rsidR="00AB01CC" w:rsidRPr="00A64188" w:rsidRDefault="00AB01CC" w:rsidP="00A64188">
      <w:pPr>
        <w:spacing w:before="8" w:line="276" w:lineRule="auto"/>
        <w:ind w:left="284"/>
        <w:jc w:val="both"/>
        <w:rPr>
          <w:rFonts w:ascii="Arial" w:eastAsia="Arial" w:hAnsi="Arial" w:cs="Arial"/>
          <w:w w:val="93"/>
          <w:lang w:val="uk-UA" w:eastAsia="en-US"/>
        </w:rPr>
      </w:pPr>
    </w:p>
    <w:p w14:paraId="499D92A3" w14:textId="77777777" w:rsidR="00AB01CC" w:rsidRPr="00A64188" w:rsidRDefault="00AB01CC" w:rsidP="00A64188">
      <w:pPr>
        <w:spacing w:before="8" w:line="276" w:lineRule="auto"/>
        <w:ind w:left="142"/>
        <w:jc w:val="both"/>
        <w:rPr>
          <w:rFonts w:ascii="Arial" w:eastAsia="Arial" w:hAnsi="Arial" w:cs="Arial"/>
          <w:b/>
          <w:sz w:val="16"/>
          <w:szCs w:val="16"/>
          <w:lang w:val="uk-UA"/>
        </w:rPr>
      </w:pPr>
    </w:p>
    <w:p w14:paraId="3D0F56AD" w14:textId="0B9FAD09" w:rsidR="00AB01CC" w:rsidRPr="00A64188" w:rsidRDefault="000113FF" w:rsidP="00A64188">
      <w:pPr>
        <w:spacing w:before="8" w:line="276" w:lineRule="auto"/>
        <w:jc w:val="both"/>
        <w:rPr>
          <w:rFonts w:ascii="Arial" w:eastAsia="Arial" w:hAnsi="Arial" w:cs="Arial"/>
          <w:b/>
          <w:sz w:val="18"/>
          <w:szCs w:val="19"/>
          <w:lang w:val="uk-UA"/>
        </w:rPr>
      </w:pPr>
      <w:r w:rsidRPr="00A64188">
        <w:rPr>
          <w:rFonts w:ascii="Arial" w:eastAsia="Arial" w:hAnsi="Arial" w:cs="Arial"/>
          <w:b/>
          <w:w w:val="94"/>
          <w:sz w:val="24"/>
          <w:szCs w:val="26"/>
          <w:lang w:val="uk-UA"/>
        </w:rPr>
        <w:t>В першу чергу</w:t>
      </w:r>
      <w:r w:rsidR="00043069">
        <w:rPr>
          <w:rFonts w:ascii="Arial" w:eastAsia="Arial" w:hAnsi="Arial" w:cs="Arial"/>
          <w:b/>
          <w:w w:val="94"/>
          <w:sz w:val="24"/>
          <w:szCs w:val="26"/>
          <w:lang w:val="uk-UA"/>
        </w:rPr>
        <w:t>:</w:t>
      </w:r>
    </w:p>
    <w:p w14:paraId="107CEE10" w14:textId="77777777" w:rsidR="00AB01CC" w:rsidRPr="00A64188" w:rsidRDefault="000113FF" w:rsidP="00A64188">
      <w:pPr>
        <w:pStyle w:val="ListParagraph"/>
        <w:numPr>
          <w:ilvl w:val="0"/>
          <w:numId w:val="12"/>
        </w:numPr>
        <w:tabs>
          <w:tab w:val="left" w:pos="9214"/>
          <w:tab w:val="left" w:pos="9356"/>
        </w:tabs>
        <w:spacing w:before="120" w:after="0"/>
        <w:ind w:left="567" w:hanging="425"/>
        <w:jc w:val="both"/>
        <w:rPr>
          <w:rFonts w:ascii="Arial" w:eastAsia="Arial" w:hAnsi="Arial" w:cs="Arial"/>
          <w:b/>
          <w:szCs w:val="19"/>
          <w:lang w:val="uk-UA"/>
        </w:rPr>
      </w:pPr>
      <w:r w:rsidRPr="00A64188">
        <w:rPr>
          <w:rFonts w:ascii="Arial" w:eastAsia="Arial" w:hAnsi="Arial" w:cs="Arial"/>
          <w:b/>
          <w:szCs w:val="19"/>
          <w:lang w:val="uk-UA"/>
        </w:rPr>
        <w:t xml:space="preserve">Підтвердити, що лікування вальпроатом підходить для вашої пацієнтки </w:t>
      </w:r>
    </w:p>
    <w:p w14:paraId="23C58CAB" w14:textId="77777777" w:rsidR="004329E0" w:rsidRPr="00A64188" w:rsidRDefault="000113FF" w:rsidP="00A64188">
      <w:pPr>
        <w:pStyle w:val="ListParagraph"/>
        <w:numPr>
          <w:ilvl w:val="0"/>
          <w:numId w:val="13"/>
        </w:numPr>
        <w:jc w:val="both"/>
        <w:rPr>
          <w:rFonts w:ascii="Arial" w:eastAsia="Arial" w:hAnsi="Arial" w:cs="Arial"/>
          <w:w w:val="93"/>
          <w:szCs w:val="20"/>
          <w:lang w:val="uk-UA"/>
        </w:rPr>
      </w:pPr>
      <w:r w:rsidRPr="00A64188">
        <w:rPr>
          <w:rFonts w:ascii="Arial" w:eastAsia="Arial" w:hAnsi="Arial" w:cs="Arial"/>
          <w:w w:val="93"/>
          <w:szCs w:val="20"/>
          <w:lang w:val="uk-UA"/>
        </w:rPr>
        <w:t>Ви маєте підтвердити, що інші методи лікування є неефективними або не переносяться пацієнткою.</w:t>
      </w:r>
    </w:p>
    <w:p w14:paraId="6CB24014" w14:textId="77777777" w:rsidR="004329E0" w:rsidRPr="00A64188" w:rsidRDefault="004329E0" w:rsidP="00A64188">
      <w:pPr>
        <w:pStyle w:val="ListParagraph"/>
        <w:ind w:left="1570"/>
        <w:jc w:val="both"/>
        <w:rPr>
          <w:rFonts w:ascii="Arial" w:eastAsia="Arial" w:hAnsi="Arial" w:cs="Arial"/>
          <w:w w:val="93"/>
          <w:szCs w:val="20"/>
          <w:lang w:val="uk-UA"/>
        </w:rPr>
      </w:pPr>
    </w:p>
    <w:p w14:paraId="0D5135CE" w14:textId="06A14035" w:rsidR="00AB01CC" w:rsidRPr="00A64188" w:rsidRDefault="000113FF" w:rsidP="00A64188">
      <w:pPr>
        <w:pStyle w:val="ListParagraph"/>
        <w:numPr>
          <w:ilvl w:val="0"/>
          <w:numId w:val="12"/>
        </w:numPr>
        <w:tabs>
          <w:tab w:val="left" w:pos="9214"/>
          <w:tab w:val="left" w:pos="9356"/>
        </w:tabs>
        <w:spacing w:before="120" w:after="120"/>
        <w:ind w:left="567" w:hanging="425"/>
        <w:jc w:val="both"/>
        <w:rPr>
          <w:rFonts w:ascii="Arial" w:eastAsia="Arial" w:hAnsi="Arial" w:cs="Arial"/>
          <w:szCs w:val="19"/>
          <w:lang w:val="uk-UA"/>
        </w:rPr>
      </w:pPr>
      <w:r w:rsidRPr="00A64188">
        <w:rPr>
          <w:rFonts w:ascii="Arial" w:eastAsia="Arial" w:hAnsi="Arial" w:cs="Arial"/>
          <w:b/>
          <w:szCs w:val="19"/>
          <w:lang w:val="uk-UA"/>
        </w:rPr>
        <w:t>Пояснити та переконатися, що ваша</w:t>
      </w:r>
      <w:r w:rsidR="001A49D1">
        <w:rPr>
          <w:rFonts w:ascii="Arial" w:eastAsia="Arial" w:hAnsi="Arial" w:cs="Arial"/>
          <w:b/>
          <w:szCs w:val="19"/>
          <w:lang w:val="uk-UA"/>
        </w:rPr>
        <w:t xml:space="preserve"> пацієнтка або її батьки/законний опікун</w:t>
      </w:r>
      <w:r w:rsidRPr="00A64188">
        <w:rPr>
          <w:rFonts w:ascii="Arial" w:eastAsia="Arial" w:hAnsi="Arial" w:cs="Arial"/>
          <w:b/>
          <w:szCs w:val="19"/>
          <w:lang w:val="uk-UA"/>
        </w:rPr>
        <w:t xml:space="preserve">/особа, що здійснює догляд, точно розуміли </w:t>
      </w:r>
      <w:r w:rsidR="00043069">
        <w:rPr>
          <w:rFonts w:ascii="Arial" w:eastAsia="Arial" w:hAnsi="Arial" w:cs="Arial"/>
          <w:b/>
          <w:szCs w:val="19"/>
          <w:lang w:val="uk-UA"/>
        </w:rPr>
        <w:t>наступне</w:t>
      </w:r>
      <w:r w:rsidR="00AB01CC" w:rsidRPr="00A64188">
        <w:rPr>
          <w:rFonts w:ascii="Arial" w:eastAsia="Arial" w:hAnsi="Arial" w:cs="Arial"/>
          <w:b/>
          <w:szCs w:val="19"/>
          <w:lang w:val="uk-UA"/>
        </w:rPr>
        <w:t>:</w:t>
      </w:r>
    </w:p>
    <w:p w14:paraId="7F89E118" w14:textId="50E45B6E" w:rsidR="00EE5B4C" w:rsidRPr="00A64188" w:rsidRDefault="00EE5B4C" w:rsidP="00A64188">
      <w:pPr>
        <w:pStyle w:val="ListParagraph"/>
        <w:numPr>
          <w:ilvl w:val="1"/>
          <w:numId w:val="13"/>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Перед першим призначення</w:t>
      </w:r>
      <w:r w:rsidR="001A49D1">
        <w:rPr>
          <w:rFonts w:ascii="Arial" w:eastAsia="Arial" w:hAnsi="Arial" w:cs="Arial"/>
          <w:w w:val="93"/>
          <w:szCs w:val="20"/>
          <w:lang w:val="uk-UA"/>
        </w:rPr>
        <w:t>м</w:t>
      </w:r>
      <w:r w:rsidRPr="00A64188">
        <w:rPr>
          <w:rFonts w:ascii="Arial" w:eastAsia="Arial" w:hAnsi="Arial" w:cs="Arial"/>
          <w:w w:val="93"/>
          <w:szCs w:val="20"/>
          <w:lang w:val="uk-UA"/>
        </w:rPr>
        <w:t xml:space="preserve"> препарату необхідно виключити вагітність та отримати негативний результат тесту на вагітність (наприклад, аналіз</w:t>
      </w:r>
      <w:r w:rsidR="001A49D1">
        <w:rPr>
          <w:rFonts w:ascii="Arial" w:eastAsia="Arial" w:hAnsi="Arial" w:cs="Arial"/>
          <w:w w:val="93"/>
          <w:szCs w:val="20"/>
          <w:lang w:val="uk-UA"/>
        </w:rPr>
        <w:t>у</w:t>
      </w:r>
      <w:r w:rsidRPr="00A64188">
        <w:rPr>
          <w:rFonts w:ascii="Arial" w:eastAsia="Arial" w:hAnsi="Arial" w:cs="Arial"/>
          <w:w w:val="93"/>
          <w:szCs w:val="20"/>
          <w:lang w:val="uk-UA"/>
        </w:rPr>
        <w:t xml:space="preserve"> крові на вагітність), а також протягом лікування, за необхідності.</w:t>
      </w:r>
    </w:p>
    <w:p w14:paraId="678D5DF0" w14:textId="63947CA0" w:rsidR="00EE5B4C" w:rsidRPr="00A64188" w:rsidRDefault="00EE5B4C" w:rsidP="00A64188">
      <w:pPr>
        <w:pStyle w:val="ListParagraph"/>
        <w:numPr>
          <w:ilvl w:val="1"/>
          <w:numId w:val="13"/>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Ризики для вагітності, пов’язані з основним захворюванням</w:t>
      </w:r>
      <w:r w:rsidR="001A49D1">
        <w:rPr>
          <w:rFonts w:ascii="Arial" w:eastAsia="Arial" w:hAnsi="Arial" w:cs="Arial"/>
          <w:w w:val="93"/>
          <w:szCs w:val="20"/>
          <w:lang w:val="uk-UA"/>
        </w:rPr>
        <w:t>.</w:t>
      </w:r>
    </w:p>
    <w:p w14:paraId="3559A2B8" w14:textId="527DF505" w:rsidR="00EE5B4C" w:rsidRPr="00A64188" w:rsidRDefault="00EE5B4C" w:rsidP="00A64188">
      <w:pPr>
        <w:pStyle w:val="ListParagraph"/>
        <w:numPr>
          <w:ilvl w:val="1"/>
          <w:numId w:val="13"/>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Специфічні ризики, пов’язані з прийомом вальпроату під час вагітності</w:t>
      </w:r>
      <w:r w:rsidR="001A49D1">
        <w:rPr>
          <w:rFonts w:ascii="Arial" w:eastAsia="Arial" w:hAnsi="Arial" w:cs="Arial"/>
          <w:w w:val="93"/>
          <w:szCs w:val="20"/>
          <w:lang w:val="uk-UA"/>
        </w:rPr>
        <w:t>.</w:t>
      </w:r>
    </w:p>
    <w:p w14:paraId="4AC44136" w14:textId="452D9410" w:rsidR="00EE5B4C" w:rsidRPr="00A64188" w:rsidRDefault="00EE5B4C" w:rsidP="00A64188">
      <w:pPr>
        <w:pStyle w:val="ListParagraph"/>
        <w:numPr>
          <w:ilvl w:val="1"/>
          <w:numId w:val="13"/>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Необхідність використання ефективних методів контрацепції протягом всього курсу лікування вальпроатом, щоб попередити настання незапланованої вагітності</w:t>
      </w:r>
      <w:r w:rsidR="001A49D1">
        <w:rPr>
          <w:rFonts w:ascii="Arial" w:eastAsia="Arial" w:hAnsi="Arial" w:cs="Arial"/>
          <w:w w:val="93"/>
          <w:szCs w:val="20"/>
          <w:lang w:val="uk-UA"/>
        </w:rPr>
        <w:t>.</w:t>
      </w:r>
    </w:p>
    <w:p w14:paraId="6606A2AF" w14:textId="0720EF0B" w:rsidR="00EE5B4C" w:rsidRPr="00A64188" w:rsidRDefault="00EE5B4C" w:rsidP="00A64188">
      <w:pPr>
        <w:pStyle w:val="ListParagraph"/>
        <w:numPr>
          <w:ilvl w:val="1"/>
          <w:numId w:val="13"/>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Необхідність регулярного (принаймні щорічного) перегляду лікування фахівцем</w:t>
      </w:r>
      <w:r w:rsidR="001A49D1">
        <w:rPr>
          <w:rFonts w:ascii="Arial" w:eastAsia="Arial" w:hAnsi="Arial" w:cs="Arial"/>
          <w:w w:val="93"/>
          <w:szCs w:val="20"/>
          <w:lang w:val="uk-UA"/>
        </w:rPr>
        <w:t>.</w:t>
      </w:r>
    </w:p>
    <w:p w14:paraId="279C0D42" w14:textId="77777777" w:rsidR="00EE5B4C" w:rsidRPr="00A64188" w:rsidRDefault="00EE5B4C" w:rsidP="00A64188">
      <w:pPr>
        <w:pStyle w:val="ListParagraph"/>
        <w:numPr>
          <w:ilvl w:val="1"/>
          <w:numId w:val="13"/>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Необхідність терміново звернутися до лікаря у разі настання вагітності.</w:t>
      </w:r>
    </w:p>
    <w:p w14:paraId="28B57638" w14:textId="77777777" w:rsidR="00EE5B4C" w:rsidRPr="00A64188" w:rsidRDefault="00EE5B4C" w:rsidP="00A64188">
      <w:pPr>
        <w:pStyle w:val="ListParagraph"/>
        <w:ind w:left="2290"/>
        <w:jc w:val="both"/>
        <w:rPr>
          <w:rFonts w:ascii="Arial" w:eastAsia="Arial" w:hAnsi="Arial" w:cs="Arial"/>
          <w:w w:val="93"/>
          <w:szCs w:val="20"/>
          <w:lang w:val="uk-UA"/>
        </w:rPr>
      </w:pPr>
    </w:p>
    <w:p w14:paraId="548502A2" w14:textId="4AE9BEEB" w:rsidR="00BA6DFE" w:rsidRPr="00A64188" w:rsidRDefault="00EE5B4C" w:rsidP="00A64188">
      <w:pPr>
        <w:pStyle w:val="ListParagraph"/>
        <w:numPr>
          <w:ilvl w:val="0"/>
          <w:numId w:val="12"/>
        </w:numPr>
        <w:tabs>
          <w:tab w:val="left" w:pos="9214"/>
          <w:tab w:val="left" w:pos="9356"/>
        </w:tabs>
        <w:spacing w:before="120" w:after="120"/>
        <w:ind w:left="567"/>
        <w:contextualSpacing w:val="0"/>
        <w:jc w:val="both"/>
        <w:rPr>
          <w:rFonts w:ascii="Arial" w:eastAsia="Arial" w:hAnsi="Arial" w:cs="Arial"/>
          <w:b/>
          <w:szCs w:val="19"/>
          <w:lang w:val="uk-UA"/>
        </w:rPr>
      </w:pPr>
      <w:r w:rsidRPr="00A64188">
        <w:rPr>
          <w:rFonts w:ascii="Arial" w:eastAsia="Arial" w:hAnsi="Arial" w:cs="Arial"/>
          <w:b/>
          <w:szCs w:val="19"/>
          <w:lang w:val="uk-UA"/>
        </w:rPr>
        <w:t>Рекомендації для застосування вальпроату у д</w:t>
      </w:r>
      <w:r w:rsidR="001A49D1">
        <w:rPr>
          <w:rFonts w:ascii="Arial" w:eastAsia="Arial" w:hAnsi="Arial" w:cs="Arial"/>
          <w:b/>
          <w:szCs w:val="19"/>
          <w:lang w:val="uk-UA"/>
        </w:rPr>
        <w:t>ітей</w:t>
      </w:r>
      <w:r w:rsidRPr="00A64188">
        <w:rPr>
          <w:rFonts w:ascii="Arial" w:eastAsia="Arial" w:hAnsi="Arial" w:cs="Arial"/>
          <w:b/>
          <w:szCs w:val="19"/>
          <w:lang w:val="uk-UA"/>
        </w:rPr>
        <w:t>:</w:t>
      </w:r>
      <w:r w:rsidR="00AB01CC" w:rsidRPr="00A64188">
        <w:rPr>
          <w:rFonts w:ascii="Arial" w:eastAsia="Arial" w:hAnsi="Arial" w:cs="Arial"/>
          <w:b/>
          <w:szCs w:val="19"/>
          <w:lang w:val="uk-UA"/>
        </w:rPr>
        <w:t xml:space="preserve"> </w:t>
      </w:r>
    </w:p>
    <w:p w14:paraId="0DC2D4D9" w14:textId="77777777" w:rsidR="00B87E04" w:rsidRPr="00A64188" w:rsidRDefault="00B87E04" w:rsidP="00A64188">
      <w:pPr>
        <w:pStyle w:val="ListParagraph"/>
        <w:numPr>
          <w:ilvl w:val="0"/>
          <w:numId w:val="25"/>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Оцінити найбільш вдалий час для надання рекомендацій щодо контрацепції та запобігання вагітності (за необхідності направити пацієнтку до спеціаліста для отримання консультації).</w:t>
      </w:r>
    </w:p>
    <w:p w14:paraId="066C5410" w14:textId="231C63C5" w:rsidR="00B87E04" w:rsidRPr="00A64188" w:rsidRDefault="00B87E04" w:rsidP="00A64188">
      <w:pPr>
        <w:pStyle w:val="ListParagraph"/>
        <w:numPr>
          <w:ilvl w:val="0"/>
          <w:numId w:val="25"/>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 xml:space="preserve">Пояснити ризик вроджених вад розвитку та </w:t>
      </w:r>
      <w:r w:rsidR="001A49D1" w:rsidRPr="001A49D1">
        <w:rPr>
          <w:rFonts w:ascii="Arial" w:eastAsia="Arial" w:hAnsi="Arial" w:cs="Arial"/>
          <w:w w:val="93"/>
          <w:szCs w:val="20"/>
          <w:lang w:val="uk-UA"/>
        </w:rPr>
        <w:t xml:space="preserve">порушень розвитку нервової системи </w:t>
      </w:r>
      <w:r w:rsidR="001A49D1">
        <w:rPr>
          <w:rFonts w:ascii="Arial" w:eastAsia="Arial" w:hAnsi="Arial" w:cs="Arial"/>
          <w:w w:val="93"/>
          <w:szCs w:val="20"/>
          <w:lang w:val="uk-UA"/>
        </w:rPr>
        <w:t>батькам/законному опікуну/особі, що здійснює</w:t>
      </w:r>
      <w:r w:rsidRPr="00A64188">
        <w:rPr>
          <w:rFonts w:ascii="Arial" w:eastAsia="Arial" w:hAnsi="Arial" w:cs="Arial"/>
          <w:w w:val="93"/>
          <w:szCs w:val="20"/>
          <w:lang w:val="uk-UA"/>
        </w:rPr>
        <w:t xml:space="preserve"> догляд (та дитині залежно від її віку)</w:t>
      </w:r>
      <w:r w:rsidR="004329E0" w:rsidRPr="00A64188">
        <w:rPr>
          <w:rFonts w:ascii="Arial" w:eastAsia="Arial" w:hAnsi="Arial" w:cs="Arial"/>
          <w:w w:val="93"/>
          <w:szCs w:val="20"/>
          <w:lang w:val="uk-UA"/>
        </w:rPr>
        <w:t>.</w:t>
      </w:r>
    </w:p>
    <w:p w14:paraId="04E1AB61" w14:textId="132C31FE" w:rsidR="00B87E04" w:rsidRPr="00A64188" w:rsidRDefault="001A49D1" w:rsidP="00A64188">
      <w:pPr>
        <w:pStyle w:val="ListParagraph"/>
        <w:numPr>
          <w:ilvl w:val="0"/>
          <w:numId w:val="25"/>
        </w:numPr>
        <w:ind w:left="1418" w:hanging="284"/>
        <w:jc w:val="both"/>
        <w:rPr>
          <w:rFonts w:ascii="Arial" w:eastAsia="Arial" w:hAnsi="Arial" w:cs="Arial"/>
          <w:w w:val="93"/>
          <w:szCs w:val="20"/>
          <w:lang w:val="uk-UA"/>
        </w:rPr>
      </w:pPr>
      <w:r>
        <w:rPr>
          <w:rFonts w:ascii="Arial" w:eastAsia="Arial" w:hAnsi="Arial" w:cs="Arial"/>
          <w:w w:val="93"/>
          <w:szCs w:val="20"/>
          <w:lang w:val="uk-UA"/>
        </w:rPr>
        <w:t>Пояснити батькам/законному опікуну/особі, що здійснює</w:t>
      </w:r>
      <w:r w:rsidR="00B87E04" w:rsidRPr="00A64188">
        <w:rPr>
          <w:rFonts w:ascii="Arial" w:eastAsia="Arial" w:hAnsi="Arial" w:cs="Arial"/>
          <w:w w:val="93"/>
          <w:szCs w:val="20"/>
          <w:lang w:val="uk-UA"/>
        </w:rPr>
        <w:t xml:space="preserve"> догляд (та дитині залежно від її віку) важливість звернення до фахівця, як тільки у дівчинки, яка отримує лікування вальпроатом, </w:t>
      </w:r>
      <w:r>
        <w:rPr>
          <w:rFonts w:ascii="Arial" w:eastAsia="Arial" w:hAnsi="Arial" w:cs="Arial"/>
          <w:w w:val="93"/>
          <w:szCs w:val="20"/>
          <w:lang w:val="uk-UA"/>
        </w:rPr>
        <w:t>роз</w:t>
      </w:r>
      <w:r w:rsidR="00B87E04" w:rsidRPr="00A64188">
        <w:rPr>
          <w:rFonts w:ascii="Arial" w:eastAsia="Arial" w:hAnsi="Arial" w:cs="Arial"/>
          <w:w w:val="93"/>
          <w:szCs w:val="20"/>
          <w:lang w:val="uk-UA"/>
        </w:rPr>
        <w:t>почнуться менструації.</w:t>
      </w:r>
    </w:p>
    <w:p w14:paraId="6078593D" w14:textId="77777777" w:rsidR="00B87E04" w:rsidRPr="00A64188" w:rsidRDefault="00B87E04" w:rsidP="00A64188">
      <w:pPr>
        <w:pStyle w:val="ListParagraph"/>
        <w:numPr>
          <w:ilvl w:val="0"/>
          <w:numId w:val="25"/>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Повторно оцінити необхідність терапії вальпроатом принаймні щороку та розглянути альтернативні методи лікування у дівчат після початку менструації.</w:t>
      </w:r>
    </w:p>
    <w:p w14:paraId="0404716D" w14:textId="77777777" w:rsidR="00B87E04" w:rsidRPr="00A64188" w:rsidRDefault="00B87E04" w:rsidP="00A64188">
      <w:pPr>
        <w:pStyle w:val="ListParagraph"/>
        <w:numPr>
          <w:ilvl w:val="0"/>
          <w:numId w:val="25"/>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Оцінити всі варіанти переходу дівчат на альтернативне лікування до досягнення статевої зрілості.</w:t>
      </w:r>
    </w:p>
    <w:p w14:paraId="3980042B" w14:textId="77777777" w:rsidR="00B87E04" w:rsidRPr="00A64188" w:rsidRDefault="00B87E04" w:rsidP="00A64188">
      <w:pPr>
        <w:pStyle w:val="ListParagraph"/>
        <w:jc w:val="both"/>
        <w:rPr>
          <w:rFonts w:ascii="Arial" w:eastAsia="Arial" w:hAnsi="Arial" w:cs="Arial"/>
          <w:w w:val="93"/>
          <w:szCs w:val="20"/>
          <w:lang w:val="uk-UA"/>
        </w:rPr>
      </w:pPr>
    </w:p>
    <w:p w14:paraId="7F2CA77B" w14:textId="77777777" w:rsidR="00AB01CC" w:rsidRPr="00A64188" w:rsidRDefault="004329E0" w:rsidP="00A64188">
      <w:pPr>
        <w:tabs>
          <w:tab w:val="left" w:pos="9214"/>
          <w:tab w:val="left" w:pos="9356"/>
        </w:tabs>
        <w:spacing w:after="120" w:line="276" w:lineRule="auto"/>
        <w:ind w:left="567" w:hanging="567"/>
        <w:jc w:val="both"/>
        <w:outlineLvl w:val="0"/>
        <w:rPr>
          <w:rFonts w:ascii="Arial" w:eastAsia="Arial" w:hAnsi="Arial" w:cs="Arial"/>
          <w:b/>
          <w:szCs w:val="19"/>
          <w:lang w:val="uk-UA"/>
        </w:rPr>
      </w:pPr>
      <w:r w:rsidRPr="00A64188">
        <w:rPr>
          <w:rFonts w:ascii="Arial" w:eastAsia="Arial" w:hAnsi="Arial" w:cs="Arial"/>
          <w:b/>
          <w:w w:val="94"/>
          <w:sz w:val="24"/>
          <w:szCs w:val="26"/>
          <w:lang w:val="uk-UA"/>
        </w:rPr>
        <w:t>По-друге, ви маєте надати пацієнтці додаткову інформацію</w:t>
      </w:r>
      <w:r w:rsidR="00AB01CC" w:rsidRPr="00A64188">
        <w:rPr>
          <w:rFonts w:ascii="Arial" w:eastAsia="Arial" w:hAnsi="Arial" w:cs="Arial"/>
          <w:b/>
          <w:szCs w:val="19"/>
          <w:lang w:val="uk-UA"/>
        </w:rPr>
        <w:t>:</w:t>
      </w:r>
    </w:p>
    <w:p w14:paraId="6F220CEC" w14:textId="72A6BEE0" w:rsidR="001E23E1" w:rsidRDefault="004329E0" w:rsidP="001A49D1">
      <w:pPr>
        <w:pStyle w:val="ListParagraph"/>
        <w:numPr>
          <w:ilvl w:val="0"/>
          <w:numId w:val="12"/>
        </w:numPr>
        <w:tabs>
          <w:tab w:val="left" w:pos="9214"/>
          <w:tab w:val="left" w:pos="9356"/>
        </w:tabs>
        <w:ind w:left="567" w:hanging="425"/>
        <w:jc w:val="both"/>
        <w:rPr>
          <w:rFonts w:ascii="Arial" w:eastAsia="Arial" w:hAnsi="Arial" w:cs="Arial"/>
          <w:b/>
          <w:szCs w:val="19"/>
          <w:lang w:val="uk-UA"/>
        </w:rPr>
      </w:pPr>
      <w:r w:rsidRPr="00A64188">
        <w:rPr>
          <w:rFonts w:ascii="Arial" w:eastAsia="Arial" w:hAnsi="Arial" w:cs="Arial"/>
          <w:b/>
          <w:szCs w:val="19"/>
          <w:lang w:val="uk-UA"/>
        </w:rPr>
        <w:t>Лікарі, які призначають лік</w:t>
      </w:r>
      <w:r w:rsidR="00825AFE" w:rsidRPr="00A64188">
        <w:rPr>
          <w:rFonts w:ascii="Arial" w:eastAsia="Arial" w:hAnsi="Arial" w:cs="Arial"/>
          <w:b/>
          <w:szCs w:val="19"/>
          <w:lang w:val="uk-UA"/>
        </w:rPr>
        <w:t xml:space="preserve">арський засіб: надати </w:t>
      </w:r>
      <w:r w:rsidRPr="00A64188">
        <w:rPr>
          <w:rFonts w:ascii="Arial" w:eastAsia="Arial" w:hAnsi="Arial" w:cs="Arial"/>
          <w:b/>
          <w:szCs w:val="19"/>
          <w:lang w:val="uk-UA"/>
        </w:rPr>
        <w:t>копію</w:t>
      </w:r>
      <w:r w:rsidR="00500CA8">
        <w:rPr>
          <w:rFonts w:ascii="Arial" w:eastAsia="Arial" w:hAnsi="Arial" w:cs="Arial"/>
          <w:b/>
          <w:szCs w:val="19"/>
          <w:lang w:val="uk-UA"/>
        </w:rPr>
        <w:t xml:space="preserve"> </w:t>
      </w:r>
      <w:r w:rsidR="00500CA8">
        <w:rPr>
          <w:rFonts w:ascii="Arial" w:eastAsia="Arial" w:hAnsi="Arial" w:cs="Arial"/>
          <w:b/>
          <w:szCs w:val="20"/>
          <w:lang w:val="uk-UA"/>
        </w:rPr>
        <w:t>пацієнтці</w:t>
      </w:r>
      <w:r w:rsidRPr="00A64188">
        <w:rPr>
          <w:rFonts w:ascii="Arial" w:eastAsia="Arial" w:hAnsi="Arial" w:cs="Arial"/>
          <w:b/>
          <w:szCs w:val="19"/>
          <w:lang w:val="uk-UA"/>
        </w:rPr>
        <w:t xml:space="preserve"> Інформаційного буклета для пацієнта або ї</w:t>
      </w:r>
      <w:r w:rsidR="00825AFE" w:rsidRPr="00A64188">
        <w:rPr>
          <w:rFonts w:ascii="Arial" w:eastAsia="Arial" w:hAnsi="Arial" w:cs="Arial"/>
          <w:b/>
          <w:szCs w:val="19"/>
          <w:lang w:val="uk-UA"/>
        </w:rPr>
        <w:t>ї батькам/законному опікуну/особі, що здійснює</w:t>
      </w:r>
      <w:r w:rsidRPr="00A64188">
        <w:rPr>
          <w:rFonts w:ascii="Arial" w:eastAsia="Arial" w:hAnsi="Arial" w:cs="Arial"/>
          <w:b/>
          <w:szCs w:val="19"/>
          <w:lang w:val="uk-UA"/>
        </w:rPr>
        <w:t xml:space="preserve"> догляд</w:t>
      </w:r>
      <w:r w:rsidR="00825AFE" w:rsidRPr="00A64188">
        <w:rPr>
          <w:rFonts w:ascii="Arial" w:eastAsia="Arial" w:hAnsi="Arial" w:cs="Arial"/>
          <w:b/>
          <w:szCs w:val="19"/>
          <w:lang w:val="uk-UA"/>
        </w:rPr>
        <w:t>.</w:t>
      </w:r>
    </w:p>
    <w:p w14:paraId="09C09840" w14:textId="77777777" w:rsidR="001A49D1" w:rsidRPr="00A64188" w:rsidRDefault="001A49D1" w:rsidP="001A49D1">
      <w:pPr>
        <w:pStyle w:val="ListParagraph"/>
        <w:tabs>
          <w:tab w:val="left" w:pos="9214"/>
          <w:tab w:val="left" w:pos="9356"/>
        </w:tabs>
        <w:ind w:left="567"/>
        <w:jc w:val="both"/>
        <w:rPr>
          <w:rFonts w:ascii="Arial" w:eastAsia="Arial" w:hAnsi="Arial" w:cs="Arial"/>
          <w:b/>
          <w:szCs w:val="19"/>
          <w:lang w:val="uk-UA"/>
        </w:rPr>
      </w:pPr>
    </w:p>
    <w:p w14:paraId="0856A1AA" w14:textId="77777777" w:rsidR="00AB01CC" w:rsidRPr="00A64188" w:rsidRDefault="004329E0" w:rsidP="001A49D1">
      <w:pPr>
        <w:pStyle w:val="ListParagraph"/>
        <w:numPr>
          <w:ilvl w:val="0"/>
          <w:numId w:val="12"/>
        </w:numPr>
        <w:tabs>
          <w:tab w:val="left" w:pos="9214"/>
          <w:tab w:val="left" w:pos="9356"/>
        </w:tabs>
        <w:spacing w:before="240"/>
        <w:ind w:left="567" w:hanging="425"/>
        <w:jc w:val="both"/>
        <w:rPr>
          <w:rFonts w:ascii="Arial" w:eastAsia="Arial" w:hAnsi="Arial" w:cs="Arial"/>
          <w:b/>
          <w:szCs w:val="19"/>
          <w:lang w:val="uk-UA"/>
        </w:rPr>
      </w:pPr>
      <w:r w:rsidRPr="00A64188">
        <w:rPr>
          <w:rFonts w:ascii="Arial" w:eastAsia="Arial" w:hAnsi="Arial" w:cs="Arial"/>
          <w:b/>
          <w:szCs w:val="19"/>
          <w:lang w:val="uk-UA"/>
        </w:rPr>
        <w:t>Фармацевтичні працівники</w:t>
      </w:r>
      <w:r w:rsidR="00AB01CC" w:rsidRPr="00A64188">
        <w:rPr>
          <w:rFonts w:ascii="Arial" w:eastAsia="Arial" w:hAnsi="Arial" w:cs="Arial"/>
          <w:szCs w:val="19"/>
          <w:lang w:val="uk-UA"/>
        </w:rPr>
        <w:t>:</w:t>
      </w:r>
    </w:p>
    <w:p w14:paraId="7E84A7D5" w14:textId="737867EE" w:rsidR="004329E0" w:rsidRPr="00A64188" w:rsidRDefault="004329E0" w:rsidP="001A49D1">
      <w:pPr>
        <w:pStyle w:val="ListParagraph"/>
        <w:numPr>
          <w:ilvl w:val="0"/>
          <w:numId w:val="29"/>
        </w:numPr>
        <w:spacing w:after="0"/>
        <w:ind w:left="1418" w:hanging="284"/>
        <w:jc w:val="both"/>
        <w:rPr>
          <w:rFonts w:ascii="Arial" w:eastAsia="Arial" w:hAnsi="Arial" w:cs="Arial"/>
          <w:w w:val="95"/>
          <w:szCs w:val="24"/>
          <w:lang w:val="uk-UA"/>
        </w:rPr>
      </w:pPr>
      <w:r w:rsidRPr="00A64188">
        <w:rPr>
          <w:rFonts w:ascii="Arial" w:eastAsia="Arial" w:hAnsi="Arial" w:cs="Arial"/>
          <w:w w:val="95"/>
          <w:szCs w:val="24"/>
          <w:lang w:val="uk-UA"/>
        </w:rPr>
        <w:lastRenderedPageBreak/>
        <w:t xml:space="preserve">Впевнитися, що картка пацієнта надається щоразу під час відпуску вальпроату та перевірити, що пацієнтка розуміє її зміст. </w:t>
      </w:r>
    </w:p>
    <w:p w14:paraId="4227959B" w14:textId="77777777" w:rsidR="00AB01CC" w:rsidRPr="00A64188" w:rsidRDefault="009F23C0" w:rsidP="001A49D1">
      <w:pPr>
        <w:pStyle w:val="ListParagraph"/>
        <w:numPr>
          <w:ilvl w:val="0"/>
          <w:numId w:val="14"/>
        </w:numPr>
        <w:spacing w:after="0"/>
        <w:ind w:left="1418" w:hanging="284"/>
        <w:jc w:val="both"/>
        <w:rPr>
          <w:rFonts w:ascii="Arial" w:eastAsia="Arial" w:hAnsi="Arial" w:cs="Arial"/>
          <w:w w:val="92"/>
          <w:szCs w:val="19"/>
          <w:lang w:val="uk-UA"/>
        </w:rPr>
      </w:pPr>
      <w:r w:rsidRPr="00A64188">
        <w:rPr>
          <w:rFonts w:ascii="Arial" w:eastAsia="Arial" w:hAnsi="Arial" w:cs="Arial"/>
          <w:w w:val="92"/>
          <w:szCs w:val="19"/>
          <w:lang w:val="uk-UA"/>
        </w:rPr>
        <w:t>Порадити пацієнтці зберігати картку пацієнта.</w:t>
      </w:r>
    </w:p>
    <w:p w14:paraId="03A345A3" w14:textId="77777777" w:rsidR="00694491" w:rsidRPr="00A64188" w:rsidRDefault="004329E0" w:rsidP="001A49D1">
      <w:pPr>
        <w:keepNext/>
        <w:numPr>
          <w:ilvl w:val="0"/>
          <w:numId w:val="14"/>
        </w:numPr>
        <w:tabs>
          <w:tab w:val="left" w:pos="9214"/>
          <w:tab w:val="left" w:pos="9356"/>
        </w:tabs>
        <w:ind w:left="1418" w:hanging="284"/>
        <w:jc w:val="both"/>
        <w:rPr>
          <w:rFonts w:ascii="Arial" w:eastAsia="Arial" w:hAnsi="Arial" w:cs="Arial"/>
          <w:w w:val="92"/>
          <w:szCs w:val="19"/>
          <w:lang w:val="uk-UA" w:eastAsia="en-US"/>
        </w:rPr>
      </w:pPr>
      <w:r w:rsidRPr="00A64188">
        <w:rPr>
          <w:rFonts w:ascii="Arial" w:eastAsia="Arial" w:hAnsi="Arial" w:cs="Arial"/>
          <w:w w:val="92"/>
          <w:szCs w:val="19"/>
          <w:lang w:val="uk-UA" w:eastAsia="en-US"/>
        </w:rPr>
        <w:t>Нагадати пацієнтці про належні заходи безпеки, включно з необхідністю застосування ефективної контрацепції.</w:t>
      </w:r>
    </w:p>
    <w:p w14:paraId="29B32807" w14:textId="77777777" w:rsidR="006624A7" w:rsidRPr="00A64188" w:rsidRDefault="00825AFE" w:rsidP="001A49D1">
      <w:pPr>
        <w:pStyle w:val="BodytextAgency"/>
        <w:numPr>
          <w:ilvl w:val="0"/>
          <w:numId w:val="14"/>
        </w:numPr>
        <w:tabs>
          <w:tab w:val="left" w:pos="9356"/>
        </w:tabs>
        <w:spacing w:after="0" w:line="259" w:lineRule="auto"/>
        <w:ind w:left="1418" w:hanging="284"/>
        <w:jc w:val="both"/>
        <w:outlineLvl w:val="0"/>
        <w:rPr>
          <w:rFonts w:ascii="Arial" w:eastAsia="Arial" w:hAnsi="Arial" w:cs="Arial"/>
          <w:w w:val="95"/>
          <w:sz w:val="22"/>
          <w:lang w:val="uk-UA"/>
        </w:rPr>
      </w:pPr>
      <w:r w:rsidRPr="00A64188">
        <w:rPr>
          <w:rFonts w:ascii="Arial" w:eastAsia="Arial" w:hAnsi="Arial" w:cs="Arial"/>
          <w:w w:val="92"/>
          <w:sz w:val="22"/>
          <w:szCs w:val="19"/>
          <w:lang w:val="uk-UA" w:eastAsia="en-US"/>
        </w:rPr>
        <w:t xml:space="preserve">Впевнитися, що </w:t>
      </w:r>
      <w:r w:rsidR="004329E0" w:rsidRPr="00A64188">
        <w:rPr>
          <w:rFonts w:ascii="Arial" w:eastAsia="Arial" w:hAnsi="Arial" w:cs="Arial"/>
          <w:w w:val="92"/>
          <w:sz w:val="22"/>
          <w:szCs w:val="19"/>
          <w:lang w:val="uk-UA" w:eastAsia="en-US"/>
        </w:rPr>
        <w:t>пацієнт</w:t>
      </w:r>
      <w:r w:rsidRPr="00A64188">
        <w:rPr>
          <w:rFonts w:ascii="Arial" w:eastAsia="Arial" w:hAnsi="Arial" w:cs="Arial"/>
          <w:w w:val="92"/>
          <w:sz w:val="22"/>
          <w:szCs w:val="19"/>
          <w:lang w:val="uk-UA" w:eastAsia="en-US"/>
        </w:rPr>
        <w:t>ка отримала</w:t>
      </w:r>
      <w:r w:rsidR="004329E0" w:rsidRPr="00A64188">
        <w:rPr>
          <w:rFonts w:ascii="Arial" w:eastAsia="Arial" w:hAnsi="Arial" w:cs="Arial"/>
          <w:w w:val="92"/>
          <w:sz w:val="22"/>
          <w:szCs w:val="19"/>
          <w:lang w:val="uk-UA" w:eastAsia="en-US"/>
        </w:rPr>
        <w:t xml:space="preserve"> Інформаційний буклет для пацієнтів.</w:t>
      </w:r>
    </w:p>
    <w:p w14:paraId="591355A8" w14:textId="77777777" w:rsidR="004329E0" w:rsidRPr="00A64188" w:rsidRDefault="004329E0" w:rsidP="001A49D1">
      <w:pPr>
        <w:pStyle w:val="ListParagraph"/>
        <w:numPr>
          <w:ilvl w:val="0"/>
          <w:numId w:val="14"/>
        </w:numPr>
        <w:spacing w:after="0"/>
        <w:ind w:left="1418" w:hanging="284"/>
        <w:jc w:val="both"/>
        <w:rPr>
          <w:rFonts w:ascii="Arial" w:eastAsia="Arial" w:hAnsi="Arial" w:cs="Arial"/>
          <w:w w:val="95"/>
          <w:szCs w:val="20"/>
          <w:lang w:val="uk-UA" w:eastAsia="zh-CN"/>
        </w:rPr>
      </w:pPr>
      <w:r w:rsidRPr="00A64188">
        <w:rPr>
          <w:rFonts w:ascii="Arial" w:eastAsia="Arial" w:hAnsi="Arial" w:cs="Arial"/>
          <w:w w:val="95"/>
          <w:szCs w:val="20"/>
          <w:lang w:val="uk-UA" w:eastAsia="zh-CN"/>
        </w:rPr>
        <w:t>Порадити пацієнткам не припиняти прийом вальпроату та негайно звернутися до лікаря у разі планування вагітності або підозри на вагітність.</w:t>
      </w:r>
    </w:p>
    <w:p w14:paraId="55C9E1F3" w14:textId="77777777" w:rsidR="004329E0" w:rsidRPr="00A64188" w:rsidRDefault="004329E0" w:rsidP="001A49D1">
      <w:pPr>
        <w:pStyle w:val="ListParagraph"/>
        <w:numPr>
          <w:ilvl w:val="0"/>
          <w:numId w:val="14"/>
        </w:numPr>
        <w:spacing w:after="0"/>
        <w:ind w:left="1418" w:hanging="284"/>
        <w:jc w:val="both"/>
        <w:rPr>
          <w:rFonts w:ascii="Arial" w:eastAsia="Arial" w:hAnsi="Arial" w:cs="Arial"/>
          <w:w w:val="95"/>
          <w:szCs w:val="24"/>
          <w:lang w:val="uk-UA"/>
        </w:rPr>
      </w:pPr>
      <w:r w:rsidRPr="00A64188">
        <w:rPr>
          <w:rFonts w:ascii="Arial" w:eastAsia="Arial" w:hAnsi="Arial" w:cs="Arial"/>
          <w:w w:val="95"/>
          <w:szCs w:val="24"/>
          <w:lang w:val="uk-UA"/>
        </w:rPr>
        <w:t xml:space="preserve">Відпускати вальпроат в оригінальній упаковці з попередженням на зовнішній упаковці. </w:t>
      </w:r>
    </w:p>
    <w:p w14:paraId="1D5EDAFD" w14:textId="77777777" w:rsidR="001A49D1" w:rsidRDefault="001A49D1" w:rsidP="00A64188">
      <w:pPr>
        <w:tabs>
          <w:tab w:val="left" w:pos="9214"/>
          <w:tab w:val="left" w:pos="9356"/>
        </w:tabs>
        <w:spacing w:before="8" w:after="120" w:line="276" w:lineRule="auto"/>
        <w:jc w:val="both"/>
        <w:rPr>
          <w:rFonts w:ascii="Arial" w:eastAsia="Arial" w:hAnsi="Arial" w:cs="Arial"/>
          <w:b/>
          <w:w w:val="94"/>
          <w:sz w:val="24"/>
          <w:szCs w:val="26"/>
          <w:lang w:val="uk-UA"/>
        </w:rPr>
      </w:pPr>
    </w:p>
    <w:p w14:paraId="3CEE11E7" w14:textId="77777777" w:rsidR="00AB01CC" w:rsidRPr="00A64188" w:rsidRDefault="004329E0" w:rsidP="00A64188">
      <w:pPr>
        <w:tabs>
          <w:tab w:val="left" w:pos="9214"/>
          <w:tab w:val="left" w:pos="9356"/>
        </w:tabs>
        <w:spacing w:before="8" w:after="120" w:line="276" w:lineRule="auto"/>
        <w:jc w:val="both"/>
        <w:rPr>
          <w:rFonts w:ascii="Arial" w:eastAsia="Arial" w:hAnsi="Arial" w:cs="Arial"/>
          <w:b/>
          <w:w w:val="93"/>
          <w:szCs w:val="19"/>
          <w:lang w:val="uk-UA"/>
        </w:rPr>
      </w:pPr>
      <w:r w:rsidRPr="00A64188">
        <w:rPr>
          <w:rFonts w:ascii="Arial" w:eastAsia="Arial" w:hAnsi="Arial" w:cs="Arial"/>
          <w:b/>
          <w:w w:val="94"/>
          <w:sz w:val="24"/>
          <w:szCs w:val="26"/>
          <w:lang w:val="uk-UA"/>
        </w:rPr>
        <w:t>Заключні дії</w:t>
      </w:r>
    </w:p>
    <w:p w14:paraId="1431909B" w14:textId="77777777" w:rsidR="00AB01CC" w:rsidRPr="00A64188" w:rsidRDefault="004329E0" w:rsidP="00A64188">
      <w:pPr>
        <w:pStyle w:val="ListParagraph"/>
        <w:numPr>
          <w:ilvl w:val="0"/>
          <w:numId w:val="12"/>
        </w:numPr>
        <w:tabs>
          <w:tab w:val="left" w:pos="9214"/>
          <w:tab w:val="left" w:pos="9356"/>
        </w:tabs>
        <w:spacing w:after="0"/>
        <w:ind w:left="426" w:hanging="426"/>
        <w:jc w:val="both"/>
        <w:rPr>
          <w:rFonts w:ascii="Arial" w:eastAsia="Arial" w:hAnsi="Arial" w:cs="Arial"/>
          <w:b/>
          <w:szCs w:val="19"/>
          <w:lang w:val="uk-UA"/>
        </w:rPr>
      </w:pPr>
      <w:r w:rsidRPr="00A64188">
        <w:rPr>
          <w:rFonts w:ascii="Arial" w:eastAsia="Arial" w:hAnsi="Arial" w:cs="Arial"/>
          <w:b/>
          <w:szCs w:val="19"/>
          <w:lang w:val="uk-UA"/>
        </w:rPr>
        <w:t>Для фахівця</w:t>
      </w:r>
      <w:r w:rsidR="00650D5B" w:rsidRPr="00A64188">
        <w:rPr>
          <w:rFonts w:ascii="Arial" w:eastAsia="Arial" w:hAnsi="Arial" w:cs="Arial"/>
          <w:b/>
          <w:szCs w:val="19"/>
          <w:lang w:val="uk-UA"/>
        </w:rPr>
        <w:t>:</w:t>
      </w:r>
      <w:r w:rsidR="00AB01CC" w:rsidRPr="00A64188">
        <w:rPr>
          <w:rFonts w:ascii="Arial" w:eastAsia="Arial" w:hAnsi="Arial" w:cs="Arial"/>
          <w:b/>
          <w:szCs w:val="19"/>
          <w:lang w:val="uk-UA"/>
        </w:rPr>
        <w:t xml:space="preserve">   </w:t>
      </w:r>
    </w:p>
    <w:p w14:paraId="4C853AF0" w14:textId="7328DEBC" w:rsidR="00AB01CC" w:rsidRPr="00A64188" w:rsidRDefault="004329E0" w:rsidP="00A64188">
      <w:pPr>
        <w:pStyle w:val="ListParagraph"/>
        <w:numPr>
          <w:ilvl w:val="0"/>
          <w:numId w:val="15"/>
        </w:numPr>
        <w:tabs>
          <w:tab w:val="left" w:pos="9214"/>
          <w:tab w:val="left" w:pos="9356"/>
        </w:tabs>
        <w:spacing w:after="0"/>
        <w:ind w:left="1418" w:hanging="284"/>
        <w:jc w:val="both"/>
        <w:rPr>
          <w:rFonts w:ascii="Arial" w:eastAsia="Arial" w:hAnsi="Arial" w:cs="Arial"/>
          <w:w w:val="92"/>
          <w:szCs w:val="19"/>
          <w:lang w:val="uk-UA"/>
        </w:rPr>
      </w:pPr>
      <w:r w:rsidRPr="00A64188">
        <w:rPr>
          <w:rFonts w:ascii="Arial" w:eastAsia="Arial" w:hAnsi="Arial" w:cs="Arial"/>
          <w:w w:val="92"/>
          <w:szCs w:val="19"/>
          <w:lang w:val="uk-UA"/>
        </w:rPr>
        <w:t xml:space="preserve">Заповнити та підписати Щорічну форму інформування про </w:t>
      </w:r>
      <w:r w:rsidR="00FD2C8E" w:rsidRPr="00A64188">
        <w:rPr>
          <w:rFonts w:ascii="Arial" w:eastAsia="Arial" w:hAnsi="Arial" w:cs="Arial"/>
          <w:w w:val="92"/>
          <w:szCs w:val="19"/>
          <w:lang w:val="uk-UA"/>
        </w:rPr>
        <w:t>ризик</w:t>
      </w:r>
      <w:r w:rsidR="00043069">
        <w:rPr>
          <w:rFonts w:ascii="Arial" w:eastAsia="Arial" w:hAnsi="Arial" w:cs="Arial"/>
          <w:w w:val="92"/>
          <w:szCs w:val="19"/>
          <w:lang w:val="uk-UA"/>
        </w:rPr>
        <w:t>и</w:t>
      </w:r>
      <w:r w:rsidR="00FD2C8E" w:rsidRPr="00A64188">
        <w:rPr>
          <w:rFonts w:ascii="Arial" w:eastAsia="Arial" w:hAnsi="Arial" w:cs="Arial"/>
          <w:w w:val="92"/>
          <w:szCs w:val="19"/>
          <w:lang w:val="uk-UA"/>
        </w:rPr>
        <w:t xml:space="preserve"> з вашою пацієнткою або її</w:t>
      </w:r>
      <w:r w:rsidRPr="00A64188">
        <w:rPr>
          <w:rFonts w:ascii="Arial" w:eastAsia="Arial" w:hAnsi="Arial" w:cs="Arial"/>
          <w:w w:val="92"/>
          <w:szCs w:val="19"/>
          <w:lang w:val="uk-UA"/>
        </w:rPr>
        <w:t xml:space="preserve"> батьками/законним опікуном/особою, що здійснює нагляд: </w:t>
      </w:r>
    </w:p>
    <w:p w14:paraId="2E32DE9B" w14:textId="77777777" w:rsidR="00AB01CC" w:rsidRPr="00A64188" w:rsidRDefault="004329E0" w:rsidP="00A64188">
      <w:pPr>
        <w:pStyle w:val="ListParagraph"/>
        <w:numPr>
          <w:ilvl w:val="0"/>
          <w:numId w:val="15"/>
        </w:numPr>
        <w:tabs>
          <w:tab w:val="left" w:pos="9214"/>
          <w:tab w:val="left" w:pos="9356"/>
        </w:tabs>
        <w:spacing w:after="0"/>
        <w:ind w:left="1701" w:hanging="283"/>
        <w:jc w:val="both"/>
        <w:rPr>
          <w:rFonts w:ascii="Arial" w:eastAsia="Arial" w:hAnsi="Arial" w:cs="Arial"/>
          <w:w w:val="92"/>
          <w:szCs w:val="19"/>
          <w:lang w:val="uk-UA"/>
        </w:rPr>
      </w:pPr>
      <w:r w:rsidRPr="00A64188">
        <w:rPr>
          <w:rFonts w:ascii="Arial" w:eastAsia="Arial" w:hAnsi="Arial" w:cs="Arial"/>
          <w:w w:val="92"/>
          <w:szCs w:val="19"/>
          <w:lang w:val="uk-UA"/>
        </w:rPr>
        <w:t xml:space="preserve">Ця форма використовується для забезпечення того, що ваша пацієнтка повністю зрозуміла ризики та рекомендації, пов’язані з використанням вальпроату під час вагітності. </w:t>
      </w:r>
    </w:p>
    <w:p w14:paraId="7092BCD8" w14:textId="01F5B5F5" w:rsidR="004329E0" w:rsidRPr="00A64188" w:rsidRDefault="004329E0" w:rsidP="00A64188">
      <w:pPr>
        <w:pStyle w:val="ListParagraph"/>
        <w:numPr>
          <w:ilvl w:val="0"/>
          <w:numId w:val="15"/>
        </w:numPr>
        <w:ind w:left="1701" w:hanging="283"/>
        <w:jc w:val="both"/>
        <w:rPr>
          <w:rFonts w:ascii="Arial" w:eastAsia="Arial" w:hAnsi="Arial" w:cs="Arial"/>
          <w:w w:val="92"/>
          <w:szCs w:val="19"/>
          <w:lang w:val="uk-UA"/>
        </w:rPr>
      </w:pPr>
      <w:r w:rsidRPr="00A64188">
        <w:rPr>
          <w:rFonts w:ascii="Arial" w:eastAsia="Arial" w:hAnsi="Arial" w:cs="Arial"/>
          <w:w w:val="92"/>
          <w:szCs w:val="19"/>
          <w:lang w:val="uk-UA"/>
        </w:rPr>
        <w:t>Зберігайте копію підписаної Щорічної форми інформування про ризик</w:t>
      </w:r>
      <w:r w:rsidR="00043069">
        <w:rPr>
          <w:rFonts w:ascii="Arial" w:eastAsia="Arial" w:hAnsi="Arial" w:cs="Arial"/>
          <w:w w:val="92"/>
          <w:szCs w:val="19"/>
          <w:lang w:val="uk-UA"/>
        </w:rPr>
        <w:t>и</w:t>
      </w:r>
      <w:r w:rsidRPr="00A64188">
        <w:rPr>
          <w:rFonts w:ascii="Arial" w:eastAsia="Arial" w:hAnsi="Arial" w:cs="Arial"/>
          <w:w w:val="92"/>
          <w:szCs w:val="19"/>
          <w:lang w:val="uk-UA"/>
        </w:rPr>
        <w:t xml:space="preserve"> в медичній картці пацієнтки (за можливості, електронну копію) та надайте копію пацієнтці або її батькам/законному опікуну</w:t>
      </w:r>
      <w:r w:rsidR="00FD2C8E" w:rsidRPr="00A64188">
        <w:rPr>
          <w:rFonts w:ascii="Arial" w:eastAsia="Arial" w:hAnsi="Arial" w:cs="Arial"/>
          <w:w w:val="92"/>
          <w:szCs w:val="19"/>
          <w:lang w:val="uk-UA"/>
        </w:rPr>
        <w:t>/особі, що здійснює</w:t>
      </w:r>
      <w:r w:rsidRPr="00A64188">
        <w:rPr>
          <w:rFonts w:ascii="Arial" w:eastAsia="Arial" w:hAnsi="Arial" w:cs="Arial"/>
          <w:w w:val="92"/>
          <w:szCs w:val="19"/>
          <w:lang w:val="uk-UA"/>
        </w:rPr>
        <w:t xml:space="preserve"> догляд.</w:t>
      </w:r>
    </w:p>
    <w:p w14:paraId="486390D2" w14:textId="77777777" w:rsidR="000D7E2D" w:rsidRPr="00A64188" w:rsidRDefault="000D7E2D" w:rsidP="00A64188">
      <w:pPr>
        <w:pStyle w:val="ListParagraph"/>
        <w:tabs>
          <w:tab w:val="left" w:pos="9214"/>
          <w:tab w:val="left" w:pos="9356"/>
        </w:tabs>
        <w:spacing w:after="120"/>
        <w:ind w:left="1701"/>
        <w:jc w:val="both"/>
        <w:rPr>
          <w:rFonts w:ascii="Arial" w:eastAsia="Arial" w:hAnsi="Arial" w:cs="Arial"/>
          <w:w w:val="92"/>
          <w:sz w:val="16"/>
          <w:szCs w:val="19"/>
          <w:lang w:val="uk-UA"/>
        </w:rPr>
      </w:pPr>
    </w:p>
    <w:p w14:paraId="2EB7A6ED" w14:textId="77777777" w:rsidR="00AB01CC" w:rsidRPr="00A64188" w:rsidRDefault="007E37A3" w:rsidP="00A64188">
      <w:pPr>
        <w:pStyle w:val="ListParagraph"/>
        <w:numPr>
          <w:ilvl w:val="0"/>
          <w:numId w:val="16"/>
        </w:numPr>
        <w:tabs>
          <w:tab w:val="left" w:pos="9214"/>
          <w:tab w:val="left" w:pos="9356"/>
        </w:tabs>
        <w:spacing w:before="140" w:after="140"/>
        <w:jc w:val="both"/>
        <w:rPr>
          <w:rFonts w:ascii="Arial" w:eastAsia="Arial" w:hAnsi="Arial" w:cs="Arial"/>
          <w:b/>
          <w:szCs w:val="19"/>
          <w:lang w:val="uk-UA"/>
        </w:rPr>
      </w:pPr>
      <w:r w:rsidRPr="00A64188">
        <w:rPr>
          <w:rFonts w:ascii="Arial" w:eastAsia="Arial" w:hAnsi="Arial" w:cs="Arial"/>
          <w:b/>
          <w:szCs w:val="19"/>
          <w:lang w:val="uk-UA"/>
        </w:rPr>
        <w:t xml:space="preserve">Запланувати перегляд необхідності </w:t>
      </w:r>
      <w:r w:rsidR="004329E0" w:rsidRPr="00A64188">
        <w:rPr>
          <w:rFonts w:ascii="Arial" w:eastAsia="Arial" w:hAnsi="Arial" w:cs="Arial"/>
          <w:b/>
          <w:szCs w:val="19"/>
          <w:lang w:val="uk-UA"/>
        </w:rPr>
        <w:t>лікування, якщо ваша пацієнтка планує вагітність або може завагітніти.</w:t>
      </w:r>
    </w:p>
    <w:p w14:paraId="568B9562" w14:textId="77777777" w:rsidR="008F46CC" w:rsidRPr="00A64188" w:rsidRDefault="008F46CC" w:rsidP="00A64188">
      <w:pPr>
        <w:tabs>
          <w:tab w:val="left" w:pos="9214"/>
          <w:tab w:val="left" w:pos="9356"/>
        </w:tabs>
        <w:spacing w:before="140" w:after="140"/>
        <w:jc w:val="both"/>
        <w:rPr>
          <w:rFonts w:ascii="Arial" w:eastAsia="Arial" w:hAnsi="Arial" w:cs="Arial"/>
          <w:b/>
          <w:szCs w:val="19"/>
          <w:lang w:val="uk-UA"/>
        </w:rPr>
      </w:pPr>
    </w:p>
    <w:p w14:paraId="43EEAEC9" w14:textId="77777777" w:rsidR="008F46CC" w:rsidRPr="00A64188" w:rsidRDefault="008F46CC" w:rsidP="00A64188">
      <w:pPr>
        <w:tabs>
          <w:tab w:val="left" w:pos="9356"/>
        </w:tabs>
        <w:spacing w:before="140" w:after="140"/>
        <w:ind w:left="360"/>
        <w:jc w:val="both"/>
        <w:rPr>
          <w:rFonts w:ascii="Arial" w:eastAsia="Arial" w:hAnsi="Arial" w:cs="Arial"/>
          <w:w w:val="92"/>
          <w:szCs w:val="19"/>
          <w:lang w:val="uk-UA"/>
        </w:rPr>
      </w:pPr>
    </w:p>
    <w:p w14:paraId="36B43B39" w14:textId="77777777" w:rsidR="00872E2A" w:rsidRPr="00A64188" w:rsidRDefault="00872E2A" w:rsidP="00A64188">
      <w:pPr>
        <w:tabs>
          <w:tab w:val="left" w:pos="9356"/>
        </w:tabs>
        <w:jc w:val="both"/>
        <w:rPr>
          <w:rFonts w:ascii="Arial" w:hAnsi="Arial" w:cs="Arial"/>
          <w:strike/>
          <w:sz w:val="18"/>
          <w:szCs w:val="18"/>
          <w:lang w:val="uk-UA"/>
        </w:rPr>
      </w:pPr>
      <w:r w:rsidRPr="00A64188">
        <w:rPr>
          <w:rFonts w:ascii="Arial" w:hAnsi="Arial" w:cs="Arial"/>
          <w:strike/>
          <w:sz w:val="18"/>
          <w:szCs w:val="18"/>
          <w:lang w:val="uk-UA"/>
        </w:rPr>
        <w:br w:type="page"/>
      </w:r>
    </w:p>
    <w:p w14:paraId="3B50CA41" w14:textId="77777777" w:rsidR="00AB01CC" w:rsidRPr="00A64188" w:rsidRDefault="007E37A3" w:rsidP="00A64188">
      <w:pPr>
        <w:pStyle w:val="Heading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contextualSpacing/>
        <w:jc w:val="both"/>
        <w:rPr>
          <w:rFonts w:ascii="Arial" w:hAnsi="Arial" w:cs="Arial"/>
          <w:caps/>
          <w:noProof w:val="0"/>
          <w:sz w:val="24"/>
          <w:szCs w:val="22"/>
          <w:lang w:val="uk-UA"/>
        </w:rPr>
      </w:pPr>
      <w:r w:rsidRPr="00A64188">
        <w:rPr>
          <w:rFonts w:ascii="Arial" w:hAnsi="Arial" w:cs="Arial"/>
          <w:caps/>
          <w:noProof w:val="0"/>
          <w:sz w:val="24"/>
          <w:szCs w:val="22"/>
          <w:lang w:val="uk-UA"/>
        </w:rPr>
        <w:lastRenderedPageBreak/>
        <w:t>Б</w:t>
      </w:r>
      <w:r w:rsidR="00AB01CC" w:rsidRPr="00A64188">
        <w:rPr>
          <w:rFonts w:ascii="Arial" w:hAnsi="Arial" w:cs="Arial"/>
          <w:caps/>
          <w:noProof w:val="0"/>
          <w:sz w:val="24"/>
          <w:szCs w:val="22"/>
          <w:lang w:val="uk-UA"/>
        </w:rPr>
        <w:t xml:space="preserve">. </w:t>
      </w:r>
      <w:r w:rsidRPr="00A64188">
        <w:rPr>
          <w:rFonts w:ascii="Arial" w:hAnsi="Arial" w:cs="Arial"/>
          <w:caps/>
          <w:noProof w:val="0"/>
          <w:sz w:val="24"/>
          <w:szCs w:val="22"/>
          <w:lang w:val="uk-UA"/>
        </w:rPr>
        <w:t>ЖІНКИ РЕПРОДУКТИВНОГО ВІКУ, ЯКІ НЕ ПЛАНУЮТЬ ВАГІТНІСТЬ</w:t>
      </w:r>
    </w:p>
    <w:p w14:paraId="256C0392" w14:textId="77777777" w:rsidR="007E37A3" w:rsidRPr="00A64188" w:rsidRDefault="007E37A3" w:rsidP="00A64188">
      <w:pPr>
        <w:tabs>
          <w:tab w:val="left" w:pos="8789"/>
        </w:tabs>
        <w:spacing w:line="276" w:lineRule="auto"/>
        <w:ind w:left="426"/>
        <w:jc w:val="both"/>
        <w:rPr>
          <w:rFonts w:ascii="Arial" w:eastAsia="Arial" w:hAnsi="Arial" w:cs="Arial"/>
          <w:w w:val="92"/>
          <w:lang w:val="uk-UA" w:eastAsia="en-US"/>
        </w:rPr>
      </w:pPr>
      <w:r w:rsidRPr="00A64188">
        <w:rPr>
          <w:rFonts w:ascii="Arial" w:eastAsia="Arial" w:hAnsi="Arial" w:cs="Arial"/>
          <w:w w:val="92"/>
          <w:lang w:val="uk-UA" w:eastAsia="en-US"/>
        </w:rPr>
        <w:t>Далі наведено дії, які слід виконати, якщо – після медичного огляду – ви вирішили повторно призначити вальпроат вашій пацієнтці. Ви маєте:</w:t>
      </w:r>
    </w:p>
    <w:p w14:paraId="3BD1B75B" w14:textId="77777777" w:rsidR="007457C2" w:rsidRPr="00A64188" w:rsidRDefault="007457C2" w:rsidP="00A64188">
      <w:pPr>
        <w:tabs>
          <w:tab w:val="left" w:pos="8789"/>
        </w:tabs>
        <w:spacing w:before="8" w:line="276" w:lineRule="auto"/>
        <w:ind w:left="851"/>
        <w:jc w:val="both"/>
        <w:rPr>
          <w:rFonts w:ascii="Arial" w:eastAsia="Arial" w:hAnsi="Arial" w:cs="Arial"/>
          <w:b/>
          <w:sz w:val="18"/>
          <w:lang w:val="uk-UA"/>
        </w:rPr>
      </w:pPr>
    </w:p>
    <w:p w14:paraId="7773E430" w14:textId="2E8684D3" w:rsidR="007457C2" w:rsidRPr="00A64188" w:rsidRDefault="001A49D1" w:rsidP="00A64188">
      <w:pPr>
        <w:tabs>
          <w:tab w:val="left" w:pos="8789"/>
        </w:tabs>
        <w:spacing w:before="8" w:line="276" w:lineRule="auto"/>
        <w:ind w:left="426"/>
        <w:jc w:val="both"/>
        <w:rPr>
          <w:rFonts w:ascii="Arial" w:eastAsia="Arial" w:hAnsi="Arial" w:cs="Arial"/>
          <w:b/>
          <w:lang w:val="uk-UA"/>
        </w:rPr>
      </w:pPr>
      <w:r>
        <w:rPr>
          <w:rFonts w:ascii="Arial" w:eastAsia="Arial" w:hAnsi="Arial" w:cs="Arial"/>
          <w:b/>
          <w:w w:val="94"/>
          <w:lang w:val="uk-UA"/>
        </w:rPr>
        <w:t>В першу чергу</w:t>
      </w:r>
      <w:r w:rsidR="007E37A3" w:rsidRPr="00A64188">
        <w:rPr>
          <w:rFonts w:ascii="Arial" w:eastAsia="Arial" w:hAnsi="Arial" w:cs="Arial"/>
          <w:b/>
          <w:w w:val="94"/>
          <w:lang w:val="uk-UA"/>
        </w:rPr>
        <w:t>,</w:t>
      </w:r>
    </w:p>
    <w:p w14:paraId="3406063E" w14:textId="77777777" w:rsidR="007457C2" w:rsidRPr="00A64188" w:rsidRDefault="007E37A3" w:rsidP="00A64188">
      <w:pPr>
        <w:pStyle w:val="ListParagraph"/>
        <w:numPr>
          <w:ilvl w:val="0"/>
          <w:numId w:val="17"/>
        </w:numPr>
        <w:tabs>
          <w:tab w:val="left" w:pos="7655"/>
          <w:tab w:val="left" w:pos="8789"/>
        </w:tabs>
        <w:spacing w:before="120" w:after="0"/>
        <w:ind w:left="851" w:hanging="284"/>
        <w:jc w:val="both"/>
        <w:rPr>
          <w:rFonts w:ascii="Arial" w:eastAsia="Arial" w:hAnsi="Arial" w:cs="Arial"/>
          <w:b/>
          <w:szCs w:val="20"/>
          <w:lang w:val="uk-UA"/>
        </w:rPr>
      </w:pPr>
      <w:r w:rsidRPr="00A64188">
        <w:rPr>
          <w:rFonts w:ascii="Arial" w:eastAsia="Arial" w:hAnsi="Arial" w:cs="Arial"/>
          <w:b/>
          <w:szCs w:val="20"/>
          <w:lang w:val="uk-UA"/>
        </w:rPr>
        <w:t>Підтвердити, що лікування вальпроатом підходить для вашої пацієнтки</w:t>
      </w:r>
    </w:p>
    <w:p w14:paraId="662A354A" w14:textId="77777777" w:rsidR="007E37A3" w:rsidRPr="00A64188" w:rsidRDefault="007E37A3" w:rsidP="00A64188">
      <w:pPr>
        <w:pStyle w:val="ListParagraph"/>
        <w:numPr>
          <w:ilvl w:val="0"/>
          <w:numId w:val="14"/>
        </w:numPr>
        <w:ind w:left="1418" w:hanging="284"/>
        <w:jc w:val="both"/>
        <w:rPr>
          <w:rFonts w:ascii="Arial" w:eastAsia="Arial" w:hAnsi="Arial" w:cs="Arial"/>
          <w:w w:val="92"/>
          <w:szCs w:val="20"/>
          <w:lang w:val="uk-UA"/>
        </w:rPr>
      </w:pPr>
      <w:r w:rsidRPr="00A64188">
        <w:rPr>
          <w:rFonts w:ascii="Arial" w:eastAsia="Arial" w:hAnsi="Arial" w:cs="Arial"/>
          <w:w w:val="92"/>
          <w:szCs w:val="20"/>
          <w:lang w:val="uk-UA"/>
        </w:rPr>
        <w:t>Ви маєте впевнитися, що інші методи лікування є неефективними або не переносяться пацієнткою.</w:t>
      </w:r>
    </w:p>
    <w:p w14:paraId="7C4B3DA2" w14:textId="77777777" w:rsidR="007E37A3" w:rsidRPr="00A64188" w:rsidRDefault="007E37A3" w:rsidP="00A64188">
      <w:pPr>
        <w:pStyle w:val="ListParagraph"/>
        <w:numPr>
          <w:ilvl w:val="0"/>
          <w:numId w:val="14"/>
        </w:numPr>
        <w:ind w:left="1418" w:hanging="284"/>
        <w:jc w:val="both"/>
        <w:rPr>
          <w:rFonts w:ascii="Arial" w:eastAsia="Arial" w:hAnsi="Arial" w:cs="Arial"/>
          <w:w w:val="92"/>
          <w:szCs w:val="20"/>
          <w:lang w:val="uk-UA"/>
        </w:rPr>
      </w:pPr>
      <w:r w:rsidRPr="00A64188">
        <w:rPr>
          <w:rFonts w:ascii="Arial" w:eastAsia="Arial" w:hAnsi="Arial" w:cs="Arial"/>
          <w:w w:val="92"/>
          <w:szCs w:val="20"/>
          <w:lang w:val="uk-UA"/>
        </w:rPr>
        <w:t>Забезпечити регулярний (принаймні щорічний) перегляд терапії.</w:t>
      </w:r>
    </w:p>
    <w:p w14:paraId="6D886350" w14:textId="77777777" w:rsidR="001E23E1" w:rsidRPr="00A64188" w:rsidRDefault="001E23E1" w:rsidP="00A64188">
      <w:pPr>
        <w:pStyle w:val="ListParagraph"/>
        <w:tabs>
          <w:tab w:val="left" w:pos="8789"/>
        </w:tabs>
        <w:spacing w:before="64" w:after="0"/>
        <w:ind w:left="1418"/>
        <w:jc w:val="both"/>
        <w:rPr>
          <w:rFonts w:ascii="Arial" w:eastAsia="Arial" w:hAnsi="Arial" w:cs="Arial"/>
          <w:w w:val="92"/>
          <w:szCs w:val="20"/>
          <w:lang w:val="uk-UA"/>
        </w:rPr>
      </w:pPr>
    </w:p>
    <w:p w14:paraId="2456F0D2" w14:textId="77777777" w:rsidR="007457C2" w:rsidRPr="00A64188" w:rsidRDefault="007E37A3" w:rsidP="00A64188">
      <w:pPr>
        <w:pStyle w:val="ListParagraph"/>
        <w:numPr>
          <w:ilvl w:val="0"/>
          <w:numId w:val="17"/>
        </w:numPr>
        <w:tabs>
          <w:tab w:val="left" w:pos="8789"/>
        </w:tabs>
        <w:spacing w:before="120" w:after="0"/>
        <w:ind w:left="851" w:hanging="284"/>
        <w:jc w:val="both"/>
        <w:rPr>
          <w:rFonts w:ascii="Arial" w:eastAsia="Arial" w:hAnsi="Arial" w:cs="Arial"/>
          <w:b/>
          <w:szCs w:val="20"/>
          <w:lang w:val="uk-UA"/>
        </w:rPr>
      </w:pPr>
      <w:r w:rsidRPr="00A64188">
        <w:rPr>
          <w:rFonts w:ascii="Arial" w:eastAsia="Arial" w:hAnsi="Arial" w:cs="Arial"/>
          <w:b/>
          <w:szCs w:val="20"/>
          <w:lang w:val="uk-UA"/>
        </w:rPr>
        <w:t xml:space="preserve">Пояснити та переконатися, що ваша пацієнтка зрозуміла: </w:t>
      </w:r>
    </w:p>
    <w:p w14:paraId="36616C66" w14:textId="77777777" w:rsidR="007E37A3" w:rsidRPr="00A64188" w:rsidRDefault="007E37A3" w:rsidP="00A64188">
      <w:pPr>
        <w:pStyle w:val="ListParagraph"/>
        <w:numPr>
          <w:ilvl w:val="0"/>
          <w:numId w:val="36"/>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Ризики для вагітності, пов’язані з основним захворюванням.</w:t>
      </w:r>
    </w:p>
    <w:p w14:paraId="5288632A" w14:textId="77777777" w:rsidR="007E37A3" w:rsidRPr="00A64188" w:rsidRDefault="007E37A3" w:rsidP="00A64188">
      <w:pPr>
        <w:pStyle w:val="ListParagraph"/>
        <w:numPr>
          <w:ilvl w:val="3"/>
          <w:numId w:val="36"/>
        </w:numPr>
        <w:ind w:left="1418" w:hanging="284"/>
        <w:jc w:val="both"/>
        <w:rPr>
          <w:rFonts w:ascii="Arial" w:eastAsia="Arial" w:hAnsi="Arial" w:cs="Arial"/>
          <w:w w:val="93"/>
          <w:szCs w:val="20"/>
          <w:lang w:val="uk-UA"/>
        </w:rPr>
      </w:pPr>
      <w:r w:rsidRPr="00A64188">
        <w:rPr>
          <w:rFonts w:ascii="Arial" w:eastAsia="Arial" w:hAnsi="Arial" w:cs="Arial"/>
          <w:w w:val="93"/>
          <w:lang w:val="uk-UA"/>
        </w:rPr>
        <w:t>Ризики, пов’язані з прийомом вальпроату під час вагітності.</w:t>
      </w:r>
    </w:p>
    <w:p w14:paraId="5551217E" w14:textId="79A27062" w:rsidR="007E37A3" w:rsidRPr="00A64188" w:rsidRDefault="007E37A3" w:rsidP="00A64188">
      <w:pPr>
        <w:pStyle w:val="ListParagraph"/>
        <w:numPr>
          <w:ilvl w:val="0"/>
          <w:numId w:val="36"/>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Необхідність використання ефективних методів контрацепції протягом всього курсу лікування вальпроатом, щоб попередити настання незапланованої вагітності, та необхідність проведення тесту на вагітність (аналіз</w:t>
      </w:r>
      <w:r w:rsidR="001A49D1">
        <w:rPr>
          <w:rFonts w:ascii="Arial" w:eastAsia="Arial" w:hAnsi="Arial" w:cs="Arial"/>
          <w:w w:val="93"/>
          <w:szCs w:val="20"/>
          <w:lang w:val="uk-UA"/>
        </w:rPr>
        <w:t>у</w:t>
      </w:r>
      <w:r w:rsidRPr="00A64188">
        <w:rPr>
          <w:rFonts w:ascii="Arial" w:eastAsia="Arial" w:hAnsi="Arial" w:cs="Arial"/>
          <w:w w:val="93"/>
          <w:szCs w:val="20"/>
          <w:lang w:val="uk-UA"/>
        </w:rPr>
        <w:t xml:space="preserve"> крові на вагітність).</w:t>
      </w:r>
    </w:p>
    <w:p w14:paraId="247EB372" w14:textId="77777777" w:rsidR="007E37A3" w:rsidRPr="00A64188" w:rsidRDefault="007E37A3" w:rsidP="00A64188">
      <w:pPr>
        <w:pStyle w:val="ListParagraph"/>
        <w:numPr>
          <w:ilvl w:val="0"/>
          <w:numId w:val="36"/>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Необхідність терміново звернутися до лікаря у разі настання вагітності.</w:t>
      </w:r>
    </w:p>
    <w:p w14:paraId="2BB6D9A2" w14:textId="77777777" w:rsidR="007E37A3" w:rsidRPr="00A64188" w:rsidRDefault="007E37A3" w:rsidP="00A64188">
      <w:pPr>
        <w:pStyle w:val="ListParagraph"/>
        <w:numPr>
          <w:ilvl w:val="0"/>
          <w:numId w:val="36"/>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Необхідність регулярного (принаймні щорічного) перегляду лікування.</w:t>
      </w:r>
    </w:p>
    <w:p w14:paraId="20C7DEB1" w14:textId="77777777" w:rsidR="00230D74" w:rsidRPr="00A64188" w:rsidRDefault="00230D74" w:rsidP="00A64188">
      <w:pPr>
        <w:pStyle w:val="ListParagraph"/>
        <w:tabs>
          <w:tab w:val="left" w:pos="8789"/>
        </w:tabs>
        <w:spacing w:before="88" w:after="0"/>
        <w:ind w:left="1701"/>
        <w:jc w:val="both"/>
        <w:rPr>
          <w:rFonts w:ascii="Arial" w:eastAsia="Arial" w:hAnsi="Arial" w:cs="Arial"/>
          <w:w w:val="93"/>
          <w:szCs w:val="20"/>
          <w:lang w:val="uk-UA"/>
        </w:rPr>
      </w:pPr>
    </w:p>
    <w:p w14:paraId="2EB6E0AD" w14:textId="77777777" w:rsidR="007457C2" w:rsidRPr="00A64188" w:rsidRDefault="007E37A3" w:rsidP="00A64188">
      <w:pPr>
        <w:pStyle w:val="ListParagraph"/>
        <w:numPr>
          <w:ilvl w:val="0"/>
          <w:numId w:val="17"/>
        </w:numPr>
        <w:tabs>
          <w:tab w:val="left" w:pos="8789"/>
        </w:tabs>
        <w:spacing w:before="240" w:after="120"/>
        <w:ind w:left="851" w:hanging="284"/>
        <w:jc w:val="both"/>
        <w:rPr>
          <w:rFonts w:ascii="Arial" w:eastAsia="Arial" w:hAnsi="Arial" w:cs="Arial"/>
          <w:b/>
          <w:szCs w:val="20"/>
          <w:lang w:val="uk-UA"/>
        </w:rPr>
      </w:pPr>
      <w:r w:rsidRPr="00A64188">
        <w:rPr>
          <w:rFonts w:ascii="Arial" w:eastAsia="Arial" w:hAnsi="Arial" w:cs="Arial"/>
          <w:b/>
          <w:szCs w:val="20"/>
          <w:lang w:val="uk-UA"/>
        </w:rPr>
        <w:t>Обговорити методи контрацепції та направити, за необхідності, на консультацію перед заплідненням.</w:t>
      </w:r>
    </w:p>
    <w:p w14:paraId="38D6256A" w14:textId="77777777" w:rsidR="00115A35" w:rsidRPr="00A64188" w:rsidRDefault="00115A35" w:rsidP="00A64188">
      <w:pPr>
        <w:pStyle w:val="ListParagraph"/>
        <w:tabs>
          <w:tab w:val="left" w:pos="8789"/>
        </w:tabs>
        <w:spacing w:before="120" w:after="0"/>
        <w:ind w:left="1276"/>
        <w:jc w:val="both"/>
        <w:rPr>
          <w:rFonts w:ascii="Arial" w:eastAsia="Arial" w:hAnsi="Arial" w:cs="Arial"/>
          <w:b/>
          <w:szCs w:val="20"/>
          <w:lang w:val="uk-UA"/>
        </w:rPr>
      </w:pPr>
    </w:p>
    <w:p w14:paraId="0A6621D0" w14:textId="77777777" w:rsidR="007457C2" w:rsidRPr="00A64188" w:rsidRDefault="00825AFE" w:rsidP="00A64188">
      <w:pPr>
        <w:tabs>
          <w:tab w:val="left" w:pos="8789"/>
        </w:tabs>
        <w:spacing w:before="8" w:line="276" w:lineRule="auto"/>
        <w:ind w:left="426"/>
        <w:jc w:val="both"/>
        <w:rPr>
          <w:rFonts w:ascii="Arial" w:eastAsia="Arial" w:hAnsi="Arial" w:cs="Arial"/>
          <w:b/>
          <w:lang w:val="uk-UA" w:eastAsia="en-US"/>
        </w:rPr>
      </w:pPr>
      <w:r w:rsidRPr="00A64188">
        <w:rPr>
          <w:rFonts w:ascii="Arial" w:eastAsia="Arial" w:hAnsi="Arial" w:cs="Arial"/>
          <w:b/>
          <w:lang w:val="uk-UA" w:eastAsia="en-US"/>
        </w:rPr>
        <w:t>По-друге, ви маєте надати пацієнтці додаткову інформацію</w:t>
      </w:r>
      <w:r w:rsidR="007457C2" w:rsidRPr="00A64188">
        <w:rPr>
          <w:rFonts w:ascii="Arial" w:eastAsia="Arial" w:hAnsi="Arial" w:cs="Arial"/>
          <w:b/>
          <w:lang w:val="uk-UA" w:eastAsia="en-US"/>
        </w:rPr>
        <w:t>:</w:t>
      </w:r>
    </w:p>
    <w:p w14:paraId="0B2BD4EC" w14:textId="77777777" w:rsidR="00230D74" w:rsidRPr="00A64188" w:rsidRDefault="00230D74" w:rsidP="00A64188">
      <w:pPr>
        <w:tabs>
          <w:tab w:val="left" w:pos="8789"/>
        </w:tabs>
        <w:spacing w:before="8" w:line="276" w:lineRule="auto"/>
        <w:ind w:left="851"/>
        <w:jc w:val="both"/>
        <w:rPr>
          <w:rFonts w:ascii="Arial" w:eastAsia="Arial" w:hAnsi="Arial" w:cs="Arial"/>
          <w:b/>
          <w:w w:val="94"/>
          <w:sz w:val="18"/>
          <w:lang w:val="uk-UA"/>
        </w:rPr>
      </w:pPr>
    </w:p>
    <w:p w14:paraId="2B942998" w14:textId="2D379CFB" w:rsidR="00825AFE" w:rsidRPr="00A64188" w:rsidRDefault="00825AFE" w:rsidP="00A64188">
      <w:pPr>
        <w:pStyle w:val="ListParagraph"/>
        <w:numPr>
          <w:ilvl w:val="0"/>
          <w:numId w:val="17"/>
        </w:numPr>
        <w:jc w:val="both"/>
        <w:rPr>
          <w:rFonts w:ascii="Arial" w:eastAsia="Arial" w:hAnsi="Arial" w:cs="Arial"/>
          <w:b/>
          <w:szCs w:val="20"/>
          <w:lang w:val="uk-UA"/>
        </w:rPr>
      </w:pPr>
      <w:r w:rsidRPr="00A64188">
        <w:rPr>
          <w:rFonts w:ascii="Arial" w:eastAsia="Arial" w:hAnsi="Arial" w:cs="Arial"/>
          <w:b/>
          <w:szCs w:val="20"/>
          <w:lang w:val="uk-UA"/>
        </w:rPr>
        <w:t>Лікарі, які призначають лікарський засіб: надати пацієнтці копію Інформаційного буклета для пацієнта або її батькам/законн</w:t>
      </w:r>
      <w:r w:rsidR="00500CA8">
        <w:rPr>
          <w:rFonts w:ascii="Arial" w:eastAsia="Arial" w:hAnsi="Arial" w:cs="Arial"/>
          <w:b/>
          <w:szCs w:val="20"/>
          <w:lang w:val="uk-UA"/>
        </w:rPr>
        <w:t>ому</w:t>
      </w:r>
      <w:r w:rsidRPr="00A64188">
        <w:rPr>
          <w:rFonts w:ascii="Arial" w:eastAsia="Arial" w:hAnsi="Arial" w:cs="Arial"/>
          <w:b/>
          <w:szCs w:val="20"/>
          <w:lang w:val="uk-UA"/>
        </w:rPr>
        <w:t xml:space="preserve"> опікуну/особі, що здійснює догляд.</w:t>
      </w:r>
    </w:p>
    <w:p w14:paraId="6E0C671C" w14:textId="77777777" w:rsidR="00B14296" w:rsidRPr="00A64188" w:rsidRDefault="00B14296" w:rsidP="00A64188">
      <w:pPr>
        <w:pStyle w:val="ListParagraph"/>
        <w:tabs>
          <w:tab w:val="left" w:pos="8789"/>
        </w:tabs>
        <w:spacing w:before="120" w:after="0"/>
        <w:ind w:left="851"/>
        <w:jc w:val="both"/>
        <w:rPr>
          <w:rFonts w:ascii="Arial" w:eastAsia="Arial" w:hAnsi="Arial" w:cs="Arial"/>
          <w:szCs w:val="20"/>
          <w:lang w:val="uk-UA"/>
        </w:rPr>
      </w:pPr>
    </w:p>
    <w:p w14:paraId="6CDC9488" w14:textId="77777777" w:rsidR="007457C2" w:rsidRPr="00A64188" w:rsidRDefault="00825AFE" w:rsidP="001A49D1">
      <w:pPr>
        <w:pStyle w:val="ListParagraph"/>
        <w:numPr>
          <w:ilvl w:val="0"/>
          <w:numId w:val="17"/>
        </w:numPr>
        <w:tabs>
          <w:tab w:val="left" w:pos="8789"/>
        </w:tabs>
        <w:spacing w:before="120"/>
        <w:jc w:val="both"/>
        <w:rPr>
          <w:rFonts w:ascii="Arial" w:eastAsia="Arial" w:hAnsi="Arial" w:cs="Arial"/>
          <w:b/>
          <w:szCs w:val="20"/>
          <w:lang w:val="uk-UA"/>
        </w:rPr>
      </w:pPr>
      <w:r w:rsidRPr="00A64188">
        <w:rPr>
          <w:rFonts w:ascii="Arial" w:eastAsia="Arial" w:hAnsi="Arial" w:cs="Arial"/>
          <w:b/>
          <w:szCs w:val="20"/>
          <w:lang w:val="uk-UA"/>
        </w:rPr>
        <w:t>Фармацевтичні працівники:</w:t>
      </w:r>
    </w:p>
    <w:p w14:paraId="653B0CE1" w14:textId="7F8082E8" w:rsidR="006624A7" w:rsidRPr="00A64188" w:rsidRDefault="00825AFE" w:rsidP="00A64188">
      <w:pPr>
        <w:pStyle w:val="ListParagraph"/>
        <w:numPr>
          <w:ilvl w:val="0"/>
          <w:numId w:val="29"/>
        </w:numPr>
        <w:spacing w:after="0"/>
        <w:ind w:left="1418" w:hanging="284"/>
        <w:jc w:val="both"/>
        <w:outlineLvl w:val="0"/>
        <w:rPr>
          <w:rFonts w:ascii="Arial" w:eastAsia="Arial" w:hAnsi="Arial" w:cs="Arial"/>
          <w:w w:val="93"/>
          <w:szCs w:val="20"/>
          <w:lang w:val="uk-UA"/>
        </w:rPr>
      </w:pPr>
      <w:r w:rsidRPr="00A64188">
        <w:rPr>
          <w:rFonts w:ascii="Arial" w:eastAsia="Arial" w:hAnsi="Arial" w:cs="Arial"/>
          <w:w w:val="93"/>
          <w:szCs w:val="20"/>
          <w:lang w:val="uk-UA"/>
        </w:rPr>
        <w:t>Впевнитися, що картка пацієнта надається щоразу під час відпуску вальпроату та перевірити, що пацієнтка розуміє її зміст.</w:t>
      </w:r>
    </w:p>
    <w:p w14:paraId="256A0E19" w14:textId="77777777" w:rsidR="009F23C0" w:rsidRPr="00A64188" w:rsidRDefault="009F23C0" w:rsidP="00A64188">
      <w:pPr>
        <w:pStyle w:val="ListParagraph"/>
        <w:numPr>
          <w:ilvl w:val="0"/>
          <w:numId w:val="29"/>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Порадити пацієнтці зберігати картку пацієнта.</w:t>
      </w:r>
    </w:p>
    <w:p w14:paraId="70ABA04F" w14:textId="77777777" w:rsidR="006624A7" w:rsidRPr="00A64188" w:rsidRDefault="00825AFE" w:rsidP="00A64188">
      <w:pPr>
        <w:pStyle w:val="ListParagraph"/>
        <w:keepNext/>
        <w:numPr>
          <w:ilvl w:val="0"/>
          <w:numId w:val="14"/>
        </w:numPr>
        <w:tabs>
          <w:tab w:val="left" w:pos="9214"/>
          <w:tab w:val="left" w:pos="9356"/>
        </w:tabs>
        <w:spacing w:after="0"/>
        <w:ind w:left="1418" w:hanging="284"/>
        <w:jc w:val="both"/>
        <w:rPr>
          <w:rFonts w:ascii="Arial" w:eastAsia="Arial" w:hAnsi="Arial" w:cs="Arial"/>
          <w:w w:val="93"/>
          <w:szCs w:val="20"/>
          <w:lang w:val="uk-UA"/>
        </w:rPr>
      </w:pPr>
      <w:r w:rsidRPr="00A64188">
        <w:rPr>
          <w:rFonts w:ascii="Arial" w:eastAsia="Arial" w:hAnsi="Arial" w:cs="Arial"/>
          <w:w w:val="93"/>
          <w:szCs w:val="20"/>
          <w:lang w:val="uk-UA"/>
        </w:rPr>
        <w:t>Нагадати пацієнтці про належні заходи безпеки, включно з необхідністю застосування ефективної контрацепції.</w:t>
      </w:r>
    </w:p>
    <w:p w14:paraId="0331DEA1" w14:textId="77777777" w:rsidR="00825AFE" w:rsidRPr="00A64188" w:rsidRDefault="00825AFE" w:rsidP="00A64188">
      <w:pPr>
        <w:pStyle w:val="BodytextAgency"/>
        <w:numPr>
          <w:ilvl w:val="0"/>
          <w:numId w:val="14"/>
        </w:numPr>
        <w:tabs>
          <w:tab w:val="left" w:pos="9356"/>
        </w:tabs>
        <w:spacing w:after="0" w:line="259" w:lineRule="auto"/>
        <w:ind w:left="1418" w:hanging="284"/>
        <w:jc w:val="both"/>
        <w:outlineLvl w:val="0"/>
        <w:rPr>
          <w:rFonts w:ascii="Arial" w:eastAsia="Arial" w:hAnsi="Arial" w:cs="Arial"/>
          <w:w w:val="93"/>
          <w:sz w:val="22"/>
          <w:szCs w:val="20"/>
          <w:lang w:val="uk-UA" w:eastAsia="en-US"/>
        </w:rPr>
      </w:pPr>
      <w:r w:rsidRPr="00A64188">
        <w:rPr>
          <w:rFonts w:ascii="Arial" w:eastAsia="Arial" w:hAnsi="Arial" w:cs="Arial"/>
          <w:w w:val="93"/>
          <w:sz w:val="22"/>
          <w:szCs w:val="20"/>
          <w:lang w:val="uk-UA" w:eastAsia="en-US"/>
        </w:rPr>
        <w:t>Впевнитися, що пацієнтка отримала Інформаційний буклет для пацієнтів.</w:t>
      </w:r>
    </w:p>
    <w:p w14:paraId="2B367791" w14:textId="77777777" w:rsidR="00825AFE" w:rsidRPr="00A64188" w:rsidRDefault="00825AFE" w:rsidP="00A64188">
      <w:pPr>
        <w:pStyle w:val="ListParagraph"/>
        <w:numPr>
          <w:ilvl w:val="0"/>
          <w:numId w:val="14"/>
        </w:numPr>
        <w:tabs>
          <w:tab w:val="left" w:pos="7938"/>
          <w:tab w:val="left" w:pos="8789"/>
        </w:tabs>
        <w:spacing w:after="0"/>
        <w:ind w:left="1418" w:hanging="284"/>
        <w:jc w:val="both"/>
        <w:rPr>
          <w:rFonts w:ascii="Arial" w:eastAsia="Arial" w:hAnsi="Arial" w:cs="Arial"/>
          <w:w w:val="93"/>
          <w:szCs w:val="20"/>
          <w:lang w:val="uk-UA"/>
        </w:rPr>
      </w:pPr>
      <w:r w:rsidRPr="00A64188">
        <w:rPr>
          <w:rFonts w:ascii="Arial" w:eastAsia="Arial" w:hAnsi="Arial" w:cs="Arial"/>
          <w:w w:val="93"/>
          <w:szCs w:val="20"/>
          <w:lang w:val="uk-UA"/>
        </w:rPr>
        <w:t>Порадити пацієнткам не припиняти прийом вальпроату та негайно звернутися до лікаря у разі планування вагітності або підозри на вагітність.</w:t>
      </w:r>
    </w:p>
    <w:p w14:paraId="6395CE8B" w14:textId="77777777" w:rsidR="00825AFE" w:rsidRPr="00A64188" w:rsidRDefault="00825AFE" w:rsidP="00A64188">
      <w:pPr>
        <w:pStyle w:val="ListParagraph"/>
        <w:numPr>
          <w:ilvl w:val="0"/>
          <w:numId w:val="14"/>
        </w:numPr>
        <w:tabs>
          <w:tab w:val="left" w:pos="7938"/>
          <w:tab w:val="left" w:pos="8789"/>
        </w:tabs>
        <w:spacing w:after="0"/>
        <w:ind w:left="1418" w:hanging="284"/>
        <w:jc w:val="both"/>
        <w:rPr>
          <w:rFonts w:ascii="Arial" w:eastAsia="Arial" w:hAnsi="Arial" w:cs="Arial"/>
          <w:w w:val="93"/>
          <w:szCs w:val="20"/>
          <w:lang w:val="uk-UA"/>
        </w:rPr>
      </w:pPr>
      <w:r w:rsidRPr="00A64188">
        <w:rPr>
          <w:rFonts w:ascii="Arial" w:eastAsia="Arial" w:hAnsi="Arial" w:cs="Arial"/>
          <w:w w:val="93"/>
          <w:szCs w:val="20"/>
          <w:lang w:val="uk-UA"/>
        </w:rPr>
        <w:t xml:space="preserve">Відпускати вальпроат в оригінальній упаковці з попередженням на зовнішній упаковці. </w:t>
      </w:r>
    </w:p>
    <w:p w14:paraId="05218550" w14:textId="77777777" w:rsidR="007457C2" w:rsidRPr="00A64188" w:rsidRDefault="007457C2" w:rsidP="00A64188">
      <w:pPr>
        <w:pStyle w:val="ListParagraph"/>
        <w:tabs>
          <w:tab w:val="left" w:pos="8789"/>
        </w:tabs>
        <w:spacing w:before="88" w:after="0"/>
        <w:ind w:left="851"/>
        <w:jc w:val="both"/>
        <w:rPr>
          <w:rFonts w:ascii="Arial" w:eastAsia="Arial" w:hAnsi="Arial" w:cs="Arial"/>
          <w:b/>
          <w:w w:val="94"/>
          <w:sz w:val="10"/>
          <w:szCs w:val="20"/>
          <w:lang w:val="uk-UA"/>
        </w:rPr>
      </w:pPr>
    </w:p>
    <w:p w14:paraId="7204073B" w14:textId="77777777" w:rsidR="007457C2" w:rsidRPr="00A64188" w:rsidRDefault="00825AFE" w:rsidP="00A64188">
      <w:pPr>
        <w:pStyle w:val="ListParagraph"/>
        <w:tabs>
          <w:tab w:val="left" w:pos="8789"/>
        </w:tabs>
        <w:spacing w:before="88" w:after="0"/>
        <w:ind w:left="426"/>
        <w:jc w:val="both"/>
        <w:rPr>
          <w:rFonts w:ascii="Arial" w:eastAsia="Arial" w:hAnsi="Arial" w:cs="Arial"/>
          <w:b/>
          <w:w w:val="94"/>
          <w:szCs w:val="20"/>
          <w:lang w:val="uk-UA"/>
        </w:rPr>
      </w:pPr>
      <w:r w:rsidRPr="00A64188">
        <w:rPr>
          <w:rFonts w:ascii="Arial" w:eastAsia="Arial" w:hAnsi="Arial" w:cs="Arial"/>
          <w:b/>
          <w:w w:val="94"/>
          <w:szCs w:val="20"/>
          <w:lang w:val="uk-UA"/>
        </w:rPr>
        <w:t xml:space="preserve">Заключні дії </w:t>
      </w:r>
    </w:p>
    <w:p w14:paraId="1F9652FA" w14:textId="77777777" w:rsidR="00230D74" w:rsidRPr="00A64188" w:rsidRDefault="00230D74" w:rsidP="00A64188">
      <w:pPr>
        <w:pStyle w:val="ListParagraph"/>
        <w:tabs>
          <w:tab w:val="left" w:pos="8789"/>
        </w:tabs>
        <w:spacing w:before="88" w:after="0"/>
        <w:ind w:left="851"/>
        <w:jc w:val="both"/>
        <w:rPr>
          <w:rFonts w:ascii="Arial" w:eastAsia="Arial" w:hAnsi="Arial" w:cs="Arial"/>
          <w:w w:val="93"/>
          <w:sz w:val="16"/>
          <w:szCs w:val="20"/>
          <w:lang w:val="uk-UA"/>
        </w:rPr>
      </w:pPr>
    </w:p>
    <w:p w14:paraId="64FA1410" w14:textId="77777777" w:rsidR="007457C2" w:rsidRPr="00A64188" w:rsidRDefault="00825AFE" w:rsidP="00A64188">
      <w:pPr>
        <w:pStyle w:val="ListParagraph"/>
        <w:numPr>
          <w:ilvl w:val="0"/>
          <w:numId w:val="24"/>
        </w:numPr>
        <w:tabs>
          <w:tab w:val="left" w:pos="8789"/>
        </w:tabs>
        <w:spacing w:after="0"/>
        <w:ind w:left="1134" w:hanging="425"/>
        <w:jc w:val="both"/>
        <w:rPr>
          <w:rFonts w:ascii="Arial" w:eastAsia="Arial" w:hAnsi="Arial" w:cs="Arial"/>
          <w:b/>
          <w:szCs w:val="20"/>
          <w:lang w:val="uk-UA"/>
        </w:rPr>
      </w:pPr>
      <w:r w:rsidRPr="00A64188">
        <w:rPr>
          <w:rFonts w:ascii="Arial" w:eastAsia="Arial" w:hAnsi="Arial" w:cs="Arial"/>
          <w:b/>
          <w:szCs w:val="20"/>
          <w:lang w:val="uk-UA"/>
        </w:rPr>
        <w:t>Для фахівця</w:t>
      </w:r>
      <w:r w:rsidR="00650D5B" w:rsidRPr="00A64188">
        <w:rPr>
          <w:rFonts w:ascii="Arial" w:eastAsia="Arial" w:hAnsi="Arial" w:cs="Arial"/>
          <w:b/>
          <w:szCs w:val="20"/>
          <w:lang w:val="uk-UA"/>
        </w:rPr>
        <w:t>:</w:t>
      </w:r>
    </w:p>
    <w:p w14:paraId="68E0A272" w14:textId="4A521B98" w:rsidR="00FD2C8E" w:rsidRPr="00A64188" w:rsidRDefault="00FD2C8E" w:rsidP="00A64188">
      <w:pPr>
        <w:pStyle w:val="ListParagraph"/>
        <w:numPr>
          <w:ilvl w:val="0"/>
          <w:numId w:val="15"/>
        </w:numPr>
        <w:tabs>
          <w:tab w:val="left" w:pos="9214"/>
          <w:tab w:val="left" w:pos="9356"/>
        </w:tabs>
        <w:spacing w:after="0"/>
        <w:ind w:left="1418" w:hanging="284"/>
        <w:jc w:val="both"/>
        <w:rPr>
          <w:rFonts w:ascii="Arial" w:eastAsia="Arial" w:hAnsi="Arial" w:cs="Arial"/>
          <w:w w:val="92"/>
          <w:szCs w:val="19"/>
          <w:lang w:val="uk-UA"/>
        </w:rPr>
      </w:pPr>
      <w:r w:rsidRPr="00A64188">
        <w:rPr>
          <w:rFonts w:ascii="Arial" w:eastAsia="Arial" w:hAnsi="Arial" w:cs="Arial"/>
          <w:w w:val="92"/>
          <w:szCs w:val="19"/>
          <w:lang w:val="uk-UA"/>
        </w:rPr>
        <w:t>Заповнити та підписати Щорічну форму інформування про ризик</w:t>
      </w:r>
      <w:r w:rsidR="008157C7">
        <w:rPr>
          <w:rFonts w:ascii="Arial" w:eastAsia="Arial" w:hAnsi="Arial" w:cs="Arial"/>
          <w:w w:val="92"/>
          <w:szCs w:val="19"/>
          <w:lang w:val="uk-UA"/>
        </w:rPr>
        <w:t>и</w:t>
      </w:r>
      <w:r w:rsidRPr="00A64188">
        <w:rPr>
          <w:rFonts w:ascii="Arial" w:eastAsia="Arial" w:hAnsi="Arial" w:cs="Arial"/>
          <w:w w:val="92"/>
          <w:szCs w:val="19"/>
          <w:lang w:val="uk-UA"/>
        </w:rPr>
        <w:t xml:space="preserve"> з вашою пацієнткою або її батьками/законним опікуном/особою, що здійснює нагляд: </w:t>
      </w:r>
    </w:p>
    <w:p w14:paraId="0CC4DA31" w14:textId="77777777" w:rsidR="00FD2C8E" w:rsidRPr="00A64188" w:rsidRDefault="00FD2C8E" w:rsidP="00A64188">
      <w:pPr>
        <w:pStyle w:val="ListParagraph"/>
        <w:numPr>
          <w:ilvl w:val="0"/>
          <w:numId w:val="15"/>
        </w:numPr>
        <w:spacing w:after="0"/>
        <w:ind w:left="1701" w:hanging="283"/>
        <w:jc w:val="both"/>
        <w:rPr>
          <w:rFonts w:ascii="Arial" w:eastAsia="Arial" w:hAnsi="Arial" w:cs="Arial"/>
          <w:w w:val="92"/>
          <w:szCs w:val="19"/>
          <w:lang w:val="uk-UA"/>
        </w:rPr>
      </w:pPr>
      <w:r w:rsidRPr="00A64188">
        <w:rPr>
          <w:rFonts w:ascii="Arial" w:eastAsia="Arial" w:hAnsi="Arial" w:cs="Arial"/>
          <w:w w:val="92"/>
          <w:szCs w:val="19"/>
          <w:lang w:val="uk-UA"/>
        </w:rPr>
        <w:t xml:space="preserve">Ця форма використовується для забезпечення того, що ваша пацієнтка повністю зрозуміла ризики та рекомендації, пов’язані з використанням вальпроату під час </w:t>
      </w:r>
      <w:r w:rsidRPr="00A64188">
        <w:rPr>
          <w:rFonts w:ascii="Arial" w:eastAsia="Arial" w:hAnsi="Arial" w:cs="Arial"/>
          <w:w w:val="92"/>
          <w:szCs w:val="19"/>
          <w:lang w:val="uk-UA"/>
        </w:rPr>
        <w:lastRenderedPageBreak/>
        <w:t xml:space="preserve">вагітності. </w:t>
      </w:r>
    </w:p>
    <w:p w14:paraId="76F3370E" w14:textId="4AF97AC6" w:rsidR="00FD2C8E" w:rsidRPr="00A64188" w:rsidRDefault="00FD2C8E" w:rsidP="00A64188">
      <w:pPr>
        <w:pStyle w:val="ListParagraph"/>
        <w:numPr>
          <w:ilvl w:val="0"/>
          <w:numId w:val="15"/>
        </w:numPr>
        <w:ind w:left="1701" w:hanging="283"/>
        <w:jc w:val="both"/>
        <w:rPr>
          <w:rFonts w:ascii="Arial" w:eastAsia="Arial" w:hAnsi="Arial" w:cs="Arial"/>
          <w:w w:val="92"/>
          <w:szCs w:val="19"/>
          <w:lang w:val="uk-UA"/>
        </w:rPr>
      </w:pPr>
      <w:r w:rsidRPr="00A64188">
        <w:rPr>
          <w:rFonts w:ascii="Arial" w:eastAsia="Arial" w:hAnsi="Arial" w:cs="Arial"/>
          <w:w w:val="92"/>
          <w:szCs w:val="19"/>
          <w:lang w:val="uk-UA"/>
        </w:rPr>
        <w:t>Зберігайте копію підписаної Щорічної форми інформування про ризик</w:t>
      </w:r>
      <w:r w:rsidR="008157C7">
        <w:rPr>
          <w:rFonts w:ascii="Arial" w:eastAsia="Arial" w:hAnsi="Arial" w:cs="Arial"/>
          <w:w w:val="92"/>
          <w:szCs w:val="19"/>
          <w:lang w:val="uk-UA"/>
        </w:rPr>
        <w:t>и</w:t>
      </w:r>
      <w:r w:rsidRPr="00A64188">
        <w:rPr>
          <w:rFonts w:ascii="Arial" w:eastAsia="Arial" w:hAnsi="Arial" w:cs="Arial"/>
          <w:w w:val="92"/>
          <w:szCs w:val="19"/>
          <w:lang w:val="uk-UA"/>
        </w:rPr>
        <w:t xml:space="preserve"> в медичній картці пацієнтки (за можливості, електронну копію) та надайте копію пацієнтці або її батькам/законному опікуну/особі, що здійснює догляд.</w:t>
      </w:r>
    </w:p>
    <w:p w14:paraId="6B940932" w14:textId="77777777" w:rsidR="007457C2" w:rsidRPr="00A64188" w:rsidRDefault="007457C2" w:rsidP="00A64188">
      <w:pPr>
        <w:pStyle w:val="ListParagraph"/>
        <w:spacing w:after="0"/>
        <w:ind w:left="1276"/>
        <w:jc w:val="both"/>
        <w:rPr>
          <w:rFonts w:ascii="Arial" w:eastAsia="Arial" w:hAnsi="Arial" w:cs="Arial"/>
          <w:b/>
          <w:sz w:val="20"/>
          <w:szCs w:val="20"/>
          <w:lang w:val="uk-UA"/>
        </w:rPr>
      </w:pPr>
    </w:p>
    <w:p w14:paraId="2931BFC6" w14:textId="11161B49" w:rsidR="008F46CC" w:rsidRPr="00A64188" w:rsidRDefault="00FD2C8E" w:rsidP="00A64188">
      <w:pPr>
        <w:pStyle w:val="ListParagraph"/>
        <w:numPr>
          <w:ilvl w:val="0"/>
          <w:numId w:val="24"/>
        </w:numPr>
        <w:ind w:left="1134"/>
        <w:jc w:val="both"/>
        <w:rPr>
          <w:rFonts w:ascii="Arial" w:eastAsia="SimSun" w:hAnsi="Arial" w:cs="Arial"/>
          <w:sz w:val="18"/>
          <w:szCs w:val="18"/>
          <w:lang w:val="uk-UA"/>
        </w:rPr>
      </w:pPr>
      <w:r w:rsidRPr="00A64188">
        <w:rPr>
          <w:rFonts w:ascii="Arial" w:eastAsia="Arial" w:hAnsi="Arial" w:cs="Arial"/>
          <w:b/>
          <w:szCs w:val="20"/>
          <w:lang w:val="uk-UA"/>
        </w:rPr>
        <w:t>Запланувати перегляд необхідності лікування, якщо ваша пацієнтка планує вагітність</w:t>
      </w:r>
      <w:r w:rsidR="001D1D16">
        <w:rPr>
          <w:rFonts w:ascii="Arial" w:eastAsia="Arial" w:hAnsi="Arial" w:cs="Arial"/>
          <w:b/>
          <w:szCs w:val="20"/>
          <w:lang w:val="uk-UA"/>
        </w:rPr>
        <w:t>.</w:t>
      </w:r>
    </w:p>
    <w:p w14:paraId="7496C51A" w14:textId="77777777" w:rsidR="007457C2" w:rsidRPr="00A64188" w:rsidRDefault="007457C2" w:rsidP="00A64188">
      <w:pPr>
        <w:jc w:val="both"/>
        <w:rPr>
          <w:rFonts w:ascii="Arial" w:hAnsi="Arial" w:cs="Arial"/>
          <w:sz w:val="18"/>
          <w:szCs w:val="18"/>
          <w:lang w:val="uk-UA"/>
        </w:rPr>
      </w:pPr>
      <w:r w:rsidRPr="00A64188">
        <w:rPr>
          <w:rFonts w:ascii="Arial" w:hAnsi="Arial" w:cs="Arial"/>
          <w:sz w:val="18"/>
          <w:szCs w:val="18"/>
          <w:lang w:val="uk-UA"/>
        </w:rPr>
        <w:br w:type="page"/>
      </w:r>
    </w:p>
    <w:p w14:paraId="4338DCBE" w14:textId="77777777" w:rsidR="00AB01CC" w:rsidRPr="00A64188" w:rsidRDefault="00FD2C8E" w:rsidP="00A64188">
      <w:pPr>
        <w:pStyle w:val="Heading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ind w:left="360"/>
        <w:contextualSpacing/>
        <w:jc w:val="both"/>
        <w:rPr>
          <w:rFonts w:ascii="Arial" w:hAnsi="Arial" w:cs="Arial"/>
          <w:caps/>
          <w:noProof w:val="0"/>
          <w:sz w:val="24"/>
          <w:szCs w:val="22"/>
          <w:lang w:val="uk-UA"/>
        </w:rPr>
      </w:pPr>
      <w:r w:rsidRPr="00A64188">
        <w:rPr>
          <w:rFonts w:ascii="Arial" w:hAnsi="Arial" w:cs="Arial"/>
          <w:caps/>
          <w:noProof w:val="0"/>
          <w:sz w:val="24"/>
          <w:szCs w:val="22"/>
          <w:lang w:val="uk-UA"/>
        </w:rPr>
        <w:lastRenderedPageBreak/>
        <w:t>В</w:t>
      </w:r>
      <w:r w:rsidR="00AB01CC" w:rsidRPr="00A64188">
        <w:rPr>
          <w:rFonts w:ascii="Arial" w:hAnsi="Arial" w:cs="Arial"/>
          <w:caps/>
          <w:noProof w:val="0"/>
          <w:sz w:val="24"/>
          <w:szCs w:val="22"/>
          <w:lang w:val="uk-UA"/>
        </w:rPr>
        <w:t xml:space="preserve">. </w:t>
      </w:r>
      <w:r w:rsidRPr="00A64188">
        <w:rPr>
          <w:rFonts w:ascii="Arial" w:hAnsi="Arial" w:cs="Arial"/>
          <w:caps/>
          <w:noProof w:val="0"/>
          <w:sz w:val="24"/>
          <w:szCs w:val="22"/>
          <w:lang w:val="uk-UA"/>
        </w:rPr>
        <w:t>ЖІНКИ РЕПРОДУКТИВНОГО ВІКУ, ЯКІ ПЛАНУЮТЬ ВАГІТНІСТЬ</w:t>
      </w:r>
    </w:p>
    <w:p w14:paraId="77794EAB" w14:textId="77777777" w:rsidR="003221DD" w:rsidRPr="00A64188" w:rsidRDefault="003221DD" w:rsidP="00A64188">
      <w:pPr>
        <w:pStyle w:val="ListParagraph"/>
        <w:spacing w:before="88" w:after="0" w:line="274" w:lineRule="auto"/>
        <w:ind w:left="0"/>
        <w:jc w:val="both"/>
        <w:rPr>
          <w:rFonts w:ascii="Arial" w:eastAsia="Arial" w:hAnsi="Arial" w:cs="Arial"/>
          <w:b/>
          <w:w w:val="94"/>
          <w:szCs w:val="20"/>
          <w:lang w:val="uk-UA"/>
        </w:rPr>
      </w:pPr>
    </w:p>
    <w:p w14:paraId="03CBFAAC" w14:textId="566510E3" w:rsidR="00331041" w:rsidRPr="00A64188" w:rsidRDefault="001D1D16" w:rsidP="00A64188">
      <w:pPr>
        <w:pStyle w:val="ListParagraph"/>
        <w:spacing w:before="88" w:line="274" w:lineRule="auto"/>
        <w:ind w:left="426"/>
        <w:jc w:val="both"/>
        <w:rPr>
          <w:rFonts w:ascii="Arial" w:eastAsia="Arial" w:hAnsi="Arial" w:cs="Arial"/>
          <w:b/>
          <w:w w:val="94"/>
          <w:lang w:val="uk-UA"/>
        </w:rPr>
      </w:pPr>
      <w:r>
        <w:rPr>
          <w:rFonts w:ascii="Arial" w:eastAsia="Arial" w:hAnsi="Arial" w:cs="Arial"/>
          <w:b/>
          <w:w w:val="94"/>
          <w:lang w:val="uk-UA"/>
        </w:rPr>
        <w:t>В першу чергу</w:t>
      </w:r>
      <w:r w:rsidR="00331041" w:rsidRPr="00A64188">
        <w:rPr>
          <w:rFonts w:ascii="Arial" w:eastAsia="Arial" w:hAnsi="Arial" w:cs="Arial"/>
          <w:b/>
          <w:w w:val="94"/>
          <w:lang w:val="uk-UA"/>
        </w:rPr>
        <w:t>,</w:t>
      </w:r>
    </w:p>
    <w:p w14:paraId="435C5866" w14:textId="77777777" w:rsidR="007457C2" w:rsidRPr="00A64188" w:rsidRDefault="007457C2" w:rsidP="00A64188">
      <w:pPr>
        <w:pStyle w:val="ListParagraph"/>
        <w:spacing w:before="120" w:after="0"/>
        <w:ind w:left="1276"/>
        <w:jc w:val="both"/>
        <w:rPr>
          <w:rFonts w:ascii="Arial" w:eastAsia="Arial" w:hAnsi="Arial" w:cs="Arial"/>
          <w:b/>
          <w:szCs w:val="20"/>
          <w:lang w:val="uk-UA"/>
        </w:rPr>
      </w:pPr>
    </w:p>
    <w:p w14:paraId="48B81892" w14:textId="77777777" w:rsidR="007457C2" w:rsidRPr="00A64188" w:rsidRDefault="00331041" w:rsidP="00A64188">
      <w:pPr>
        <w:pStyle w:val="ListParagraph"/>
        <w:numPr>
          <w:ilvl w:val="0"/>
          <w:numId w:val="18"/>
        </w:numPr>
        <w:spacing w:before="120" w:after="0"/>
        <w:ind w:left="851" w:hanging="284"/>
        <w:jc w:val="both"/>
        <w:rPr>
          <w:rFonts w:ascii="Arial" w:eastAsia="Arial" w:hAnsi="Arial" w:cs="Arial"/>
          <w:b/>
          <w:szCs w:val="20"/>
          <w:lang w:val="uk-UA"/>
        </w:rPr>
      </w:pPr>
      <w:r w:rsidRPr="00A64188">
        <w:rPr>
          <w:rFonts w:ascii="Arial" w:eastAsia="Arial" w:hAnsi="Arial" w:cs="Arial"/>
          <w:b/>
          <w:szCs w:val="20"/>
          <w:lang w:val="uk-UA"/>
        </w:rPr>
        <w:t xml:space="preserve">Нагадати та переконатися, що ваша пацієнтка розуміє ризики вроджених вад та порушень розвитку </w:t>
      </w:r>
    </w:p>
    <w:p w14:paraId="599378DF" w14:textId="59310B04" w:rsidR="00331041" w:rsidRPr="001D1D16" w:rsidRDefault="00331041" w:rsidP="00A64188">
      <w:pPr>
        <w:pStyle w:val="ListParagraph"/>
        <w:numPr>
          <w:ilvl w:val="0"/>
          <w:numId w:val="14"/>
        </w:numPr>
        <w:ind w:left="1418" w:hanging="284"/>
        <w:jc w:val="both"/>
        <w:rPr>
          <w:rFonts w:ascii="Arial" w:eastAsia="Arial" w:hAnsi="Arial" w:cs="Arial"/>
          <w:w w:val="93"/>
          <w:szCs w:val="20"/>
          <w:lang w:val="uk-UA"/>
        </w:rPr>
      </w:pPr>
      <w:r w:rsidRPr="001D1D16">
        <w:rPr>
          <w:rFonts w:ascii="Arial" w:eastAsia="Arial" w:hAnsi="Arial" w:cs="Arial"/>
          <w:w w:val="93"/>
          <w:szCs w:val="20"/>
          <w:lang w:val="uk-UA"/>
        </w:rPr>
        <w:t>Повідомити вашій пацієнтці, що застосування вальпроату під час вагітності може завдати серйозної шкоди здоров’ю.</w:t>
      </w:r>
    </w:p>
    <w:p w14:paraId="6525AEC4" w14:textId="4CB063C7" w:rsidR="001D1D16" w:rsidRPr="001D1D16" w:rsidRDefault="001D1D16" w:rsidP="00A64188">
      <w:pPr>
        <w:pStyle w:val="ListParagraph"/>
        <w:numPr>
          <w:ilvl w:val="0"/>
          <w:numId w:val="14"/>
        </w:numPr>
        <w:tabs>
          <w:tab w:val="left" w:pos="9214"/>
        </w:tabs>
        <w:spacing w:before="88" w:after="0" w:line="274" w:lineRule="auto"/>
        <w:ind w:left="1418" w:hanging="284"/>
        <w:jc w:val="both"/>
        <w:rPr>
          <w:rFonts w:ascii="Arial" w:eastAsia="Arial" w:hAnsi="Arial" w:cs="Arial"/>
          <w:w w:val="93"/>
          <w:szCs w:val="20"/>
          <w:lang w:val="uk-UA"/>
        </w:rPr>
      </w:pPr>
      <w:r w:rsidRPr="001D1D16">
        <w:rPr>
          <w:rFonts w:ascii="Arial" w:eastAsia="Arial" w:hAnsi="Arial" w:cs="Arial"/>
          <w:w w:val="93"/>
          <w:szCs w:val="20"/>
          <w:lang w:val="uk-UA"/>
        </w:rPr>
        <w:t xml:space="preserve">Прийом фолатів до настання вагітності може зменшити ризик виникнення дефектів нервової трубки, </w:t>
      </w:r>
      <w:r w:rsidR="00500CA8">
        <w:rPr>
          <w:rFonts w:ascii="Arial" w:eastAsia="Arial" w:hAnsi="Arial" w:cs="Arial"/>
          <w:w w:val="93"/>
          <w:szCs w:val="20"/>
          <w:lang w:val="uk-UA"/>
        </w:rPr>
        <w:t>які можуть виникнути під час всіх вагітностей</w:t>
      </w:r>
      <w:r w:rsidRPr="001D1D16">
        <w:rPr>
          <w:rFonts w:ascii="Arial" w:eastAsia="Arial" w:hAnsi="Arial" w:cs="Arial"/>
          <w:w w:val="93"/>
          <w:szCs w:val="20"/>
          <w:lang w:val="uk-UA"/>
        </w:rPr>
        <w:t>. Хоча, наявні дані не вказують на те, що це сприяє запобіганню вроджених вад чи порушень, асоційованих з прийомом вальпроату</w:t>
      </w:r>
      <w:r w:rsidRPr="001D1D16">
        <w:rPr>
          <w:rFonts w:ascii="Arial" w:eastAsia="Arial" w:hAnsi="Arial" w:cs="Arial"/>
          <w:w w:val="93"/>
          <w:szCs w:val="20"/>
          <w:vertAlign w:val="superscript"/>
          <w:lang w:val="uk-UA"/>
        </w:rPr>
        <w:t>10</w:t>
      </w:r>
      <w:r w:rsidRPr="001D1D16">
        <w:rPr>
          <w:rFonts w:ascii="Arial" w:eastAsia="Arial" w:hAnsi="Arial" w:cs="Arial"/>
          <w:w w:val="93"/>
          <w:szCs w:val="20"/>
          <w:lang w:val="uk-UA"/>
        </w:rPr>
        <w:t xml:space="preserve">. </w:t>
      </w:r>
    </w:p>
    <w:p w14:paraId="1749F3CA" w14:textId="77777777" w:rsidR="007457C2" w:rsidRPr="001D1D16" w:rsidRDefault="00331041" w:rsidP="00A64188">
      <w:pPr>
        <w:pStyle w:val="ListParagraph"/>
        <w:numPr>
          <w:ilvl w:val="0"/>
          <w:numId w:val="14"/>
        </w:numPr>
        <w:tabs>
          <w:tab w:val="left" w:pos="9214"/>
        </w:tabs>
        <w:spacing w:before="88" w:after="120" w:line="274" w:lineRule="auto"/>
        <w:ind w:left="1418" w:hanging="284"/>
        <w:jc w:val="both"/>
        <w:rPr>
          <w:rFonts w:ascii="Arial" w:eastAsia="Arial" w:hAnsi="Arial" w:cs="Arial"/>
          <w:w w:val="93"/>
          <w:lang w:val="uk-UA"/>
        </w:rPr>
      </w:pPr>
      <w:r w:rsidRPr="001D1D16">
        <w:rPr>
          <w:rFonts w:ascii="Arial" w:eastAsia="Arial" w:hAnsi="Arial" w:cs="Arial"/>
          <w:w w:val="93"/>
          <w:lang w:val="uk-UA"/>
        </w:rPr>
        <w:t>Повідомити вашій пацієнтці про ризики, пов’язані з невиліковними нападами або біполярним розладом.</w:t>
      </w:r>
    </w:p>
    <w:p w14:paraId="0B1A5238" w14:textId="77777777" w:rsidR="00615009" w:rsidRPr="00A64188" w:rsidRDefault="00615009" w:rsidP="00A64188">
      <w:pPr>
        <w:pStyle w:val="ListParagraph"/>
        <w:tabs>
          <w:tab w:val="left" w:pos="9214"/>
        </w:tabs>
        <w:spacing w:before="88" w:after="120" w:line="274" w:lineRule="auto"/>
        <w:ind w:left="1701"/>
        <w:jc w:val="both"/>
        <w:rPr>
          <w:rFonts w:ascii="Arial" w:eastAsia="Arial" w:hAnsi="Arial" w:cs="Arial"/>
          <w:szCs w:val="20"/>
          <w:lang w:val="uk-UA"/>
        </w:rPr>
      </w:pPr>
    </w:p>
    <w:p w14:paraId="0BD0ECEA" w14:textId="77777777" w:rsidR="007457C2" w:rsidRPr="00A64188" w:rsidRDefault="00331041" w:rsidP="00A64188">
      <w:pPr>
        <w:pStyle w:val="ListParagraph"/>
        <w:numPr>
          <w:ilvl w:val="0"/>
          <w:numId w:val="18"/>
        </w:numPr>
        <w:tabs>
          <w:tab w:val="left" w:pos="9214"/>
        </w:tabs>
        <w:spacing w:after="0"/>
        <w:ind w:left="851" w:hanging="284"/>
        <w:jc w:val="both"/>
        <w:rPr>
          <w:rFonts w:ascii="Arial" w:eastAsia="Arial" w:hAnsi="Arial" w:cs="Arial"/>
          <w:b/>
          <w:szCs w:val="20"/>
          <w:lang w:val="uk-UA"/>
        </w:rPr>
      </w:pPr>
      <w:r w:rsidRPr="00A64188">
        <w:rPr>
          <w:rFonts w:ascii="Arial" w:eastAsia="Arial" w:hAnsi="Arial" w:cs="Arial"/>
          <w:b/>
          <w:szCs w:val="20"/>
          <w:lang w:val="uk-UA"/>
        </w:rPr>
        <w:t>Припинити прийом вальпроату та перейти на інші альтернативні засоби лікування, якщо вони підходять:</w:t>
      </w:r>
      <w:r w:rsidR="007457C2" w:rsidRPr="00A64188">
        <w:rPr>
          <w:rFonts w:ascii="Arial" w:eastAsia="Arial" w:hAnsi="Arial" w:cs="Arial"/>
          <w:b/>
          <w:szCs w:val="20"/>
          <w:lang w:val="uk-UA"/>
        </w:rPr>
        <w:t xml:space="preserve"> </w:t>
      </w:r>
    </w:p>
    <w:p w14:paraId="691D73D2" w14:textId="77777777" w:rsidR="007457C2" w:rsidRPr="00A64188" w:rsidRDefault="00331041" w:rsidP="00A64188">
      <w:pPr>
        <w:pStyle w:val="ListParagraph"/>
        <w:numPr>
          <w:ilvl w:val="0"/>
          <w:numId w:val="14"/>
        </w:numPr>
        <w:tabs>
          <w:tab w:val="left" w:pos="9214"/>
        </w:tabs>
        <w:spacing w:before="88" w:after="0" w:line="274" w:lineRule="auto"/>
        <w:ind w:left="1418" w:hanging="284"/>
        <w:jc w:val="both"/>
        <w:rPr>
          <w:rFonts w:ascii="Arial" w:eastAsia="Arial" w:hAnsi="Arial" w:cs="Arial"/>
          <w:iCs/>
          <w:w w:val="93"/>
          <w:szCs w:val="20"/>
          <w:lang w:val="uk-UA"/>
        </w:rPr>
      </w:pPr>
      <w:r w:rsidRPr="00A64188">
        <w:rPr>
          <w:rFonts w:ascii="Arial" w:eastAsia="Arial" w:hAnsi="Arial" w:cs="Arial"/>
          <w:iCs/>
          <w:w w:val="93"/>
          <w:szCs w:val="20"/>
          <w:lang w:val="uk-UA"/>
        </w:rPr>
        <w:t>Прочитайте розділ 5 цього Посібника щодо припинення прийому вальпроату та переходу на альтернативні засоби лікування.</w:t>
      </w:r>
    </w:p>
    <w:p w14:paraId="29F11C94" w14:textId="77777777" w:rsidR="00331041" w:rsidRPr="00A64188" w:rsidRDefault="00331041" w:rsidP="00A64188">
      <w:pPr>
        <w:pStyle w:val="ListParagraph"/>
        <w:numPr>
          <w:ilvl w:val="0"/>
          <w:numId w:val="14"/>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Порадьте пацієнткам не припиняти застосування контрацепції до закінчення періоду переходу на інший препарат.</w:t>
      </w:r>
    </w:p>
    <w:p w14:paraId="21E212B7" w14:textId="77777777" w:rsidR="00331041" w:rsidRPr="00A64188" w:rsidRDefault="00331041" w:rsidP="00A64188">
      <w:pPr>
        <w:pStyle w:val="ListParagraph"/>
        <w:numPr>
          <w:ilvl w:val="0"/>
          <w:numId w:val="14"/>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Лікарі загальної практики мають направляти своїх пацієнток до фахівця з метою припинення терапії або переведення на інший препарат.</w:t>
      </w:r>
    </w:p>
    <w:p w14:paraId="78F4ABC0" w14:textId="77777777" w:rsidR="00615009" w:rsidRPr="00A64188" w:rsidRDefault="00615009" w:rsidP="00A64188">
      <w:pPr>
        <w:pStyle w:val="ListParagraph"/>
        <w:tabs>
          <w:tab w:val="left" w:pos="9214"/>
        </w:tabs>
        <w:spacing w:before="88" w:after="0" w:line="274" w:lineRule="auto"/>
        <w:ind w:left="1701"/>
        <w:jc w:val="both"/>
        <w:rPr>
          <w:rFonts w:ascii="Arial" w:eastAsia="Arial" w:hAnsi="Arial" w:cs="Arial"/>
          <w:w w:val="93"/>
          <w:szCs w:val="20"/>
          <w:lang w:val="uk-UA"/>
        </w:rPr>
      </w:pPr>
    </w:p>
    <w:p w14:paraId="5D6DEA92" w14:textId="740D4025" w:rsidR="00331041" w:rsidRPr="00A64188" w:rsidRDefault="00331041" w:rsidP="00500CA8">
      <w:pPr>
        <w:pStyle w:val="ListParagraph"/>
        <w:numPr>
          <w:ilvl w:val="0"/>
          <w:numId w:val="18"/>
        </w:numPr>
        <w:tabs>
          <w:tab w:val="left" w:pos="9214"/>
        </w:tabs>
        <w:spacing w:after="0"/>
        <w:ind w:left="851" w:hanging="284"/>
        <w:jc w:val="both"/>
        <w:rPr>
          <w:rFonts w:ascii="Arial" w:eastAsia="Arial" w:hAnsi="Arial" w:cs="Arial"/>
          <w:b/>
          <w:szCs w:val="20"/>
          <w:lang w:val="uk-UA"/>
        </w:rPr>
      </w:pPr>
      <w:r w:rsidRPr="00A64188">
        <w:rPr>
          <w:rFonts w:ascii="Arial" w:eastAsia="Arial" w:hAnsi="Arial" w:cs="Arial"/>
          <w:b/>
          <w:szCs w:val="20"/>
          <w:lang w:val="uk-UA"/>
        </w:rPr>
        <w:t>Направити своїх пацієнток до фа</w:t>
      </w:r>
      <w:r w:rsidR="00500CA8">
        <w:rPr>
          <w:rFonts w:ascii="Arial" w:eastAsia="Arial" w:hAnsi="Arial" w:cs="Arial"/>
          <w:b/>
          <w:szCs w:val="20"/>
          <w:lang w:val="uk-UA"/>
        </w:rPr>
        <w:t>хівця для отримання консультації</w:t>
      </w:r>
      <w:r w:rsidRPr="00A64188">
        <w:rPr>
          <w:rFonts w:ascii="Arial" w:eastAsia="Arial" w:hAnsi="Arial" w:cs="Arial"/>
          <w:b/>
          <w:szCs w:val="20"/>
          <w:lang w:val="uk-UA"/>
        </w:rPr>
        <w:t xml:space="preserve"> перед заплідненням.</w:t>
      </w:r>
    </w:p>
    <w:p w14:paraId="5CCCCCC3" w14:textId="77777777" w:rsidR="007457C2" w:rsidRPr="00A64188" w:rsidRDefault="00331041" w:rsidP="00A64188">
      <w:pPr>
        <w:pStyle w:val="ListParagraph"/>
        <w:tabs>
          <w:tab w:val="left" w:pos="9214"/>
        </w:tabs>
        <w:spacing w:after="0" w:line="330" w:lineRule="exact"/>
        <w:ind w:left="851"/>
        <w:jc w:val="both"/>
        <w:rPr>
          <w:rFonts w:ascii="Arial" w:eastAsia="Arial" w:hAnsi="Arial" w:cs="Arial"/>
          <w:b/>
          <w:szCs w:val="20"/>
          <w:lang w:val="uk-UA"/>
        </w:rPr>
      </w:pPr>
      <w:r w:rsidRPr="00A64188">
        <w:rPr>
          <w:rFonts w:ascii="Arial" w:eastAsia="Arial" w:hAnsi="Arial" w:cs="Arial"/>
          <w:b/>
          <w:szCs w:val="20"/>
          <w:lang w:val="uk-UA"/>
        </w:rPr>
        <w:t xml:space="preserve"> </w:t>
      </w:r>
    </w:p>
    <w:p w14:paraId="37D839FE" w14:textId="77777777" w:rsidR="007457C2" w:rsidRPr="00A64188" w:rsidRDefault="00331041" w:rsidP="00A64188">
      <w:pPr>
        <w:pStyle w:val="ListParagraph"/>
        <w:numPr>
          <w:ilvl w:val="0"/>
          <w:numId w:val="18"/>
        </w:numPr>
        <w:tabs>
          <w:tab w:val="left" w:pos="9214"/>
        </w:tabs>
        <w:spacing w:before="120" w:after="0"/>
        <w:ind w:left="851" w:hanging="284"/>
        <w:jc w:val="both"/>
        <w:rPr>
          <w:rFonts w:ascii="Arial" w:eastAsia="Arial" w:hAnsi="Arial" w:cs="Arial"/>
          <w:b/>
          <w:szCs w:val="20"/>
          <w:lang w:val="uk-UA"/>
        </w:rPr>
      </w:pPr>
      <w:r w:rsidRPr="00A64188">
        <w:rPr>
          <w:rFonts w:ascii="Arial" w:eastAsia="Arial" w:hAnsi="Arial" w:cs="Arial"/>
          <w:b/>
          <w:szCs w:val="20"/>
          <w:lang w:val="uk-UA"/>
        </w:rPr>
        <w:t>Порекомендувати пацієнтці звернутися до сімейного лікаря або фахівця, як тільки в неї виникне підозра на вагітність або вона завагітніє.</w:t>
      </w:r>
      <w:r w:rsidR="007457C2" w:rsidRPr="00A64188">
        <w:rPr>
          <w:rFonts w:ascii="Arial" w:eastAsia="Arial" w:hAnsi="Arial" w:cs="Arial"/>
          <w:b/>
          <w:szCs w:val="20"/>
          <w:lang w:val="uk-UA"/>
        </w:rPr>
        <w:t xml:space="preserve"> </w:t>
      </w:r>
    </w:p>
    <w:p w14:paraId="7D35A75A" w14:textId="77777777" w:rsidR="00331041" w:rsidRPr="00A64188" w:rsidRDefault="00331041" w:rsidP="00A64188">
      <w:pPr>
        <w:pStyle w:val="ListParagraph"/>
        <w:numPr>
          <w:ilvl w:val="0"/>
          <w:numId w:val="14"/>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Це необхідно для початку відповідного контролю вагітності.</w:t>
      </w:r>
    </w:p>
    <w:p w14:paraId="0E621EFC" w14:textId="77777777" w:rsidR="00331041" w:rsidRPr="00A64188" w:rsidRDefault="00331041" w:rsidP="00A64188">
      <w:pPr>
        <w:pStyle w:val="ListParagraph"/>
        <w:numPr>
          <w:ilvl w:val="0"/>
          <w:numId w:val="14"/>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Це необхідно для пренатального моніторингу та виявлення можливих дефектів нервової трубки або інших вад розвитку.</w:t>
      </w:r>
    </w:p>
    <w:p w14:paraId="654B639D" w14:textId="77777777" w:rsidR="00331041" w:rsidRPr="00A64188" w:rsidRDefault="00331041" w:rsidP="00A64188">
      <w:pPr>
        <w:pStyle w:val="ListParagraph"/>
        <w:numPr>
          <w:ilvl w:val="0"/>
          <w:numId w:val="14"/>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 xml:space="preserve">Якщо пацієнтка консультується стосовно вагітності, направити її та її партнера до </w:t>
      </w:r>
      <w:r w:rsidR="0043299B" w:rsidRPr="00A64188">
        <w:rPr>
          <w:rFonts w:ascii="Arial" w:eastAsia="Arial" w:hAnsi="Arial" w:cs="Arial"/>
          <w:w w:val="93"/>
          <w:szCs w:val="20"/>
          <w:lang w:val="uk-UA"/>
        </w:rPr>
        <w:t xml:space="preserve">лікаря-спеціаліста з вроджених вад, </w:t>
      </w:r>
      <w:r w:rsidRPr="00A64188">
        <w:rPr>
          <w:rFonts w:ascii="Arial" w:eastAsia="Arial" w:hAnsi="Arial" w:cs="Arial"/>
          <w:w w:val="93"/>
          <w:szCs w:val="20"/>
          <w:lang w:val="uk-UA"/>
        </w:rPr>
        <w:t>для оцінки стану та надання консультації щодо вагітності, під час якої пацієнтка зазнала впливу лікарського засобу.</w:t>
      </w:r>
    </w:p>
    <w:p w14:paraId="18397579" w14:textId="77777777" w:rsidR="0043299B" w:rsidRPr="00A64188" w:rsidRDefault="0043299B" w:rsidP="00A64188">
      <w:pPr>
        <w:pStyle w:val="ListParagraph"/>
        <w:tabs>
          <w:tab w:val="left" w:pos="9214"/>
        </w:tabs>
        <w:spacing w:before="88" w:after="240" w:line="274" w:lineRule="auto"/>
        <w:ind w:left="462"/>
        <w:jc w:val="both"/>
        <w:rPr>
          <w:rFonts w:ascii="Arial" w:eastAsia="Arial" w:hAnsi="Arial" w:cs="Arial"/>
          <w:b/>
          <w:w w:val="94"/>
          <w:szCs w:val="20"/>
          <w:lang w:val="uk-UA"/>
        </w:rPr>
      </w:pPr>
    </w:p>
    <w:p w14:paraId="6F5C6AF6" w14:textId="77777777" w:rsidR="007457C2" w:rsidRPr="00A64188" w:rsidRDefault="0043299B" w:rsidP="00A64188">
      <w:pPr>
        <w:pStyle w:val="ListParagraph"/>
        <w:tabs>
          <w:tab w:val="left" w:pos="9214"/>
        </w:tabs>
        <w:spacing w:before="88" w:after="240" w:line="274" w:lineRule="auto"/>
        <w:ind w:left="462"/>
        <w:jc w:val="both"/>
        <w:rPr>
          <w:rFonts w:ascii="Arial" w:eastAsia="Arial" w:hAnsi="Arial" w:cs="Arial"/>
          <w:b/>
          <w:w w:val="94"/>
          <w:szCs w:val="20"/>
          <w:lang w:val="uk-UA"/>
        </w:rPr>
      </w:pPr>
      <w:r w:rsidRPr="00A64188">
        <w:rPr>
          <w:rFonts w:ascii="Arial" w:eastAsia="Arial" w:hAnsi="Arial" w:cs="Arial"/>
          <w:b/>
          <w:w w:val="94"/>
          <w:szCs w:val="20"/>
          <w:lang w:val="uk-UA"/>
        </w:rPr>
        <w:t>По-друге, ви маєте надати пацієнтці додаткову інформацію:</w:t>
      </w:r>
    </w:p>
    <w:p w14:paraId="47804E90" w14:textId="77777777" w:rsidR="007457C2" w:rsidRPr="00A64188" w:rsidRDefault="007457C2" w:rsidP="00A64188">
      <w:pPr>
        <w:pStyle w:val="ListParagraph"/>
        <w:tabs>
          <w:tab w:val="left" w:pos="9214"/>
        </w:tabs>
        <w:spacing w:before="88" w:after="240" w:line="274" w:lineRule="auto"/>
        <w:ind w:left="851"/>
        <w:jc w:val="both"/>
        <w:rPr>
          <w:rFonts w:ascii="Arial" w:eastAsia="Arial" w:hAnsi="Arial" w:cs="Arial"/>
          <w:b/>
          <w:w w:val="94"/>
          <w:szCs w:val="20"/>
          <w:lang w:val="uk-UA"/>
        </w:rPr>
      </w:pPr>
    </w:p>
    <w:p w14:paraId="2052B312" w14:textId="718A768B" w:rsidR="007457C2" w:rsidRPr="00A64188" w:rsidRDefault="0043299B" w:rsidP="00A64188">
      <w:pPr>
        <w:pStyle w:val="ListParagraph"/>
        <w:numPr>
          <w:ilvl w:val="0"/>
          <w:numId w:val="18"/>
        </w:numPr>
        <w:tabs>
          <w:tab w:val="left" w:pos="9214"/>
        </w:tabs>
        <w:spacing w:before="120" w:after="0"/>
        <w:ind w:left="851" w:hanging="284"/>
        <w:jc w:val="both"/>
        <w:rPr>
          <w:rFonts w:ascii="Arial" w:eastAsia="Arial" w:hAnsi="Arial" w:cs="Arial"/>
          <w:szCs w:val="20"/>
          <w:lang w:val="uk-UA"/>
        </w:rPr>
      </w:pPr>
      <w:r w:rsidRPr="00A64188">
        <w:rPr>
          <w:rFonts w:ascii="Arial" w:eastAsia="Arial" w:hAnsi="Arial" w:cs="Arial"/>
          <w:b/>
          <w:szCs w:val="20"/>
          <w:lang w:val="uk-UA"/>
        </w:rPr>
        <w:t>Лікарі, що признач</w:t>
      </w:r>
      <w:r w:rsidRPr="00500CA8">
        <w:rPr>
          <w:rFonts w:ascii="Arial" w:eastAsia="Arial" w:hAnsi="Arial" w:cs="Arial"/>
          <w:b/>
          <w:szCs w:val="20"/>
          <w:lang w:val="uk-UA"/>
        </w:rPr>
        <w:t xml:space="preserve">ають лікарський засіб: надати </w:t>
      </w:r>
      <w:r w:rsidR="00500CA8">
        <w:rPr>
          <w:rFonts w:ascii="Arial" w:eastAsia="Arial" w:hAnsi="Arial" w:cs="Arial"/>
          <w:b/>
          <w:szCs w:val="20"/>
          <w:lang w:val="uk-UA"/>
        </w:rPr>
        <w:t xml:space="preserve">пацієнтці </w:t>
      </w:r>
      <w:r w:rsidRPr="00500CA8">
        <w:rPr>
          <w:rFonts w:ascii="Arial" w:eastAsia="Arial" w:hAnsi="Arial" w:cs="Arial"/>
          <w:b/>
          <w:szCs w:val="20"/>
          <w:lang w:val="uk-UA"/>
        </w:rPr>
        <w:t>копію</w:t>
      </w:r>
      <w:r w:rsidR="00500CA8">
        <w:rPr>
          <w:rFonts w:ascii="Arial" w:eastAsia="Arial" w:hAnsi="Arial" w:cs="Arial"/>
          <w:b/>
          <w:szCs w:val="20"/>
          <w:lang w:val="uk-UA"/>
        </w:rPr>
        <w:t xml:space="preserve"> Інформаційного буклета</w:t>
      </w:r>
      <w:r w:rsidRPr="00500CA8">
        <w:rPr>
          <w:rFonts w:ascii="Arial" w:eastAsia="Arial" w:hAnsi="Arial" w:cs="Arial"/>
          <w:b/>
          <w:szCs w:val="20"/>
          <w:lang w:val="uk-UA"/>
        </w:rPr>
        <w:t xml:space="preserve"> для пацієнта або ї</w:t>
      </w:r>
      <w:r w:rsidR="00500CA8">
        <w:rPr>
          <w:rFonts w:ascii="Arial" w:eastAsia="Arial" w:hAnsi="Arial" w:cs="Arial"/>
          <w:b/>
          <w:szCs w:val="20"/>
          <w:lang w:val="uk-UA"/>
        </w:rPr>
        <w:t>ї батькам/законному опікуну/особі, що здійснює</w:t>
      </w:r>
      <w:r w:rsidRPr="00500CA8">
        <w:rPr>
          <w:rFonts w:ascii="Arial" w:eastAsia="Arial" w:hAnsi="Arial" w:cs="Arial"/>
          <w:b/>
          <w:szCs w:val="20"/>
          <w:lang w:val="uk-UA"/>
        </w:rPr>
        <w:t xml:space="preserve"> догляд</w:t>
      </w:r>
      <w:r w:rsidR="004C471B" w:rsidRPr="00500CA8">
        <w:rPr>
          <w:rFonts w:ascii="Arial" w:eastAsia="Arial" w:hAnsi="Arial" w:cs="Arial"/>
          <w:b/>
          <w:szCs w:val="20"/>
          <w:lang w:val="uk-UA"/>
        </w:rPr>
        <w:t>.</w:t>
      </w:r>
    </w:p>
    <w:p w14:paraId="1FAC7B54" w14:textId="77777777" w:rsidR="00CB7FC0" w:rsidRPr="00A64188" w:rsidRDefault="00CB7FC0" w:rsidP="00A64188">
      <w:pPr>
        <w:pStyle w:val="ListParagraph"/>
        <w:tabs>
          <w:tab w:val="left" w:pos="9214"/>
        </w:tabs>
        <w:spacing w:before="120" w:after="0"/>
        <w:ind w:left="1276"/>
        <w:jc w:val="both"/>
        <w:rPr>
          <w:rFonts w:ascii="Arial" w:eastAsia="Arial" w:hAnsi="Arial" w:cs="Arial"/>
          <w:szCs w:val="20"/>
          <w:lang w:val="uk-UA"/>
        </w:rPr>
      </w:pPr>
    </w:p>
    <w:p w14:paraId="37040B6D" w14:textId="77777777" w:rsidR="007457C2" w:rsidRPr="00A64188" w:rsidRDefault="0043299B" w:rsidP="00A64188">
      <w:pPr>
        <w:pStyle w:val="ListParagraph"/>
        <w:numPr>
          <w:ilvl w:val="0"/>
          <w:numId w:val="18"/>
        </w:numPr>
        <w:tabs>
          <w:tab w:val="left" w:pos="9214"/>
        </w:tabs>
        <w:spacing w:before="120" w:after="0"/>
        <w:ind w:left="851" w:hanging="284"/>
        <w:jc w:val="both"/>
        <w:rPr>
          <w:rFonts w:ascii="Arial" w:eastAsia="Arial" w:hAnsi="Arial" w:cs="Arial"/>
          <w:szCs w:val="20"/>
          <w:lang w:val="uk-UA"/>
        </w:rPr>
      </w:pPr>
      <w:r w:rsidRPr="00A64188">
        <w:rPr>
          <w:rFonts w:ascii="Arial" w:eastAsia="Arial" w:hAnsi="Arial" w:cs="Arial"/>
          <w:b/>
          <w:szCs w:val="20"/>
          <w:lang w:val="uk-UA"/>
        </w:rPr>
        <w:t>Фармацевтичні працівники</w:t>
      </w:r>
      <w:r w:rsidR="007457C2" w:rsidRPr="00A64188">
        <w:rPr>
          <w:rFonts w:ascii="Arial" w:eastAsia="Arial" w:hAnsi="Arial" w:cs="Arial"/>
          <w:b/>
          <w:w w:val="93"/>
          <w:szCs w:val="20"/>
          <w:lang w:val="uk-UA"/>
        </w:rPr>
        <w:t>:</w:t>
      </w:r>
    </w:p>
    <w:p w14:paraId="31371A22" w14:textId="77777777" w:rsidR="0043299B" w:rsidRPr="00A64188" w:rsidRDefault="0043299B" w:rsidP="00A64188">
      <w:pPr>
        <w:pStyle w:val="ListParagraph"/>
        <w:numPr>
          <w:ilvl w:val="0"/>
          <w:numId w:val="29"/>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 xml:space="preserve">Впевнитися, що картка пацієнта надається щоразу під час відпуску вальпроату та перевірити, що пацієнтка розуміє її зміст. </w:t>
      </w:r>
    </w:p>
    <w:p w14:paraId="29F25369" w14:textId="77777777" w:rsidR="0043299B" w:rsidRPr="00A64188" w:rsidRDefault="0043299B" w:rsidP="00A64188">
      <w:pPr>
        <w:pStyle w:val="ListParagraph"/>
        <w:numPr>
          <w:ilvl w:val="0"/>
          <w:numId w:val="14"/>
        </w:numPr>
        <w:ind w:left="1418" w:hanging="284"/>
        <w:jc w:val="both"/>
        <w:rPr>
          <w:rFonts w:ascii="Arial" w:eastAsia="Arial" w:hAnsi="Arial" w:cs="Arial"/>
          <w:w w:val="93"/>
          <w:szCs w:val="20"/>
          <w:lang w:val="uk-UA"/>
        </w:rPr>
      </w:pPr>
      <w:r w:rsidRPr="00A64188">
        <w:rPr>
          <w:rFonts w:ascii="Arial" w:eastAsia="Arial" w:hAnsi="Arial" w:cs="Arial"/>
          <w:w w:val="93"/>
          <w:szCs w:val="20"/>
          <w:lang w:val="uk-UA"/>
        </w:rPr>
        <w:t>Порадити пацієнтці зберігати картку пацієнта.</w:t>
      </w:r>
    </w:p>
    <w:p w14:paraId="50769A71" w14:textId="77777777" w:rsidR="0043299B" w:rsidRPr="00A64188" w:rsidRDefault="0043299B" w:rsidP="00A64188">
      <w:pPr>
        <w:keepNext/>
        <w:numPr>
          <w:ilvl w:val="0"/>
          <w:numId w:val="14"/>
        </w:numPr>
        <w:tabs>
          <w:tab w:val="left" w:pos="9356"/>
        </w:tabs>
        <w:ind w:left="1418" w:hanging="284"/>
        <w:jc w:val="both"/>
        <w:rPr>
          <w:rFonts w:ascii="Arial" w:eastAsia="Arial" w:hAnsi="Arial" w:cs="Arial"/>
          <w:w w:val="93"/>
          <w:lang w:val="uk-UA"/>
        </w:rPr>
      </w:pPr>
      <w:r w:rsidRPr="00A64188">
        <w:rPr>
          <w:rFonts w:ascii="Arial" w:eastAsia="Arial" w:hAnsi="Arial" w:cs="Arial"/>
          <w:w w:val="92"/>
          <w:szCs w:val="19"/>
          <w:lang w:val="uk-UA" w:eastAsia="en-US"/>
        </w:rPr>
        <w:lastRenderedPageBreak/>
        <w:t>Нагадати пацієнтці про належні заходи безпеки, включно з необхідністю застосування ефективної контрацепції.</w:t>
      </w:r>
    </w:p>
    <w:p w14:paraId="710FBCD6" w14:textId="77777777" w:rsidR="0043299B" w:rsidRPr="00A64188" w:rsidRDefault="0043299B" w:rsidP="00A64188">
      <w:pPr>
        <w:keepNext/>
        <w:numPr>
          <w:ilvl w:val="0"/>
          <w:numId w:val="14"/>
        </w:numPr>
        <w:tabs>
          <w:tab w:val="left" w:pos="9356"/>
        </w:tabs>
        <w:ind w:left="1418" w:hanging="284"/>
        <w:jc w:val="both"/>
        <w:rPr>
          <w:rFonts w:ascii="Arial" w:eastAsia="Arial" w:hAnsi="Arial" w:cs="Arial"/>
          <w:w w:val="93"/>
          <w:lang w:val="uk-UA"/>
        </w:rPr>
      </w:pPr>
      <w:r w:rsidRPr="00A64188">
        <w:rPr>
          <w:rFonts w:ascii="Arial" w:eastAsia="Arial" w:hAnsi="Arial" w:cs="Arial"/>
          <w:w w:val="93"/>
          <w:lang w:val="uk-UA"/>
        </w:rPr>
        <w:t>Впевнитися, що пацієнтка отримала Інформаційний буклет для пацієнтів.</w:t>
      </w:r>
    </w:p>
    <w:p w14:paraId="6696E087" w14:textId="77777777" w:rsidR="00500CA8" w:rsidRDefault="004329E0" w:rsidP="00703C71">
      <w:pPr>
        <w:numPr>
          <w:ilvl w:val="0"/>
          <w:numId w:val="14"/>
        </w:numPr>
        <w:tabs>
          <w:tab w:val="left" w:pos="9356"/>
        </w:tabs>
        <w:ind w:left="1418" w:hanging="284"/>
        <w:jc w:val="both"/>
        <w:rPr>
          <w:rFonts w:ascii="Arial" w:eastAsia="Arial" w:hAnsi="Arial" w:cs="Arial"/>
          <w:w w:val="93"/>
          <w:lang w:val="uk-UA"/>
        </w:rPr>
      </w:pPr>
      <w:r w:rsidRPr="00500CA8">
        <w:rPr>
          <w:rFonts w:ascii="Arial" w:eastAsia="Arial" w:hAnsi="Arial" w:cs="Arial"/>
          <w:w w:val="93"/>
          <w:lang w:val="uk-UA"/>
        </w:rPr>
        <w:t>Порадити пацієнткам не припиняти прийом вальпроату та негайно звернутися до лікаря у разі планування вагітності або підозри на вагітність.</w:t>
      </w:r>
    </w:p>
    <w:p w14:paraId="4F6B5F0C" w14:textId="453085D1" w:rsidR="0043299B" w:rsidRPr="00500CA8" w:rsidRDefault="004329E0" w:rsidP="00703C71">
      <w:pPr>
        <w:numPr>
          <w:ilvl w:val="0"/>
          <w:numId w:val="14"/>
        </w:numPr>
        <w:tabs>
          <w:tab w:val="left" w:pos="9356"/>
        </w:tabs>
        <w:ind w:left="1418" w:hanging="284"/>
        <w:jc w:val="both"/>
        <w:rPr>
          <w:rFonts w:ascii="Arial" w:eastAsia="Arial" w:hAnsi="Arial" w:cs="Arial"/>
          <w:w w:val="93"/>
          <w:lang w:val="uk-UA"/>
        </w:rPr>
      </w:pPr>
      <w:r w:rsidRPr="00500CA8">
        <w:rPr>
          <w:rFonts w:ascii="Arial" w:eastAsia="Arial" w:hAnsi="Arial" w:cs="Arial"/>
          <w:w w:val="93"/>
          <w:lang w:val="uk-UA"/>
        </w:rPr>
        <w:t>Відпускати вальпроат в оригінальній упаковці з попередженням на зовнішній упаковці.</w:t>
      </w:r>
    </w:p>
    <w:p w14:paraId="652A2753" w14:textId="77777777" w:rsidR="00CB7FC0" w:rsidRPr="00A64188" w:rsidRDefault="00CB7FC0" w:rsidP="00A64188">
      <w:pPr>
        <w:keepNext/>
        <w:tabs>
          <w:tab w:val="left" w:pos="9356"/>
        </w:tabs>
        <w:spacing w:before="88" w:line="274" w:lineRule="auto"/>
        <w:jc w:val="both"/>
        <w:rPr>
          <w:rFonts w:ascii="Arial" w:eastAsia="Arial" w:hAnsi="Arial" w:cs="Arial"/>
          <w:b/>
          <w:w w:val="94"/>
          <w:lang w:val="uk-UA"/>
        </w:rPr>
      </w:pPr>
    </w:p>
    <w:p w14:paraId="1D337E6F" w14:textId="77777777" w:rsidR="0043299B" w:rsidRPr="00A64188" w:rsidRDefault="0043299B" w:rsidP="00A64188">
      <w:pPr>
        <w:tabs>
          <w:tab w:val="left" w:pos="9356"/>
        </w:tabs>
        <w:spacing w:before="8" w:after="120" w:line="276" w:lineRule="auto"/>
        <w:jc w:val="both"/>
        <w:rPr>
          <w:rFonts w:ascii="Arial" w:eastAsia="Arial" w:hAnsi="Arial" w:cs="Arial"/>
          <w:b/>
          <w:w w:val="93"/>
          <w:szCs w:val="19"/>
          <w:lang w:val="uk-UA"/>
        </w:rPr>
      </w:pPr>
      <w:r w:rsidRPr="00A64188">
        <w:rPr>
          <w:rFonts w:ascii="Arial" w:eastAsia="Arial" w:hAnsi="Arial" w:cs="Arial"/>
          <w:b/>
          <w:w w:val="94"/>
          <w:sz w:val="24"/>
          <w:szCs w:val="26"/>
          <w:lang w:val="uk-UA"/>
        </w:rPr>
        <w:t>Заключні дії</w:t>
      </w:r>
    </w:p>
    <w:p w14:paraId="5B8635A6" w14:textId="77777777" w:rsidR="007457C2" w:rsidRPr="00A64188" w:rsidRDefault="0043299B" w:rsidP="00A64188">
      <w:pPr>
        <w:pStyle w:val="ListParagraph"/>
        <w:numPr>
          <w:ilvl w:val="0"/>
          <w:numId w:val="19"/>
        </w:numPr>
        <w:tabs>
          <w:tab w:val="left" w:pos="9356"/>
        </w:tabs>
        <w:spacing w:after="0"/>
        <w:ind w:left="851" w:hanging="284"/>
        <w:jc w:val="both"/>
        <w:rPr>
          <w:rFonts w:ascii="Arial" w:eastAsia="Arial" w:hAnsi="Arial" w:cs="Arial"/>
          <w:b/>
          <w:szCs w:val="20"/>
          <w:lang w:val="uk-UA"/>
        </w:rPr>
      </w:pPr>
      <w:r w:rsidRPr="00A64188">
        <w:rPr>
          <w:rFonts w:ascii="Arial" w:eastAsia="Arial" w:hAnsi="Arial" w:cs="Arial"/>
          <w:b/>
          <w:szCs w:val="20"/>
          <w:lang w:val="uk-UA"/>
        </w:rPr>
        <w:t>Для фахівця</w:t>
      </w:r>
      <w:r w:rsidR="007457C2" w:rsidRPr="00A64188">
        <w:rPr>
          <w:rFonts w:ascii="Arial" w:eastAsia="Arial" w:hAnsi="Arial" w:cs="Arial"/>
          <w:b/>
          <w:szCs w:val="20"/>
          <w:lang w:val="uk-UA"/>
        </w:rPr>
        <w:t xml:space="preserve">: </w:t>
      </w:r>
    </w:p>
    <w:p w14:paraId="46C50C87" w14:textId="5FE7E5A1" w:rsidR="0043299B" w:rsidRPr="00A64188" w:rsidRDefault="0043299B" w:rsidP="00A64188">
      <w:pPr>
        <w:pStyle w:val="ListParagraph"/>
        <w:numPr>
          <w:ilvl w:val="0"/>
          <w:numId w:val="15"/>
        </w:numPr>
        <w:tabs>
          <w:tab w:val="left" w:pos="9356"/>
        </w:tabs>
        <w:spacing w:after="0"/>
        <w:ind w:left="1418" w:hanging="284"/>
        <w:jc w:val="both"/>
        <w:rPr>
          <w:rFonts w:ascii="Arial" w:eastAsia="Arial" w:hAnsi="Arial" w:cs="Arial"/>
          <w:w w:val="92"/>
          <w:szCs w:val="19"/>
          <w:lang w:val="uk-UA"/>
        </w:rPr>
      </w:pPr>
      <w:r w:rsidRPr="00A64188">
        <w:rPr>
          <w:rFonts w:ascii="Arial" w:eastAsia="Arial" w:hAnsi="Arial" w:cs="Arial"/>
          <w:w w:val="92"/>
          <w:szCs w:val="19"/>
          <w:lang w:val="uk-UA"/>
        </w:rPr>
        <w:t>Заповнити та підписати Щорічну форму інформування про ризик</w:t>
      </w:r>
      <w:r w:rsidR="008157C7">
        <w:rPr>
          <w:rFonts w:ascii="Arial" w:eastAsia="Arial" w:hAnsi="Arial" w:cs="Arial"/>
          <w:w w:val="92"/>
          <w:szCs w:val="19"/>
          <w:lang w:val="uk-UA"/>
        </w:rPr>
        <w:t>и</w:t>
      </w:r>
      <w:r w:rsidRPr="00A64188">
        <w:rPr>
          <w:rFonts w:ascii="Arial" w:eastAsia="Arial" w:hAnsi="Arial" w:cs="Arial"/>
          <w:w w:val="92"/>
          <w:szCs w:val="19"/>
          <w:lang w:val="uk-UA"/>
        </w:rPr>
        <w:t xml:space="preserve"> з вашою пацієнткою або її батьками/законним опікуном/особою, що здійснює нагляд: </w:t>
      </w:r>
    </w:p>
    <w:p w14:paraId="107E6E1D" w14:textId="77777777" w:rsidR="0043299B" w:rsidRPr="00A64188" w:rsidRDefault="0043299B" w:rsidP="00A64188">
      <w:pPr>
        <w:pStyle w:val="ListParagraph"/>
        <w:numPr>
          <w:ilvl w:val="0"/>
          <w:numId w:val="15"/>
        </w:numPr>
        <w:tabs>
          <w:tab w:val="left" w:pos="9356"/>
        </w:tabs>
        <w:spacing w:after="0"/>
        <w:ind w:left="1701" w:hanging="283"/>
        <w:jc w:val="both"/>
        <w:rPr>
          <w:rFonts w:ascii="Arial" w:eastAsia="Arial" w:hAnsi="Arial" w:cs="Arial"/>
          <w:w w:val="92"/>
          <w:szCs w:val="19"/>
          <w:lang w:val="uk-UA"/>
        </w:rPr>
      </w:pPr>
      <w:r w:rsidRPr="00A64188">
        <w:rPr>
          <w:rFonts w:ascii="Arial" w:eastAsia="Arial" w:hAnsi="Arial" w:cs="Arial"/>
          <w:w w:val="92"/>
          <w:szCs w:val="19"/>
          <w:lang w:val="uk-UA"/>
        </w:rPr>
        <w:t xml:space="preserve">Ця форма використовується для забезпечення того, що ваша пацієнтка повністю зрозуміла ризики та рекомендації, пов’язані з використанням вальпроату під час вагітності. </w:t>
      </w:r>
    </w:p>
    <w:p w14:paraId="5D53048F" w14:textId="5E613A50" w:rsidR="0043299B" w:rsidRPr="00A64188" w:rsidRDefault="0043299B" w:rsidP="00A64188">
      <w:pPr>
        <w:pStyle w:val="ListParagraph"/>
        <w:numPr>
          <w:ilvl w:val="0"/>
          <w:numId w:val="15"/>
        </w:numPr>
        <w:tabs>
          <w:tab w:val="left" w:pos="9356"/>
        </w:tabs>
        <w:ind w:left="1701" w:hanging="283"/>
        <w:jc w:val="both"/>
        <w:rPr>
          <w:rFonts w:ascii="Arial" w:eastAsia="Arial" w:hAnsi="Arial" w:cs="Arial"/>
          <w:w w:val="92"/>
          <w:szCs w:val="19"/>
          <w:lang w:val="uk-UA"/>
        </w:rPr>
      </w:pPr>
      <w:r w:rsidRPr="00A64188">
        <w:rPr>
          <w:rFonts w:ascii="Arial" w:eastAsia="Arial" w:hAnsi="Arial" w:cs="Arial"/>
          <w:w w:val="92"/>
          <w:szCs w:val="19"/>
          <w:lang w:val="uk-UA"/>
        </w:rPr>
        <w:t>Зберігайте копію підписаної Щорічної форми інформування про ризик</w:t>
      </w:r>
      <w:r w:rsidR="008157C7">
        <w:rPr>
          <w:rFonts w:ascii="Arial" w:eastAsia="Arial" w:hAnsi="Arial" w:cs="Arial"/>
          <w:w w:val="92"/>
          <w:szCs w:val="19"/>
          <w:lang w:val="uk-UA"/>
        </w:rPr>
        <w:t>и</w:t>
      </w:r>
      <w:r w:rsidRPr="00A64188">
        <w:rPr>
          <w:rFonts w:ascii="Arial" w:eastAsia="Arial" w:hAnsi="Arial" w:cs="Arial"/>
          <w:w w:val="92"/>
          <w:szCs w:val="19"/>
          <w:lang w:val="uk-UA"/>
        </w:rPr>
        <w:t xml:space="preserve"> в медичній картці пацієнтки (за можливості, електронну копію) та надайте копію пацієнтці або її батькам/законному опікуну/особі, що здійснює догляд.</w:t>
      </w:r>
    </w:p>
    <w:p w14:paraId="54E2BA5D" w14:textId="77777777" w:rsidR="00BF277E" w:rsidRPr="00A64188" w:rsidRDefault="00BF277E" w:rsidP="00A64188">
      <w:pPr>
        <w:pStyle w:val="ListParagraph"/>
        <w:numPr>
          <w:ilvl w:val="0"/>
          <w:numId w:val="15"/>
        </w:numPr>
        <w:tabs>
          <w:tab w:val="left" w:pos="9356"/>
        </w:tabs>
        <w:spacing w:after="0"/>
        <w:ind w:left="1701" w:hanging="261"/>
        <w:jc w:val="both"/>
        <w:rPr>
          <w:rFonts w:ascii="Arial" w:eastAsia="Arial" w:hAnsi="Arial" w:cs="Arial"/>
          <w:w w:val="92"/>
          <w:szCs w:val="20"/>
          <w:lang w:val="uk-UA"/>
        </w:rPr>
      </w:pPr>
      <w:r w:rsidRPr="00A64188">
        <w:rPr>
          <w:rFonts w:ascii="Arial" w:eastAsia="Arial" w:hAnsi="Arial" w:cs="Arial"/>
          <w:w w:val="92"/>
          <w:szCs w:val="20"/>
          <w:lang w:val="uk-UA"/>
        </w:rPr>
        <w:br w:type="page"/>
      </w:r>
    </w:p>
    <w:p w14:paraId="19146884" w14:textId="77777777" w:rsidR="00AB01CC" w:rsidRPr="00A64188" w:rsidRDefault="0043299B" w:rsidP="00A64188">
      <w:pPr>
        <w:pStyle w:val="Heading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ind w:left="360"/>
        <w:contextualSpacing/>
        <w:jc w:val="both"/>
        <w:rPr>
          <w:rFonts w:ascii="Arial" w:hAnsi="Arial" w:cs="Arial"/>
          <w:caps/>
          <w:noProof w:val="0"/>
          <w:sz w:val="24"/>
          <w:szCs w:val="22"/>
          <w:lang w:val="uk-UA"/>
        </w:rPr>
      </w:pPr>
      <w:r w:rsidRPr="00A64188">
        <w:rPr>
          <w:rFonts w:ascii="Arial" w:hAnsi="Arial" w:cs="Arial"/>
          <w:caps/>
          <w:noProof w:val="0"/>
          <w:sz w:val="24"/>
          <w:szCs w:val="22"/>
          <w:lang w:val="uk-UA"/>
        </w:rPr>
        <w:lastRenderedPageBreak/>
        <w:t>Г</w:t>
      </w:r>
      <w:r w:rsidR="00AB01CC" w:rsidRPr="00A64188">
        <w:rPr>
          <w:rFonts w:ascii="Arial" w:hAnsi="Arial" w:cs="Arial"/>
          <w:caps/>
          <w:noProof w:val="0"/>
          <w:sz w:val="24"/>
          <w:szCs w:val="22"/>
          <w:lang w:val="uk-UA"/>
        </w:rPr>
        <w:t xml:space="preserve">. </w:t>
      </w:r>
      <w:r w:rsidRPr="00A64188">
        <w:rPr>
          <w:rFonts w:ascii="Arial" w:hAnsi="Arial" w:cs="Arial"/>
          <w:caps/>
          <w:noProof w:val="0"/>
          <w:sz w:val="24"/>
          <w:szCs w:val="22"/>
          <w:lang w:val="uk-UA"/>
        </w:rPr>
        <w:t>ЖІНКИ З НЕЗАПЛАНОВАНОЮ ВАГІТНІСТЮ</w:t>
      </w:r>
    </w:p>
    <w:p w14:paraId="3EFA448E" w14:textId="77777777" w:rsidR="007B623F" w:rsidRPr="00A64188" w:rsidRDefault="007B623F" w:rsidP="00A64188">
      <w:pPr>
        <w:spacing w:before="88" w:line="274" w:lineRule="auto"/>
        <w:ind w:left="720"/>
        <w:jc w:val="both"/>
        <w:rPr>
          <w:rFonts w:ascii="Arial" w:eastAsia="Arial" w:hAnsi="Arial" w:cs="Arial"/>
          <w:b/>
          <w:w w:val="94"/>
          <w:szCs w:val="22"/>
          <w:lang w:val="uk-UA"/>
        </w:rPr>
      </w:pPr>
    </w:p>
    <w:p w14:paraId="2224C2B2" w14:textId="3BA125DB" w:rsidR="0043299B" w:rsidRPr="00A64188" w:rsidRDefault="00703C71" w:rsidP="00A64188">
      <w:pPr>
        <w:spacing w:before="88" w:line="274" w:lineRule="auto"/>
        <w:ind w:left="426"/>
        <w:jc w:val="both"/>
        <w:rPr>
          <w:rFonts w:ascii="Arial" w:eastAsia="Arial" w:hAnsi="Arial" w:cs="Arial"/>
          <w:b/>
          <w:w w:val="94"/>
          <w:szCs w:val="22"/>
          <w:lang w:val="uk-UA"/>
        </w:rPr>
      </w:pPr>
      <w:r>
        <w:rPr>
          <w:rFonts w:ascii="Arial" w:eastAsia="Arial" w:hAnsi="Arial" w:cs="Arial"/>
          <w:b/>
          <w:w w:val="94"/>
          <w:szCs w:val="22"/>
          <w:lang w:val="uk-UA"/>
        </w:rPr>
        <w:t>В першу чергу</w:t>
      </w:r>
      <w:r w:rsidR="0043299B" w:rsidRPr="00A64188">
        <w:rPr>
          <w:rFonts w:ascii="Arial" w:eastAsia="Arial" w:hAnsi="Arial" w:cs="Arial"/>
          <w:b/>
          <w:w w:val="94"/>
          <w:szCs w:val="22"/>
          <w:lang w:val="uk-UA"/>
        </w:rPr>
        <w:t>,</w:t>
      </w:r>
    </w:p>
    <w:p w14:paraId="774DE899" w14:textId="77777777" w:rsidR="007B623F" w:rsidRPr="00A64188" w:rsidRDefault="0043299B" w:rsidP="00A64188">
      <w:pPr>
        <w:pStyle w:val="ListParagraph"/>
        <w:numPr>
          <w:ilvl w:val="0"/>
          <w:numId w:val="20"/>
        </w:numPr>
        <w:spacing w:before="120" w:after="0"/>
        <w:ind w:left="993" w:hanging="426"/>
        <w:jc w:val="both"/>
        <w:rPr>
          <w:rFonts w:ascii="Arial" w:eastAsia="Arial" w:hAnsi="Arial" w:cs="Arial"/>
          <w:b/>
          <w:lang w:val="uk-UA"/>
        </w:rPr>
      </w:pPr>
      <w:r w:rsidRPr="00A64188">
        <w:rPr>
          <w:rFonts w:ascii="Arial" w:eastAsia="Arial" w:hAnsi="Arial" w:cs="Arial"/>
          <w:b/>
          <w:lang w:val="uk-UA"/>
        </w:rPr>
        <w:t>Назначити термінову консультацію з вашою пацієнткою для максимально швидкого перегляду її лікування</w:t>
      </w:r>
      <w:r w:rsidR="009F23C0" w:rsidRPr="00A64188">
        <w:rPr>
          <w:rFonts w:ascii="Arial" w:eastAsia="Arial" w:hAnsi="Arial" w:cs="Arial"/>
          <w:b/>
          <w:lang w:val="uk-UA"/>
        </w:rPr>
        <w:t>.</w:t>
      </w:r>
      <w:r w:rsidR="00C21756" w:rsidRPr="00A64188">
        <w:rPr>
          <w:rFonts w:ascii="Arial" w:eastAsia="Arial" w:hAnsi="Arial" w:cs="Arial"/>
          <w:b/>
          <w:lang w:val="uk-UA"/>
        </w:rPr>
        <w:t xml:space="preserve"> </w:t>
      </w:r>
    </w:p>
    <w:p w14:paraId="02E12FCB" w14:textId="77777777" w:rsidR="00615009" w:rsidRPr="00A64188" w:rsidRDefault="00615009" w:rsidP="00A64188">
      <w:pPr>
        <w:pStyle w:val="ListParagraph"/>
        <w:spacing w:before="120" w:after="0"/>
        <w:ind w:left="1276" w:hanging="426"/>
        <w:jc w:val="both"/>
        <w:rPr>
          <w:rFonts w:ascii="Arial" w:eastAsia="Arial" w:hAnsi="Arial" w:cs="Arial"/>
          <w:b/>
          <w:lang w:val="uk-UA"/>
        </w:rPr>
      </w:pPr>
    </w:p>
    <w:p w14:paraId="13F33C1E" w14:textId="77777777" w:rsidR="00C21756" w:rsidRPr="00A64188" w:rsidRDefault="009F23C0" w:rsidP="00A64188">
      <w:pPr>
        <w:pStyle w:val="ListParagraph"/>
        <w:numPr>
          <w:ilvl w:val="0"/>
          <w:numId w:val="20"/>
        </w:numPr>
        <w:spacing w:before="120" w:after="0"/>
        <w:ind w:left="993" w:hanging="426"/>
        <w:jc w:val="both"/>
        <w:rPr>
          <w:rFonts w:ascii="Arial" w:eastAsia="Arial" w:hAnsi="Arial" w:cs="Arial"/>
          <w:b/>
          <w:lang w:val="uk-UA"/>
        </w:rPr>
      </w:pPr>
      <w:r w:rsidRPr="00A64188">
        <w:rPr>
          <w:rFonts w:ascii="Arial" w:eastAsia="Arial" w:hAnsi="Arial" w:cs="Arial"/>
          <w:b/>
          <w:lang w:val="uk-UA"/>
        </w:rPr>
        <w:t>Пояснити причини продовження лікування до призначеної консультації.</w:t>
      </w:r>
    </w:p>
    <w:p w14:paraId="7555F54F" w14:textId="77777777" w:rsidR="009F23C0" w:rsidRPr="00A64188" w:rsidRDefault="009F23C0" w:rsidP="00A64188">
      <w:pPr>
        <w:pStyle w:val="ListParagraph"/>
        <w:numPr>
          <w:ilvl w:val="0"/>
          <w:numId w:val="14"/>
        </w:numPr>
        <w:spacing w:before="88" w:line="274" w:lineRule="auto"/>
        <w:ind w:left="1418" w:hanging="426"/>
        <w:jc w:val="both"/>
        <w:rPr>
          <w:rFonts w:ascii="Arial" w:eastAsia="Arial" w:hAnsi="Arial" w:cs="Arial"/>
          <w:w w:val="93"/>
          <w:lang w:val="uk-UA"/>
        </w:rPr>
      </w:pPr>
      <w:r w:rsidRPr="00A64188">
        <w:rPr>
          <w:rFonts w:ascii="Arial" w:eastAsia="Arial" w:hAnsi="Arial" w:cs="Arial"/>
          <w:w w:val="93"/>
          <w:lang w:val="uk-UA"/>
        </w:rPr>
        <w:t>Якщо тільки ви не зможете надати інші рекомендації на основі оціненої ситуації.</w:t>
      </w:r>
    </w:p>
    <w:p w14:paraId="7DB0C132" w14:textId="77777777" w:rsidR="00615009" w:rsidRPr="00A64188" w:rsidRDefault="00615009" w:rsidP="00A64188">
      <w:pPr>
        <w:pStyle w:val="ListParagraph"/>
        <w:spacing w:before="88" w:after="0" w:line="274" w:lineRule="auto"/>
        <w:ind w:left="1701" w:hanging="426"/>
        <w:jc w:val="both"/>
        <w:rPr>
          <w:rFonts w:ascii="Arial" w:eastAsia="Arial" w:hAnsi="Arial" w:cs="Arial"/>
          <w:w w:val="93"/>
          <w:lang w:val="uk-UA"/>
        </w:rPr>
      </w:pPr>
    </w:p>
    <w:p w14:paraId="00F091C8" w14:textId="26219FE2" w:rsidR="00C21756" w:rsidRPr="00A64188" w:rsidRDefault="009F23C0" w:rsidP="00A64188">
      <w:pPr>
        <w:pStyle w:val="ListParagraph"/>
        <w:numPr>
          <w:ilvl w:val="0"/>
          <w:numId w:val="20"/>
        </w:numPr>
        <w:spacing w:before="120" w:after="0"/>
        <w:ind w:left="993" w:hanging="426"/>
        <w:jc w:val="both"/>
        <w:rPr>
          <w:rFonts w:ascii="Arial" w:eastAsia="Arial" w:hAnsi="Arial" w:cs="Arial"/>
          <w:b/>
          <w:lang w:val="uk-UA"/>
        </w:rPr>
      </w:pPr>
      <w:r w:rsidRPr="00A64188">
        <w:rPr>
          <w:rFonts w:ascii="Arial" w:eastAsia="Arial" w:hAnsi="Arial" w:cs="Arial"/>
          <w:b/>
          <w:lang w:val="uk-UA"/>
        </w:rPr>
        <w:t>Припинити лікування та перейти на інше альтернативне лікування, якщо воно підходить для вашої пацієнтки</w:t>
      </w:r>
      <w:r w:rsidR="00703C71">
        <w:rPr>
          <w:rFonts w:ascii="Arial" w:eastAsia="Arial" w:hAnsi="Arial" w:cs="Arial"/>
          <w:b/>
          <w:lang w:val="uk-UA"/>
        </w:rPr>
        <w:t>.</w:t>
      </w:r>
    </w:p>
    <w:p w14:paraId="28154773" w14:textId="77777777" w:rsidR="00C21756" w:rsidRPr="00A64188" w:rsidRDefault="009F23C0" w:rsidP="00A64188">
      <w:pPr>
        <w:pStyle w:val="ListParagraph"/>
        <w:numPr>
          <w:ilvl w:val="0"/>
          <w:numId w:val="14"/>
        </w:numPr>
        <w:spacing w:before="88" w:line="274" w:lineRule="auto"/>
        <w:ind w:left="1418" w:hanging="426"/>
        <w:jc w:val="both"/>
        <w:rPr>
          <w:rFonts w:ascii="Arial" w:eastAsia="Arial" w:hAnsi="Arial" w:cs="Arial"/>
          <w:w w:val="93"/>
          <w:lang w:val="uk-UA"/>
        </w:rPr>
      </w:pPr>
      <w:r w:rsidRPr="00A64188">
        <w:rPr>
          <w:rFonts w:ascii="Arial" w:eastAsia="Arial" w:hAnsi="Arial" w:cs="Arial"/>
          <w:w w:val="93"/>
          <w:lang w:val="uk-UA"/>
        </w:rPr>
        <w:t>Прочитати розділ 5 цього Посібника щодо припинення прийому вальпроату та переходу на інші методи лікування.</w:t>
      </w:r>
    </w:p>
    <w:p w14:paraId="5362DD8B" w14:textId="77777777" w:rsidR="00615009" w:rsidRPr="00A64188" w:rsidRDefault="00615009" w:rsidP="00A64188">
      <w:pPr>
        <w:pStyle w:val="ListParagraph"/>
        <w:spacing w:before="88" w:after="0" w:line="274" w:lineRule="auto"/>
        <w:ind w:left="1701" w:hanging="426"/>
        <w:jc w:val="both"/>
        <w:rPr>
          <w:rFonts w:ascii="Arial" w:eastAsia="Arial" w:hAnsi="Arial" w:cs="Arial"/>
          <w:w w:val="93"/>
          <w:lang w:val="uk-UA"/>
        </w:rPr>
      </w:pPr>
    </w:p>
    <w:p w14:paraId="12DA0FE1" w14:textId="77777777" w:rsidR="00C21756" w:rsidRPr="00A64188" w:rsidRDefault="009F23C0" w:rsidP="00A64188">
      <w:pPr>
        <w:pStyle w:val="ListParagraph"/>
        <w:numPr>
          <w:ilvl w:val="0"/>
          <w:numId w:val="20"/>
        </w:numPr>
        <w:spacing w:before="120" w:after="0" w:line="330" w:lineRule="exact"/>
        <w:ind w:left="993" w:hanging="426"/>
        <w:jc w:val="both"/>
        <w:rPr>
          <w:rFonts w:ascii="Arial" w:eastAsia="Arial" w:hAnsi="Arial" w:cs="Arial"/>
          <w:b/>
          <w:lang w:val="uk-UA"/>
        </w:rPr>
      </w:pPr>
      <w:r w:rsidRPr="00A64188">
        <w:rPr>
          <w:rFonts w:ascii="Arial" w:eastAsia="Arial" w:hAnsi="Arial" w:cs="Arial"/>
          <w:b/>
          <w:lang w:val="uk-UA"/>
        </w:rPr>
        <w:t>Переконатися, що ваша пацієнтка:</w:t>
      </w:r>
    </w:p>
    <w:p w14:paraId="529FD599" w14:textId="77777777" w:rsidR="009F23C0" w:rsidRPr="00A64188" w:rsidRDefault="009F23C0" w:rsidP="00A64188">
      <w:pPr>
        <w:pStyle w:val="ListParagraph"/>
        <w:numPr>
          <w:ilvl w:val="0"/>
          <w:numId w:val="14"/>
        </w:numPr>
        <w:spacing w:before="88" w:line="274" w:lineRule="auto"/>
        <w:ind w:left="1418" w:hanging="426"/>
        <w:jc w:val="both"/>
        <w:rPr>
          <w:rFonts w:ascii="Arial" w:eastAsia="Arial" w:hAnsi="Arial" w:cs="Arial"/>
          <w:b/>
          <w:w w:val="93"/>
          <w:lang w:val="uk-UA"/>
        </w:rPr>
      </w:pPr>
      <w:r w:rsidRPr="00A64188">
        <w:rPr>
          <w:rFonts w:ascii="Arial" w:eastAsia="Arial" w:hAnsi="Arial" w:cs="Arial"/>
          <w:w w:val="93"/>
          <w:lang w:val="uk-UA"/>
        </w:rPr>
        <w:t xml:space="preserve">Повністю зрозуміла ризики, пов’язані з прийомом вальпроату, та </w:t>
      </w:r>
    </w:p>
    <w:p w14:paraId="58D22486" w14:textId="77777777" w:rsidR="009F23C0" w:rsidRPr="00A64188" w:rsidRDefault="009F23C0" w:rsidP="00A64188">
      <w:pPr>
        <w:pStyle w:val="ListParagraph"/>
        <w:numPr>
          <w:ilvl w:val="0"/>
          <w:numId w:val="14"/>
        </w:numPr>
        <w:spacing w:before="88" w:line="274" w:lineRule="auto"/>
        <w:ind w:left="1418" w:hanging="426"/>
        <w:jc w:val="both"/>
        <w:rPr>
          <w:rFonts w:ascii="Arial" w:eastAsia="Arial" w:hAnsi="Arial" w:cs="Arial"/>
          <w:b/>
          <w:w w:val="93"/>
          <w:lang w:val="uk-UA"/>
        </w:rPr>
      </w:pPr>
      <w:r w:rsidRPr="00A64188">
        <w:rPr>
          <w:rFonts w:ascii="Arial" w:eastAsia="Arial" w:hAnsi="Arial" w:cs="Arial"/>
          <w:w w:val="93"/>
          <w:lang w:val="uk-UA"/>
        </w:rPr>
        <w:t>Розглядає можливість отримання додаткової консультації.</w:t>
      </w:r>
    </w:p>
    <w:p w14:paraId="10D00FA2" w14:textId="77777777" w:rsidR="00EF5899" w:rsidRPr="00A64188" w:rsidRDefault="00EF5899" w:rsidP="00A64188">
      <w:pPr>
        <w:pStyle w:val="ListParagraph"/>
        <w:spacing w:before="88" w:after="0" w:line="274" w:lineRule="auto"/>
        <w:ind w:left="1701" w:hanging="426"/>
        <w:jc w:val="both"/>
        <w:rPr>
          <w:rFonts w:ascii="Arial" w:eastAsia="Arial" w:hAnsi="Arial" w:cs="Arial"/>
          <w:w w:val="93"/>
          <w:lang w:val="uk-UA"/>
        </w:rPr>
      </w:pPr>
    </w:p>
    <w:p w14:paraId="18F4835C" w14:textId="77777777" w:rsidR="00C21756" w:rsidRPr="00A64188" w:rsidRDefault="009F23C0" w:rsidP="00A64188">
      <w:pPr>
        <w:pStyle w:val="ListParagraph"/>
        <w:numPr>
          <w:ilvl w:val="0"/>
          <w:numId w:val="20"/>
        </w:numPr>
        <w:spacing w:before="120" w:after="0" w:line="330" w:lineRule="exact"/>
        <w:ind w:left="993" w:hanging="426"/>
        <w:jc w:val="both"/>
        <w:rPr>
          <w:rFonts w:ascii="Arial" w:eastAsia="Arial" w:hAnsi="Arial" w:cs="Arial"/>
          <w:b/>
          <w:lang w:val="uk-UA"/>
        </w:rPr>
      </w:pPr>
      <w:r w:rsidRPr="00A64188">
        <w:rPr>
          <w:rFonts w:ascii="Arial" w:eastAsia="Arial" w:hAnsi="Arial" w:cs="Arial"/>
          <w:b/>
          <w:lang w:val="uk-UA"/>
        </w:rPr>
        <w:t>Розпочати спеціалізований пренатальний моніторинг.</w:t>
      </w:r>
    </w:p>
    <w:p w14:paraId="77601B2A" w14:textId="77777777" w:rsidR="009F23C0" w:rsidRPr="00A64188" w:rsidRDefault="009F23C0" w:rsidP="00A64188">
      <w:pPr>
        <w:pStyle w:val="ListParagraph"/>
        <w:numPr>
          <w:ilvl w:val="0"/>
          <w:numId w:val="14"/>
        </w:numPr>
        <w:ind w:left="1418" w:hanging="425"/>
        <w:jc w:val="both"/>
        <w:rPr>
          <w:rFonts w:ascii="Arial" w:eastAsia="Arial" w:hAnsi="Arial" w:cs="Arial"/>
          <w:w w:val="93"/>
          <w:szCs w:val="20"/>
          <w:lang w:val="uk-UA"/>
        </w:rPr>
      </w:pPr>
      <w:r w:rsidRPr="00A64188">
        <w:rPr>
          <w:rFonts w:ascii="Arial" w:eastAsia="Arial" w:hAnsi="Arial" w:cs="Arial"/>
          <w:w w:val="93"/>
          <w:szCs w:val="20"/>
          <w:lang w:val="uk-UA"/>
        </w:rPr>
        <w:t>Це необхідно для початку відповідного контролю вагітності.</w:t>
      </w:r>
    </w:p>
    <w:p w14:paraId="3CFF03AF" w14:textId="77777777" w:rsidR="009F23C0" w:rsidRPr="00A64188" w:rsidRDefault="009F23C0" w:rsidP="00A64188">
      <w:pPr>
        <w:pStyle w:val="ListParagraph"/>
        <w:numPr>
          <w:ilvl w:val="0"/>
          <w:numId w:val="14"/>
        </w:numPr>
        <w:ind w:left="1418" w:hanging="425"/>
        <w:jc w:val="both"/>
        <w:rPr>
          <w:rFonts w:ascii="Arial" w:eastAsia="Arial" w:hAnsi="Arial" w:cs="Arial"/>
          <w:w w:val="93"/>
          <w:szCs w:val="20"/>
          <w:lang w:val="uk-UA"/>
        </w:rPr>
      </w:pPr>
      <w:r w:rsidRPr="00A64188">
        <w:rPr>
          <w:rFonts w:ascii="Arial" w:eastAsia="Arial" w:hAnsi="Arial" w:cs="Arial"/>
          <w:w w:val="93"/>
          <w:szCs w:val="20"/>
          <w:lang w:val="uk-UA"/>
        </w:rPr>
        <w:t>Це необхідно для пренатального моніторингу та виявлення можливих дефектів нервової трубки або інших вад розвитку.</w:t>
      </w:r>
    </w:p>
    <w:p w14:paraId="1E3D19EE" w14:textId="5BDD4A6D" w:rsidR="009F23C0" w:rsidRPr="00A64188" w:rsidRDefault="009F23C0" w:rsidP="00A64188">
      <w:pPr>
        <w:pStyle w:val="ListParagraph"/>
        <w:numPr>
          <w:ilvl w:val="0"/>
          <w:numId w:val="14"/>
        </w:numPr>
        <w:ind w:left="1418" w:hanging="425"/>
        <w:jc w:val="both"/>
        <w:rPr>
          <w:rFonts w:ascii="Arial" w:eastAsia="Arial" w:hAnsi="Arial" w:cs="Arial"/>
          <w:w w:val="93"/>
          <w:szCs w:val="20"/>
          <w:lang w:val="uk-UA"/>
        </w:rPr>
      </w:pPr>
      <w:r w:rsidRPr="00A64188">
        <w:rPr>
          <w:rFonts w:ascii="Arial" w:eastAsia="Arial" w:hAnsi="Arial" w:cs="Arial"/>
          <w:w w:val="93"/>
          <w:szCs w:val="20"/>
          <w:lang w:val="uk-UA"/>
        </w:rPr>
        <w:t xml:space="preserve">Направити пацієнтку та її партнера до лікаря-спеціаліста з вад </w:t>
      </w:r>
      <w:r w:rsidR="00703C71">
        <w:rPr>
          <w:rFonts w:ascii="Arial" w:eastAsia="Arial" w:hAnsi="Arial" w:cs="Arial"/>
          <w:w w:val="93"/>
          <w:szCs w:val="20"/>
          <w:lang w:val="uk-UA"/>
        </w:rPr>
        <w:t xml:space="preserve">розвитку </w:t>
      </w:r>
      <w:r w:rsidRPr="00A64188">
        <w:rPr>
          <w:rFonts w:ascii="Arial" w:eastAsia="Arial" w:hAnsi="Arial" w:cs="Arial"/>
          <w:w w:val="93"/>
          <w:szCs w:val="20"/>
          <w:lang w:val="uk-UA"/>
        </w:rPr>
        <w:t>для оцінки стану та надання консультації щодо вагітності, під час якої пацієнтка зазнала впливу лікарських засобів.</w:t>
      </w:r>
    </w:p>
    <w:p w14:paraId="291892A2" w14:textId="77777777" w:rsidR="00615009" w:rsidRPr="00A64188" w:rsidRDefault="00615009" w:rsidP="00A64188">
      <w:pPr>
        <w:pStyle w:val="ListParagraph"/>
        <w:spacing w:before="88" w:after="120" w:line="274" w:lineRule="auto"/>
        <w:ind w:left="1701" w:hanging="426"/>
        <w:jc w:val="both"/>
        <w:rPr>
          <w:rFonts w:ascii="Arial" w:eastAsia="Arial" w:hAnsi="Arial" w:cs="Arial"/>
          <w:w w:val="93"/>
          <w:lang w:val="uk-UA"/>
        </w:rPr>
      </w:pPr>
    </w:p>
    <w:p w14:paraId="2EBE1C28" w14:textId="77777777" w:rsidR="00C21756" w:rsidRPr="00A64188" w:rsidRDefault="009F23C0" w:rsidP="00A64188">
      <w:pPr>
        <w:pStyle w:val="ListParagraph"/>
        <w:numPr>
          <w:ilvl w:val="0"/>
          <w:numId w:val="20"/>
        </w:numPr>
        <w:spacing w:before="120"/>
        <w:ind w:left="993" w:hanging="426"/>
        <w:jc w:val="both"/>
        <w:rPr>
          <w:rFonts w:ascii="Arial" w:eastAsia="Arial" w:hAnsi="Arial" w:cs="Arial"/>
          <w:b/>
          <w:lang w:val="uk-UA"/>
        </w:rPr>
      </w:pPr>
      <w:r w:rsidRPr="00A64188">
        <w:rPr>
          <w:rFonts w:ascii="Arial" w:eastAsia="Arial" w:hAnsi="Arial" w:cs="Arial"/>
          <w:b/>
          <w:lang w:val="uk-UA"/>
        </w:rPr>
        <w:t>Лікарі загальної практики мають направляти своїх пацієнток до фахівця з метою переведення на інший лікарський засіб або припинення терапії.</w:t>
      </w:r>
    </w:p>
    <w:p w14:paraId="4E4AF310" w14:textId="77777777" w:rsidR="00C21756" w:rsidRPr="00A64188" w:rsidRDefault="009F23C0" w:rsidP="00A64188">
      <w:pPr>
        <w:spacing w:before="88" w:line="274" w:lineRule="auto"/>
        <w:ind w:left="426"/>
        <w:jc w:val="both"/>
        <w:rPr>
          <w:rFonts w:ascii="Arial" w:eastAsia="Arial" w:hAnsi="Arial" w:cs="Arial"/>
          <w:b/>
          <w:w w:val="94"/>
          <w:szCs w:val="22"/>
          <w:lang w:val="uk-UA"/>
        </w:rPr>
      </w:pPr>
      <w:r w:rsidRPr="00A64188">
        <w:rPr>
          <w:rFonts w:ascii="Arial" w:eastAsia="Arial" w:hAnsi="Arial" w:cs="Arial"/>
          <w:b/>
          <w:w w:val="94"/>
          <w:szCs w:val="22"/>
          <w:lang w:val="uk-UA"/>
        </w:rPr>
        <w:t>По-друге, ви маєте надати пацієнтці додаткову інформацію:</w:t>
      </w:r>
    </w:p>
    <w:p w14:paraId="2C5B800F" w14:textId="54157D9F" w:rsidR="00C21756" w:rsidRPr="00A64188" w:rsidRDefault="009F23C0" w:rsidP="00A64188">
      <w:pPr>
        <w:pStyle w:val="ListParagraph"/>
        <w:numPr>
          <w:ilvl w:val="0"/>
          <w:numId w:val="18"/>
        </w:numPr>
        <w:spacing w:before="120" w:after="0"/>
        <w:ind w:left="993" w:hanging="426"/>
        <w:jc w:val="both"/>
        <w:rPr>
          <w:rFonts w:ascii="Arial" w:eastAsia="Arial" w:hAnsi="Arial" w:cs="Arial"/>
          <w:lang w:val="uk-UA"/>
        </w:rPr>
      </w:pPr>
      <w:r w:rsidRPr="00A64188">
        <w:rPr>
          <w:rFonts w:ascii="Arial" w:eastAsia="Arial" w:hAnsi="Arial" w:cs="Arial"/>
          <w:b/>
          <w:lang w:val="uk-UA"/>
        </w:rPr>
        <w:t>Лікарі, які призначають лікарський засіб:</w:t>
      </w:r>
      <w:r w:rsidR="00C21756" w:rsidRPr="00A64188">
        <w:rPr>
          <w:rFonts w:ascii="Arial" w:eastAsia="Arial" w:hAnsi="Arial" w:cs="Arial"/>
          <w:lang w:val="uk-UA"/>
        </w:rPr>
        <w:t xml:space="preserve"> </w:t>
      </w:r>
      <w:r w:rsidR="00703C71">
        <w:rPr>
          <w:rFonts w:ascii="Arial" w:eastAsia="Arial" w:hAnsi="Arial" w:cs="Arial"/>
          <w:lang w:val="uk-UA"/>
        </w:rPr>
        <w:t>надати пацієнтці</w:t>
      </w:r>
      <w:r w:rsidRPr="00A64188">
        <w:rPr>
          <w:rFonts w:ascii="Arial" w:eastAsia="Arial" w:hAnsi="Arial" w:cs="Arial"/>
          <w:lang w:val="uk-UA"/>
        </w:rPr>
        <w:t xml:space="preserve"> копію Посібника для </w:t>
      </w:r>
      <w:r w:rsidR="00703C71">
        <w:rPr>
          <w:rFonts w:ascii="Arial" w:eastAsia="Arial" w:hAnsi="Arial" w:cs="Arial"/>
          <w:lang w:val="uk-UA"/>
        </w:rPr>
        <w:t>пацієнта або їх батькам/законному опікуну/особі, що здійснює</w:t>
      </w:r>
      <w:r w:rsidRPr="00A64188">
        <w:rPr>
          <w:rFonts w:ascii="Arial" w:eastAsia="Arial" w:hAnsi="Arial" w:cs="Arial"/>
          <w:lang w:val="uk-UA"/>
        </w:rPr>
        <w:t xml:space="preserve"> догляд.</w:t>
      </w:r>
    </w:p>
    <w:p w14:paraId="4D4C91B8" w14:textId="77777777" w:rsidR="000D7E2D" w:rsidRPr="00A64188" w:rsidRDefault="000D7E2D" w:rsidP="00A64188">
      <w:pPr>
        <w:pStyle w:val="ListParagraph"/>
        <w:spacing w:before="120" w:after="0"/>
        <w:ind w:left="993"/>
        <w:jc w:val="both"/>
        <w:rPr>
          <w:rFonts w:ascii="Arial" w:eastAsia="Arial" w:hAnsi="Arial" w:cs="Arial"/>
          <w:lang w:val="uk-UA"/>
        </w:rPr>
      </w:pPr>
    </w:p>
    <w:p w14:paraId="0D7F2A9F" w14:textId="77777777" w:rsidR="00C21756" w:rsidRPr="00A64188" w:rsidRDefault="009F23C0" w:rsidP="00A64188">
      <w:pPr>
        <w:pStyle w:val="ListParagraph"/>
        <w:numPr>
          <w:ilvl w:val="0"/>
          <w:numId w:val="18"/>
        </w:numPr>
        <w:spacing w:before="120" w:after="0"/>
        <w:ind w:left="993" w:hanging="426"/>
        <w:jc w:val="both"/>
        <w:rPr>
          <w:rFonts w:ascii="Arial" w:eastAsia="Arial" w:hAnsi="Arial" w:cs="Arial"/>
          <w:lang w:val="uk-UA"/>
        </w:rPr>
      </w:pPr>
      <w:r w:rsidRPr="00A64188">
        <w:rPr>
          <w:rFonts w:ascii="Arial" w:eastAsia="Arial" w:hAnsi="Arial" w:cs="Arial"/>
          <w:b/>
          <w:lang w:val="uk-UA"/>
        </w:rPr>
        <w:t>Фармацевтичні працівники</w:t>
      </w:r>
      <w:r w:rsidR="00C21756" w:rsidRPr="00A64188">
        <w:rPr>
          <w:rFonts w:ascii="Arial" w:eastAsia="Arial" w:hAnsi="Arial" w:cs="Arial"/>
          <w:w w:val="93"/>
          <w:lang w:val="uk-UA"/>
        </w:rPr>
        <w:t>:</w:t>
      </w:r>
    </w:p>
    <w:p w14:paraId="6292C304" w14:textId="77777777" w:rsidR="009F23C0" w:rsidRPr="00A64188" w:rsidRDefault="009F23C0" w:rsidP="00A64188">
      <w:pPr>
        <w:pStyle w:val="ListParagraph"/>
        <w:numPr>
          <w:ilvl w:val="0"/>
          <w:numId w:val="29"/>
        </w:numPr>
        <w:spacing w:after="0"/>
        <w:jc w:val="both"/>
        <w:rPr>
          <w:rFonts w:ascii="Arial" w:eastAsia="Arial" w:hAnsi="Arial" w:cs="Arial"/>
          <w:w w:val="95"/>
          <w:szCs w:val="24"/>
          <w:lang w:val="uk-UA"/>
        </w:rPr>
      </w:pPr>
      <w:r w:rsidRPr="00A64188">
        <w:rPr>
          <w:rFonts w:ascii="Arial" w:eastAsia="Arial" w:hAnsi="Arial" w:cs="Arial"/>
          <w:w w:val="95"/>
          <w:szCs w:val="24"/>
          <w:lang w:val="uk-UA"/>
        </w:rPr>
        <w:t xml:space="preserve">Впевнитися, що картка пацієнта надається щоразу під час відпуску вальпроату та перевірити, що пацієнтка розуміє її зміст. </w:t>
      </w:r>
    </w:p>
    <w:p w14:paraId="33506591" w14:textId="77777777" w:rsidR="009F23C0" w:rsidRPr="00A64188" w:rsidRDefault="009F23C0" w:rsidP="00A64188">
      <w:pPr>
        <w:pStyle w:val="ListParagraph"/>
        <w:numPr>
          <w:ilvl w:val="0"/>
          <w:numId w:val="29"/>
        </w:numPr>
        <w:spacing w:after="0"/>
        <w:jc w:val="both"/>
        <w:rPr>
          <w:rFonts w:ascii="Arial" w:eastAsia="Arial" w:hAnsi="Arial" w:cs="Arial"/>
          <w:w w:val="92"/>
          <w:szCs w:val="19"/>
          <w:lang w:val="uk-UA"/>
        </w:rPr>
      </w:pPr>
      <w:r w:rsidRPr="00A64188">
        <w:rPr>
          <w:rFonts w:ascii="Arial" w:eastAsia="Arial" w:hAnsi="Arial" w:cs="Arial"/>
          <w:w w:val="92"/>
          <w:szCs w:val="19"/>
          <w:lang w:val="uk-UA"/>
        </w:rPr>
        <w:t>Порадити пацієнтці зберігати картку пацієнта.</w:t>
      </w:r>
    </w:p>
    <w:p w14:paraId="2E5541D8" w14:textId="77777777" w:rsidR="00365697" w:rsidRPr="00A64188" w:rsidRDefault="00365697" w:rsidP="00A64188">
      <w:pPr>
        <w:keepNext/>
        <w:numPr>
          <w:ilvl w:val="0"/>
          <w:numId w:val="29"/>
        </w:numPr>
        <w:tabs>
          <w:tab w:val="left" w:pos="9214"/>
          <w:tab w:val="left" w:pos="9356"/>
        </w:tabs>
        <w:jc w:val="both"/>
        <w:rPr>
          <w:rFonts w:ascii="Arial" w:eastAsia="Arial" w:hAnsi="Arial" w:cs="Arial"/>
          <w:w w:val="92"/>
          <w:szCs w:val="19"/>
          <w:lang w:val="uk-UA" w:eastAsia="en-US"/>
        </w:rPr>
      </w:pPr>
      <w:r w:rsidRPr="00A64188">
        <w:rPr>
          <w:rFonts w:ascii="Arial" w:eastAsia="Arial" w:hAnsi="Arial" w:cs="Arial"/>
          <w:w w:val="92"/>
          <w:szCs w:val="19"/>
          <w:lang w:val="uk-UA" w:eastAsia="en-US"/>
        </w:rPr>
        <w:t>Нагадати пацієнтці про належні заходи безпеки.</w:t>
      </w:r>
    </w:p>
    <w:p w14:paraId="17CBD0F7" w14:textId="77777777" w:rsidR="00365697" w:rsidRPr="00A64188" w:rsidRDefault="00365697" w:rsidP="00A64188">
      <w:pPr>
        <w:pStyle w:val="ListParagraph"/>
        <w:numPr>
          <w:ilvl w:val="0"/>
          <w:numId w:val="29"/>
        </w:numPr>
        <w:spacing w:after="0"/>
        <w:jc w:val="both"/>
        <w:rPr>
          <w:rFonts w:ascii="Arial" w:eastAsia="Arial" w:hAnsi="Arial" w:cs="Arial"/>
          <w:w w:val="92"/>
          <w:szCs w:val="19"/>
          <w:lang w:val="uk-UA"/>
        </w:rPr>
      </w:pPr>
      <w:r w:rsidRPr="00A64188">
        <w:rPr>
          <w:rFonts w:ascii="Arial" w:eastAsia="Arial" w:hAnsi="Arial" w:cs="Arial"/>
          <w:w w:val="92"/>
          <w:szCs w:val="19"/>
          <w:lang w:val="uk-UA"/>
        </w:rPr>
        <w:t>Впевнитися, що пацієнтка отримала Інформаційний буклет для пацієнтів.</w:t>
      </w:r>
    </w:p>
    <w:p w14:paraId="011C50E0" w14:textId="77777777" w:rsidR="00365697" w:rsidRPr="00A64188" w:rsidRDefault="00365697" w:rsidP="00A64188">
      <w:pPr>
        <w:keepNext/>
        <w:numPr>
          <w:ilvl w:val="0"/>
          <w:numId w:val="29"/>
        </w:numPr>
        <w:tabs>
          <w:tab w:val="left" w:pos="9214"/>
          <w:tab w:val="left" w:pos="9356"/>
        </w:tabs>
        <w:jc w:val="both"/>
        <w:rPr>
          <w:rFonts w:ascii="Arial" w:eastAsia="Arial" w:hAnsi="Arial" w:cs="Arial"/>
          <w:w w:val="92"/>
          <w:szCs w:val="19"/>
          <w:lang w:val="uk-UA" w:eastAsia="en-US"/>
        </w:rPr>
      </w:pPr>
      <w:r w:rsidRPr="00A64188">
        <w:rPr>
          <w:rFonts w:ascii="Arial" w:eastAsia="Arial" w:hAnsi="Arial" w:cs="Arial"/>
          <w:w w:val="92"/>
          <w:szCs w:val="19"/>
          <w:lang w:val="uk-UA" w:eastAsia="en-US"/>
        </w:rPr>
        <w:t>Порадити пацієнткам не припиняти прийом вальпроату та негайно звернутися до лікаря.</w:t>
      </w:r>
    </w:p>
    <w:p w14:paraId="36575D3E" w14:textId="77777777" w:rsidR="00365697" w:rsidRPr="00A64188" w:rsidRDefault="00365697" w:rsidP="00A64188">
      <w:pPr>
        <w:keepNext/>
        <w:numPr>
          <w:ilvl w:val="0"/>
          <w:numId w:val="29"/>
        </w:numPr>
        <w:tabs>
          <w:tab w:val="left" w:pos="9214"/>
          <w:tab w:val="left" w:pos="9356"/>
        </w:tabs>
        <w:jc w:val="both"/>
        <w:rPr>
          <w:rFonts w:ascii="Arial" w:eastAsia="Arial" w:hAnsi="Arial" w:cs="Arial"/>
          <w:w w:val="92"/>
          <w:szCs w:val="19"/>
          <w:lang w:val="uk-UA" w:eastAsia="en-US"/>
        </w:rPr>
      </w:pPr>
      <w:r w:rsidRPr="00A64188">
        <w:rPr>
          <w:rFonts w:ascii="Arial" w:eastAsia="Arial" w:hAnsi="Arial" w:cs="Arial"/>
          <w:w w:val="92"/>
          <w:szCs w:val="19"/>
          <w:lang w:val="uk-UA" w:eastAsia="en-US"/>
        </w:rPr>
        <w:t xml:space="preserve">Відпускати вальпроат в оригінальній упаковці з попередженням на зовнішній упаковці. </w:t>
      </w:r>
    </w:p>
    <w:p w14:paraId="50A0F262" w14:textId="77777777" w:rsidR="00365697" w:rsidRDefault="00365697" w:rsidP="00A64188">
      <w:pPr>
        <w:spacing w:before="88" w:line="274" w:lineRule="auto"/>
        <w:ind w:left="426"/>
        <w:jc w:val="both"/>
        <w:rPr>
          <w:rFonts w:ascii="Arial" w:eastAsia="Arial" w:hAnsi="Arial" w:cs="Arial"/>
          <w:b/>
          <w:w w:val="94"/>
          <w:lang w:val="uk-UA"/>
        </w:rPr>
      </w:pPr>
    </w:p>
    <w:p w14:paraId="13DFBF36" w14:textId="77777777" w:rsidR="004C25A3" w:rsidRDefault="004C25A3" w:rsidP="00A64188">
      <w:pPr>
        <w:spacing w:before="88" w:line="274" w:lineRule="auto"/>
        <w:ind w:left="426"/>
        <w:jc w:val="both"/>
        <w:rPr>
          <w:rFonts w:ascii="Arial" w:eastAsia="Arial" w:hAnsi="Arial" w:cs="Arial"/>
          <w:b/>
          <w:w w:val="94"/>
          <w:lang w:val="uk-UA"/>
        </w:rPr>
      </w:pPr>
    </w:p>
    <w:p w14:paraId="09B73870" w14:textId="77777777" w:rsidR="004C25A3" w:rsidRPr="00A64188" w:rsidRDefault="004C25A3" w:rsidP="00A64188">
      <w:pPr>
        <w:spacing w:before="88" w:line="274" w:lineRule="auto"/>
        <w:ind w:left="426"/>
        <w:jc w:val="both"/>
        <w:rPr>
          <w:rFonts w:ascii="Arial" w:eastAsia="Arial" w:hAnsi="Arial" w:cs="Arial"/>
          <w:b/>
          <w:w w:val="94"/>
          <w:lang w:val="uk-UA"/>
        </w:rPr>
      </w:pPr>
    </w:p>
    <w:p w14:paraId="497F7D42" w14:textId="77777777" w:rsidR="00365697" w:rsidRDefault="00365697" w:rsidP="00A64188">
      <w:pPr>
        <w:spacing w:before="88" w:line="274" w:lineRule="auto"/>
        <w:ind w:left="426"/>
        <w:jc w:val="both"/>
        <w:rPr>
          <w:rFonts w:ascii="Arial" w:eastAsia="Arial" w:hAnsi="Arial" w:cs="Arial"/>
          <w:b/>
          <w:w w:val="94"/>
          <w:lang w:val="uk-UA"/>
        </w:rPr>
      </w:pPr>
      <w:r w:rsidRPr="00A64188">
        <w:rPr>
          <w:rFonts w:ascii="Arial" w:eastAsia="Arial" w:hAnsi="Arial" w:cs="Arial"/>
          <w:b/>
          <w:w w:val="94"/>
          <w:lang w:val="uk-UA"/>
        </w:rPr>
        <w:t>Заключні дії</w:t>
      </w:r>
    </w:p>
    <w:p w14:paraId="54FCCE8B" w14:textId="77777777" w:rsidR="004C25A3" w:rsidRPr="00A64188" w:rsidRDefault="004C25A3" w:rsidP="00A64188">
      <w:pPr>
        <w:spacing w:before="88" w:line="274" w:lineRule="auto"/>
        <w:ind w:left="426"/>
        <w:jc w:val="both"/>
        <w:rPr>
          <w:rFonts w:ascii="Arial" w:eastAsia="Arial" w:hAnsi="Arial" w:cs="Arial"/>
          <w:b/>
          <w:w w:val="94"/>
          <w:lang w:val="uk-UA"/>
        </w:rPr>
      </w:pPr>
    </w:p>
    <w:p w14:paraId="6777CD45" w14:textId="77777777" w:rsidR="00C21756" w:rsidRPr="00A64188" w:rsidRDefault="00365697" w:rsidP="00A64188">
      <w:pPr>
        <w:pStyle w:val="ListParagraph"/>
        <w:numPr>
          <w:ilvl w:val="0"/>
          <w:numId w:val="21"/>
        </w:numPr>
        <w:spacing w:after="0"/>
        <w:ind w:left="993" w:hanging="426"/>
        <w:jc w:val="both"/>
        <w:rPr>
          <w:rFonts w:ascii="Arial" w:eastAsia="Arial" w:hAnsi="Arial" w:cs="Arial"/>
          <w:b/>
          <w:lang w:val="uk-UA"/>
        </w:rPr>
      </w:pPr>
      <w:r w:rsidRPr="00A64188">
        <w:rPr>
          <w:rFonts w:ascii="Arial" w:eastAsia="Arial" w:hAnsi="Arial" w:cs="Arial"/>
          <w:b/>
          <w:lang w:val="uk-UA"/>
        </w:rPr>
        <w:t xml:space="preserve">Для фахівця: </w:t>
      </w:r>
      <w:r w:rsidR="00C21756" w:rsidRPr="00A64188">
        <w:rPr>
          <w:rFonts w:ascii="Arial" w:eastAsia="Arial" w:hAnsi="Arial" w:cs="Arial"/>
          <w:b/>
          <w:lang w:val="uk-UA"/>
        </w:rPr>
        <w:t xml:space="preserve">  </w:t>
      </w:r>
    </w:p>
    <w:p w14:paraId="7A0ACF5E" w14:textId="5306ED52" w:rsidR="00C21756" w:rsidRPr="00A64188" w:rsidRDefault="00365697" w:rsidP="00A64188">
      <w:pPr>
        <w:keepNext/>
        <w:numPr>
          <w:ilvl w:val="0"/>
          <w:numId w:val="14"/>
        </w:numPr>
        <w:tabs>
          <w:tab w:val="left" w:pos="9214"/>
        </w:tabs>
        <w:spacing w:line="276" w:lineRule="auto"/>
        <w:ind w:left="1418" w:hanging="284"/>
        <w:jc w:val="both"/>
        <w:rPr>
          <w:rFonts w:ascii="Arial" w:eastAsia="Arial" w:hAnsi="Arial" w:cs="Arial"/>
          <w:w w:val="92"/>
          <w:szCs w:val="19"/>
          <w:lang w:val="uk-UA" w:eastAsia="en-US"/>
        </w:rPr>
      </w:pPr>
      <w:r w:rsidRPr="00A64188">
        <w:rPr>
          <w:rFonts w:ascii="Arial" w:eastAsia="Arial" w:hAnsi="Arial" w:cs="Arial"/>
          <w:w w:val="92"/>
          <w:szCs w:val="19"/>
          <w:lang w:val="uk-UA" w:eastAsia="en-US"/>
        </w:rPr>
        <w:t>Заповнити та підписати Щорічну форму інформування про ризик</w:t>
      </w:r>
      <w:r w:rsidR="008157C7">
        <w:rPr>
          <w:rFonts w:ascii="Arial" w:eastAsia="Arial" w:hAnsi="Arial" w:cs="Arial"/>
          <w:w w:val="92"/>
          <w:szCs w:val="19"/>
          <w:lang w:val="uk-UA" w:eastAsia="en-US"/>
        </w:rPr>
        <w:t>и</w:t>
      </w:r>
      <w:r w:rsidRPr="00A64188">
        <w:rPr>
          <w:rFonts w:ascii="Arial" w:eastAsia="Arial" w:hAnsi="Arial" w:cs="Arial"/>
          <w:w w:val="92"/>
          <w:szCs w:val="19"/>
          <w:lang w:val="uk-UA" w:eastAsia="en-US"/>
        </w:rPr>
        <w:t xml:space="preserve"> з вашою пацієнткою або її батьками/законним опікуном/особою, що здійснює нагляд:</w:t>
      </w:r>
    </w:p>
    <w:p w14:paraId="0BC23A4B" w14:textId="77777777" w:rsidR="00365697" w:rsidRPr="00A64188" w:rsidRDefault="00365697" w:rsidP="00A64188">
      <w:pPr>
        <w:keepNext/>
        <w:numPr>
          <w:ilvl w:val="0"/>
          <w:numId w:val="14"/>
        </w:numPr>
        <w:ind w:left="1701" w:hanging="283"/>
        <w:jc w:val="both"/>
        <w:rPr>
          <w:rFonts w:ascii="Arial" w:eastAsia="Arial" w:hAnsi="Arial" w:cs="Arial"/>
          <w:w w:val="92"/>
          <w:szCs w:val="19"/>
          <w:lang w:val="uk-UA"/>
        </w:rPr>
      </w:pPr>
      <w:r w:rsidRPr="00A64188">
        <w:rPr>
          <w:rFonts w:ascii="Arial" w:eastAsia="Arial" w:hAnsi="Arial" w:cs="Arial"/>
          <w:w w:val="92"/>
          <w:szCs w:val="19"/>
          <w:lang w:val="uk-UA"/>
        </w:rPr>
        <w:t xml:space="preserve">Ця форма використовується для забезпечення того, що ваша пацієнтка повністю зрозуміла ризики та рекомендації, пов’язані з використанням вальпроату під час вагітності. </w:t>
      </w:r>
    </w:p>
    <w:p w14:paraId="35430D83" w14:textId="4BCB4FF6" w:rsidR="00C21756" w:rsidRPr="00A64188" w:rsidRDefault="004329E0" w:rsidP="00A64188">
      <w:pPr>
        <w:keepNext/>
        <w:numPr>
          <w:ilvl w:val="0"/>
          <w:numId w:val="14"/>
        </w:numPr>
        <w:tabs>
          <w:tab w:val="left" w:pos="9214"/>
        </w:tabs>
        <w:spacing w:line="276" w:lineRule="auto"/>
        <w:ind w:left="1701" w:hanging="283"/>
        <w:jc w:val="both"/>
        <w:rPr>
          <w:rFonts w:ascii="Arial" w:eastAsia="Arial" w:hAnsi="Arial" w:cs="Arial"/>
          <w:w w:val="92"/>
          <w:szCs w:val="19"/>
          <w:lang w:val="uk-UA" w:eastAsia="en-US"/>
        </w:rPr>
      </w:pPr>
      <w:r w:rsidRPr="00A64188">
        <w:rPr>
          <w:rFonts w:ascii="Arial" w:eastAsia="Arial" w:hAnsi="Arial" w:cs="Arial"/>
          <w:w w:val="92"/>
          <w:szCs w:val="19"/>
          <w:lang w:val="uk-UA"/>
        </w:rPr>
        <w:t xml:space="preserve">Зберігайте копію підписаної Щорічної форми </w:t>
      </w:r>
      <w:r w:rsidR="00365697" w:rsidRPr="00A64188">
        <w:rPr>
          <w:rFonts w:ascii="Arial" w:eastAsia="Arial" w:hAnsi="Arial" w:cs="Arial"/>
          <w:w w:val="92"/>
          <w:szCs w:val="19"/>
          <w:lang w:val="uk-UA"/>
        </w:rPr>
        <w:t>інформування про ризик</w:t>
      </w:r>
      <w:r w:rsidR="008157C7">
        <w:rPr>
          <w:rFonts w:ascii="Arial" w:eastAsia="Arial" w:hAnsi="Arial" w:cs="Arial"/>
          <w:w w:val="92"/>
          <w:szCs w:val="19"/>
          <w:lang w:val="uk-UA"/>
        </w:rPr>
        <w:t>и</w:t>
      </w:r>
      <w:r w:rsidR="00365697" w:rsidRPr="00A64188">
        <w:rPr>
          <w:rFonts w:ascii="Arial" w:eastAsia="Arial" w:hAnsi="Arial" w:cs="Arial"/>
          <w:w w:val="92"/>
          <w:szCs w:val="19"/>
          <w:lang w:val="uk-UA"/>
        </w:rPr>
        <w:t xml:space="preserve"> </w:t>
      </w:r>
      <w:r w:rsidRPr="00A64188">
        <w:rPr>
          <w:rFonts w:ascii="Arial" w:eastAsia="Arial" w:hAnsi="Arial" w:cs="Arial"/>
          <w:w w:val="92"/>
          <w:szCs w:val="19"/>
          <w:lang w:val="uk-UA"/>
        </w:rPr>
        <w:t>в медичній картці пацієнтки (за можливості, електронну копію) та надайте копію пацієнтці або її бать</w:t>
      </w:r>
      <w:r w:rsidR="00365697" w:rsidRPr="00A64188">
        <w:rPr>
          <w:rFonts w:ascii="Arial" w:eastAsia="Arial" w:hAnsi="Arial" w:cs="Arial"/>
          <w:w w:val="92"/>
          <w:szCs w:val="19"/>
          <w:lang w:val="uk-UA"/>
        </w:rPr>
        <w:t>кам/законному</w:t>
      </w:r>
      <w:r w:rsidRPr="00A64188">
        <w:rPr>
          <w:rFonts w:ascii="Arial" w:eastAsia="Arial" w:hAnsi="Arial" w:cs="Arial"/>
          <w:w w:val="92"/>
          <w:szCs w:val="19"/>
          <w:lang w:val="uk-UA"/>
        </w:rPr>
        <w:t xml:space="preserve"> опікун</w:t>
      </w:r>
      <w:r w:rsidR="00365697" w:rsidRPr="00A64188">
        <w:rPr>
          <w:rFonts w:ascii="Arial" w:eastAsia="Arial" w:hAnsi="Arial" w:cs="Arial"/>
          <w:w w:val="92"/>
          <w:szCs w:val="19"/>
          <w:lang w:val="uk-UA"/>
        </w:rPr>
        <w:t>у/особі, що здійснює</w:t>
      </w:r>
      <w:r w:rsidRPr="00A64188">
        <w:rPr>
          <w:rFonts w:ascii="Arial" w:eastAsia="Arial" w:hAnsi="Arial" w:cs="Arial"/>
          <w:w w:val="92"/>
          <w:szCs w:val="19"/>
          <w:lang w:val="uk-UA"/>
        </w:rPr>
        <w:t xml:space="preserve"> догляд.</w:t>
      </w:r>
    </w:p>
    <w:p w14:paraId="686A3241" w14:textId="77777777" w:rsidR="00EB0020" w:rsidRPr="00A64188" w:rsidRDefault="00EB0020" w:rsidP="00A64188">
      <w:pPr>
        <w:jc w:val="both"/>
        <w:rPr>
          <w:rFonts w:ascii="Arial" w:hAnsi="Arial" w:cs="Arial"/>
          <w:sz w:val="18"/>
          <w:szCs w:val="18"/>
          <w:lang w:val="uk-UA"/>
        </w:rPr>
      </w:pPr>
      <w:r w:rsidRPr="00A64188">
        <w:rPr>
          <w:rFonts w:ascii="Arial" w:hAnsi="Arial" w:cs="Arial"/>
          <w:sz w:val="18"/>
          <w:szCs w:val="18"/>
          <w:lang w:val="uk-UA"/>
        </w:rPr>
        <w:br w:type="page"/>
      </w:r>
    </w:p>
    <w:p w14:paraId="0088A2C1" w14:textId="747254F5" w:rsidR="004C25A3" w:rsidRPr="004C25A3" w:rsidRDefault="004C25A3" w:rsidP="004C25A3">
      <w:pPr>
        <w:pBdr>
          <w:top w:val="single" w:sz="4" w:space="1" w:color="auto"/>
          <w:left w:val="single" w:sz="4" w:space="4" w:color="auto"/>
          <w:bottom w:val="single" w:sz="4" w:space="1" w:color="auto"/>
          <w:right w:val="single" w:sz="4" w:space="4" w:color="auto"/>
        </w:pBdr>
        <w:shd w:val="clear" w:color="auto" w:fill="244061" w:themeFill="accent1" w:themeFillShade="80"/>
        <w:jc w:val="both"/>
        <w:rPr>
          <w:rFonts w:ascii="Arial" w:hAnsi="Arial" w:cs="Arial"/>
          <w:sz w:val="32"/>
          <w:szCs w:val="32"/>
          <w:lang w:val="uk-UA"/>
        </w:rPr>
      </w:pPr>
      <w:r w:rsidRPr="004C25A3">
        <w:rPr>
          <w:rFonts w:ascii="Arial" w:hAnsi="Arial" w:cs="Arial"/>
          <w:b/>
          <w:sz w:val="32"/>
          <w:szCs w:val="32"/>
          <w:lang w:val="uk-UA"/>
        </w:rPr>
        <w:lastRenderedPageBreak/>
        <w:t>5.</w:t>
      </w:r>
      <w:r>
        <w:rPr>
          <w:lang w:val="ru-RU"/>
        </w:rPr>
        <w:tab/>
      </w:r>
      <w:r w:rsidRPr="004C25A3">
        <w:rPr>
          <w:lang w:val="ru-RU"/>
        </w:rPr>
        <w:t xml:space="preserve"> </w:t>
      </w:r>
      <w:r w:rsidRPr="004C25A3">
        <w:rPr>
          <w:rFonts w:ascii="Arial" w:eastAsia="Arial" w:hAnsi="Arial" w:cs="Arial"/>
          <w:b/>
          <w:bCs/>
          <w:sz w:val="32"/>
          <w:lang w:val="uk-UA"/>
        </w:rPr>
        <w:t>ПРИ</w:t>
      </w:r>
      <w:bookmarkStart w:id="0" w:name="_GoBack"/>
      <w:bookmarkEnd w:id="0"/>
      <w:r w:rsidRPr="004C25A3">
        <w:rPr>
          <w:rFonts w:ascii="Arial" w:eastAsia="Arial" w:hAnsi="Arial" w:cs="Arial"/>
          <w:b/>
          <w:bCs/>
          <w:sz w:val="32"/>
          <w:lang w:val="uk-UA"/>
        </w:rPr>
        <w:t>ПИНЕННЯ ПРИЙОМУ ВАЛЬПРОАТУ ТА ПЕРЕХІД НА АЛЬТЕРНАТИВНІ МЕТОДИ ЛІКУВАННЯ</w:t>
      </w:r>
    </w:p>
    <w:p w14:paraId="5D7F87C6" w14:textId="77777777" w:rsidR="004C25A3" w:rsidRDefault="004C25A3" w:rsidP="00A64188">
      <w:pPr>
        <w:ind w:left="850"/>
        <w:jc w:val="both"/>
        <w:outlineLvl w:val="0"/>
        <w:rPr>
          <w:rFonts w:ascii="Arial" w:eastAsia="Arial" w:hAnsi="Arial" w:cs="Arial"/>
          <w:b/>
          <w:bCs/>
          <w:color w:val="717EBD"/>
          <w:sz w:val="20"/>
          <w:lang w:val="uk-UA"/>
        </w:rPr>
      </w:pPr>
    </w:p>
    <w:p w14:paraId="20F1F1A5" w14:textId="77777777" w:rsidR="004C25A3" w:rsidRDefault="004C25A3" w:rsidP="00A64188">
      <w:pPr>
        <w:ind w:left="850"/>
        <w:jc w:val="both"/>
        <w:outlineLvl w:val="0"/>
        <w:rPr>
          <w:rFonts w:ascii="Arial" w:eastAsia="Arial" w:hAnsi="Arial" w:cs="Arial"/>
          <w:b/>
          <w:bCs/>
          <w:color w:val="717EBD"/>
          <w:sz w:val="20"/>
          <w:lang w:val="uk-UA"/>
        </w:rPr>
      </w:pPr>
    </w:p>
    <w:p w14:paraId="6EA8F8CD" w14:textId="77777777" w:rsidR="00EB0020" w:rsidRPr="00A64188" w:rsidRDefault="00365697" w:rsidP="00A64188">
      <w:pPr>
        <w:pBdr>
          <w:top w:val="single" w:sz="4" w:space="1" w:color="auto"/>
          <w:left w:val="single" w:sz="4" w:space="4" w:color="auto"/>
          <w:bottom w:val="single" w:sz="4" w:space="1" w:color="auto"/>
          <w:right w:val="single" w:sz="4" w:space="4" w:color="auto"/>
        </w:pBdr>
        <w:shd w:val="clear" w:color="auto" w:fill="244061" w:themeFill="accent1" w:themeFillShade="80"/>
        <w:spacing w:after="120"/>
        <w:ind w:left="284"/>
        <w:jc w:val="both"/>
        <w:outlineLvl w:val="0"/>
        <w:rPr>
          <w:rFonts w:ascii="Arial" w:eastAsia="Arial" w:hAnsi="Arial" w:cs="Arial"/>
          <w:b/>
          <w:w w:val="94"/>
          <w:sz w:val="24"/>
          <w:szCs w:val="22"/>
          <w:lang w:val="uk-UA"/>
        </w:rPr>
      </w:pPr>
      <w:r w:rsidRPr="00A64188">
        <w:rPr>
          <w:rFonts w:ascii="Arial" w:eastAsia="Arial" w:hAnsi="Arial" w:cs="Arial"/>
          <w:b/>
          <w:w w:val="94"/>
          <w:sz w:val="24"/>
          <w:szCs w:val="22"/>
          <w:lang w:val="uk-UA"/>
        </w:rPr>
        <w:t>Пацієнти з біполярним розладом</w:t>
      </w:r>
    </w:p>
    <w:p w14:paraId="635DC06A" w14:textId="77777777" w:rsidR="00365697" w:rsidRPr="00A64188" w:rsidRDefault="00365697" w:rsidP="00A64188">
      <w:pPr>
        <w:spacing w:after="120"/>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Вальпроат протипоказаний до застосування під час вагітності.</w:t>
      </w:r>
    </w:p>
    <w:p w14:paraId="1EAB8ABC" w14:textId="77777777" w:rsidR="00365697" w:rsidRPr="00A64188" w:rsidRDefault="00365697" w:rsidP="00A64188">
      <w:pPr>
        <w:spacing w:after="120"/>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Вальпроат протипоказаний до застосування у жінок репродуктивного віку за умови невиконання вимог Програми запобігання вагітності (див. розділ 3 цього Посібника).</w:t>
      </w:r>
    </w:p>
    <w:p w14:paraId="35F61B2D" w14:textId="77777777" w:rsidR="00365697" w:rsidRPr="00A64188" w:rsidRDefault="00365697" w:rsidP="00A64188">
      <w:pPr>
        <w:spacing w:after="120"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Якщо жінка планує вагітність, лікар, що призначає лікування, має замінити терапію на інший метод лікування. Такий перехід необхідно здійснити до запліднення та перед припиненням застосування методів контрацепції.</w:t>
      </w:r>
    </w:p>
    <w:p w14:paraId="3D7D4EC3" w14:textId="77777777" w:rsidR="00365697" w:rsidRPr="00A64188" w:rsidRDefault="00365697" w:rsidP="00A64188">
      <w:pPr>
        <w:spacing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У разі настання вагітності, лікування вальпроатом слід припинити та замінити препарат на інший метод лікування.</w:t>
      </w:r>
    </w:p>
    <w:p w14:paraId="0B435846" w14:textId="77777777" w:rsidR="00EB0020" w:rsidRPr="00A64188" w:rsidRDefault="00EB0020" w:rsidP="00A64188">
      <w:pPr>
        <w:ind w:left="284"/>
        <w:jc w:val="both"/>
        <w:outlineLvl w:val="0"/>
        <w:rPr>
          <w:rFonts w:ascii="Arial" w:eastAsia="Arial" w:hAnsi="Arial" w:cs="Arial"/>
          <w:szCs w:val="22"/>
          <w:lang w:val="uk-UA"/>
        </w:rPr>
      </w:pPr>
    </w:p>
    <w:p w14:paraId="319E2935" w14:textId="77777777" w:rsidR="00365697" w:rsidRPr="00703C71" w:rsidRDefault="00365697" w:rsidP="00A64188">
      <w:pPr>
        <w:tabs>
          <w:tab w:val="left" w:pos="7167"/>
        </w:tabs>
        <w:spacing w:after="120"/>
        <w:ind w:left="284"/>
        <w:jc w:val="both"/>
        <w:outlineLvl w:val="0"/>
        <w:rPr>
          <w:rFonts w:ascii="Arial" w:eastAsia="Arial" w:hAnsi="Arial" w:cs="Arial"/>
          <w:b/>
          <w:szCs w:val="22"/>
          <w:lang w:val="uk-UA"/>
        </w:rPr>
      </w:pPr>
      <w:r w:rsidRPr="00703C71">
        <w:rPr>
          <w:rFonts w:ascii="Arial" w:eastAsia="Arial" w:hAnsi="Arial" w:cs="Arial"/>
          <w:b/>
          <w:szCs w:val="22"/>
          <w:lang w:val="uk-UA"/>
        </w:rPr>
        <w:t>Загальні положення для пацієнтів з біполярним розладом:</w:t>
      </w:r>
    </w:p>
    <w:p w14:paraId="1B9F9D70" w14:textId="42CDBB35" w:rsidR="00EB0020" w:rsidRPr="00703C71" w:rsidRDefault="00703C71" w:rsidP="00A64188">
      <w:pPr>
        <w:spacing w:after="120"/>
        <w:ind w:left="284"/>
        <w:jc w:val="both"/>
        <w:outlineLvl w:val="0"/>
        <w:rPr>
          <w:rFonts w:ascii="Arial" w:eastAsia="Arial" w:hAnsi="Arial" w:cs="Arial"/>
          <w:w w:val="92"/>
          <w:szCs w:val="19"/>
          <w:lang w:val="uk-UA" w:eastAsia="en-US"/>
        </w:rPr>
      </w:pPr>
      <w:r>
        <w:rPr>
          <w:rFonts w:ascii="Arial" w:eastAsia="Arial" w:hAnsi="Arial" w:cs="Arial"/>
          <w:w w:val="92"/>
          <w:szCs w:val="19"/>
          <w:lang w:val="uk-UA" w:eastAsia="en-US"/>
        </w:rPr>
        <w:t>«</w:t>
      </w:r>
      <w:r w:rsidR="00365697" w:rsidRPr="00703C71">
        <w:rPr>
          <w:rFonts w:ascii="Arial" w:eastAsia="Arial" w:hAnsi="Arial" w:cs="Arial"/>
          <w:w w:val="92"/>
          <w:szCs w:val="19"/>
          <w:lang w:val="uk-UA" w:eastAsia="en-US"/>
        </w:rPr>
        <w:t>У разі припинення прийому нормотимічних засобів рекомендується поступово зменшувати дозу, оскільки це зменшує ризик рецидиву»</w:t>
      </w:r>
      <w:r w:rsidRPr="00703C71">
        <w:rPr>
          <w:rFonts w:ascii="Arial" w:eastAsia="Arial" w:hAnsi="Arial" w:cs="Arial"/>
          <w:w w:val="92"/>
          <w:szCs w:val="19"/>
          <w:lang w:val="uk-UA" w:eastAsia="en-US"/>
        </w:rPr>
        <w:t>.</w:t>
      </w:r>
      <w:r w:rsidR="00790846" w:rsidRPr="00703C71">
        <w:rPr>
          <w:rFonts w:ascii="Arial" w:eastAsia="Arial" w:hAnsi="Arial" w:cs="Arial"/>
          <w:w w:val="92"/>
          <w:szCs w:val="19"/>
          <w:vertAlign w:val="superscript"/>
          <w:lang w:val="uk-UA" w:eastAsia="en-US"/>
        </w:rPr>
        <w:t>1</w:t>
      </w:r>
      <w:r w:rsidR="005A3A34" w:rsidRPr="00703C71">
        <w:rPr>
          <w:rFonts w:ascii="Arial" w:eastAsia="Arial" w:hAnsi="Arial" w:cs="Arial"/>
          <w:w w:val="92"/>
          <w:szCs w:val="19"/>
          <w:vertAlign w:val="superscript"/>
          <w:lang w:val="uk-UA" w:eastAsia="en-US"/>
        </w:rPr>
        <w:t>1</w:t>
      </w:r>
    </w:p>
    <w:p w14:paraId="55679A97" w14:textId="6993B718" w:rsidR="00EB0020" w:rsidRPr="00A64188" w:rsidRDefault="00365697" w:rsidP="00A64188">
      <w:pPr>
        <w:spacing w:after="120"/>
        <w:ind w:left="284"/>
        <w:jc w:val="both"/>
        <w:outlineLvl w:val="0"/>
        <w:rPr>
          <w:rFonts w:ascii="Arial" w:eastAsia="Arial" w:hAnsi="Arial" w:cs="Arial"/>
          <w:w w:val="92"/>
          <w:szCs w:val="19"/>
          <w:lang w:val="uk-UA" w:eastAsia="en-US"/>
        </w:rPr>
      </w:pPr>
      <w:r w:rsidRPr="00703C71">
        <w:rPr>
          <w:rFonts w:ascii="Arial" w:eastAsia="Arial" w:hAnsi="Arial" w:cs="Arial"/>
          <w:w w:val="92"/>
          <w:szCs w:val="19"/>
          <w:lang w:val="uk-UA" w:eastAsia="en-US"/>
        </w:rPr>
        <w:t>«Тому припиняти прийом вальпроату слід поступово протягом декількох тижнів, щоб зменшити ризик раннього рецидиву. У разі гострого маніакального епізоду у вагітної жінки, яка отримує вальпроат, рекомендується набагато швидше перехресне титрування при введенні альтернативного лікарського засобу»</w:t>
      </w:r>
      <w:r w:rsidR="00703C71">
        <w:rPr>
          <w:rFonts w:ascii="Arial" w:eastAsia="Arial" w:hAnsi="Arial" w:cs="Arial"/>
          <w:w w:val="92"/>
          <w:szCs w:val="19"/>
          <w:lang w:val="uk-UA" w:eastAsia="en-US"/>
        </w:rPr>
        <w:t>.</w:t>
      </w:r>
      <w:r w:rsidR="0042186A" w:rsidRPr="00703C71">
        <w:rPr>
          <w:rFonts w:ascii="Arial" w:eastAsia="Arial" w:hAnsi="Arial" w:cs="Arial"/>
          <w:w w:val="92"/>
          <w:szCs w:val="19"/>
          <w:vertAlign w:val="superscript"/>
          <w:lang w:val="uk-UA" w:eastAsia="en-US"/>
        </w:rPr>
        <w:t>1</w:t>
      </w:r>
      <w:r w:rsidR="005A3A34" w:rsidRPr="00703C71">
        <w:rPr>
          <w:rFonts w:ascii="Arial" w:eastAsia="Arial" w:hAnsi="Arial" w:cs="Arial"/>
          <w:w w:val="92"/>
          <w:szCs w:val="19"/>
          <w:vertAlign w:val="superscript"/>
          <w:lang w:val="uk-UA" w:eastAsia="en-US"/>
        </w:rPr>
        <w:t>2</w:t>
      </w:r>
    </w:p>
    <w:p w14:paraId="02A288F2" w14:textId="77777777" w:rsidR="00EB0020" w:rsidRPr="00A64188" w:rsidRDefault="00EB0020" w:rsidP="00A64188">
      <w:pPr>
        <w:ind w:left="284"/>
        <w:jc w:val="both"/>
        <w:outlineLvl w:val="0"/>
        <w:rPr>
          <w:rFonts w:ascii="Arial" w:eastAsia="Arial" w:hAnsi="Arial" w:cs="Arial"/>
          <w:b/>
          <w:bCs/>
          <w:szCs w:val="22"/>
          <w:lang w:val="uk-UA"/>
        </w:rPr>
      </w:pPr>
    </w:p>
    <w:p w14:paraId="306C6995" w14:textId="77777777" w:rsidR="00EB0020" w:rsidRPr="00A64188" w:rsidRDefault="00365697" w:rsidP="00A64188">
      <w:pPr>
        <w:pBdr>
          <w:top w:val="single" w:sz="4" w:space="1" w:color="auto"/>
          <w:left w:val="single" w:sz="4" w:space="4" w:color="auto"/>
          <w:bottom w:val="single" w:sz="4" w:space="1" w:color="auto"/>
          <w:right w:val="single" w:sz="4" w:space="4" w:color="auto"/>
        </w:pBdr>
        <w:shd w:val="clear" w:color="auto" w:fill="244061" w:themeFill="accent1" w:themeFillShade="80"/>
        <w:spacing w:after="120"/>
        <w:ind w:left="284"/>
        <w:jc w:val="both"/>
        <w:outlineLvl w:val="0"/>
        <w:rPr>
          <w:rFonts w:ascii="Arial" w:eastAsia="Arial" w:hAnsi="Arial" w:cs="Arial"/>
          <w:b/>
          <w:w w:val="94"/>
          <w:sz w:val="24"/>
          <w:szCs w:val="22"/>
          <w:lang w:val="uk-UA"/>
        </w:rPr>
      </w:pPr>
      <w:r w:rsidRPr="00A64188">
        <w:rPr>
          <w:rFonts w:ascii="Arial" w:eastAsia="Arial" w:hAnsi="Arial" w:cs="Arial"/>
          <w:b/>
          <w:w w:val="94"/>
          <w:sz w:val="24"/>
          <w:szCs w:val="22"/>
          <w:lang w:val="uk-UA"/>
        </w:rPr>
        <w:t>Пацієнти з епілепсією</w:t>
      </w:r>
    </w:p>
    <w:p w14:paraId="4A1B3F6A" w14:textId="601CD617" w:rsidR="00365697" w:rsidRPr="00A64188" w:rsidRDefault="00365697" w:rsidP="00A64188">
      <w:pPr>
        <w:spacing w:after="120"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 xml:space="preserve">Вальпроат протипоказаний до застосування під час вагітності, окрім випадків, коли </w:t>
      </w:r>
      <w:r w:rsidR="00703C71">
        <w:rPr>
          <w:rFonts w:ascii="Arial" w:eastAsia="Arial" w:hAnsi="Arial" w:cs="Arial"/>
          <w:w w:val="92"/>
          <w:szCs w:val="19"/>
          <w:lang w:val="uk-UA" w:eastAsia="en-US"/>
        </w:rPr>
        <w:t xml:space="preserve">відповідні </w:t>
      </w:r>
      <w:r w:rsidRPr="00A64188">
        <w:rPr>
          <w:rFonts w:ascii="Arial" w:eastAsia="Arial" w:hAnsi="Arial" w:cs="Arial"/>
          <w:w w:val="92"/>
          <w:szCs w:val="19"/>
          <w:lang w:val="uk-UA" w:eastAsia="en-US"/>
        </w:rPr>
        <w:t>альтернативні методи лікування відсутні.</w:t>
      </w:r>
    </w:p>
    <w:p w14:paraId="125C9E87" w14:textId="77777777" w:rsidR="00365697" w:rsidRPr="00A64188" w:rsidRDefault="00365697" w:rsidP="00A64188">
      <w:pPr>
        <w:spacing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Вальпроат протипоказаний до застосування у жінок репродуктивного віку за умови невиконання вимог Програми запобігання вагітності (див. розділ 3 цього Посібника).</w:t>
      </w:r>
    </w:p>
    <w:p w14:paraId="063A4C6E" w14:textId="51C75CCB" w:rsidR="00365697" w:rsidRPr="00A64188" w:rsidRDefault="00365697" w:rsidP="00703C71">
      <w:pPr>
        <w:spacing w:before="240" w:after="120"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Якщо жінка планує вагітність, лікар, що має досвід лікування епілепсії, повинен пов</w:t>
      </w:r>
      <w:r w:rsidR="00BD75B3">
        <w:rPr>
          <w:rFonts w:ascii="Arial" w:eastAsia="Arial" w:hAnsi="Arial" w:cs="Arial"/>
          <w:w w:val="92"/>
          <w:szCs w:val="19"/>
          <w:lang w:val="uk-UA" w:eastAsia="en-US"/>
        </w:rPr>
        <w:t>т</w:t>
      </w:r>
      <w:r w:rsidRPr="00A64188">
        <w:rPr>
          <w:rFonts w:ascii="Arial" w:eastAsia="Arial" w:hAnsi="Arial" w:cs="Arial"/>
          <w:w w:val="92"/>
          <w:szCs w:val="19"/>
          <w:lang w:val="uk-UA" w:eastAsia="en-US"/>
        </w:rPr>
        <w:t>орно оцінити терапію вальпроатом та розглянути альтернативні методи лікування. Необхідно докладати всіх зусиль для переходу на відповідне альтернативне лікування перед заплідненням та до припинення використання методів контрацепції.</w:t>
      </w:r>
    </w:p>
    <w:p w14:paraId="0592D1F6" w14:textId="77777777" w:rsidR="00A64188" w:rsidRPr="00A64188" w:rsidRDefault="00A64188" w:rsidP="00A64188">
      <w:pPr>
        <w:spacing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Якщо жінка завагітніє під час терапії вальпроатом, необхідно негайно звернутися до фахівця з метою визначення альтернативних методів лікування.</w:t>
      </w:r>
    </w:p>
    <w:p w14:paraId="6C8D6E1B" w14:textId="77777777" w:rsidR="005B0F1E" w:rsidRPr="00A64188" w:rsidRDefault="005B0F1E" w:rsidP="00A64188">
      <w:pPr>
        <w:spacing w:line="276" w:lineRule="auto"/>
        <w:ind w:left="284"/>
        <w:jc w:val="both"/>
        <w:outlineLvl w:val="0"/>
        <w:rPr>
          <w:rFonts w:ascii="Arial" w:eastAsia="Arial" w:hAnsi="Arial" w:cs="Arial"/>
          <w:w w:val="92"/>
          <w:szCs w:val="19"/>
          <w:lang w:val="uk-UA" w:eastAsia="en-US"/>
        </w:rPr>
      </w:pPr>
    </w:p>
    <w:p w14:paraId="08C5F44D" w14:textId="77777777" w:rsidR="00A64188" w:rsidRPr="00A64188" w:rsidRDefault="00A64188" w:rsidP="00A64188">
      <w:pPr>
        <w:spacing w:after="120" w:line="276" w:lineRule="auto"/>
        <w:ind w:left="284"/>
        <w:jc w:val="both"/>
        <w:outlineLvl w:val="0"/>
        <w:rPr>
          <w:rFonts w:ascii="Arial" w:eastAsia="Arial" w:hAnsi="Arial" w:cs="Arial"/>
          <w:b/>
          <w:szCs w:val="22"/>
          <w:lang w:val="uk-UA"/>
        </w:rPr>
      </w:pPr>
      <w:r w:rsidRPr="00A64188">
        <w:rPr>
          <w:rFonts w:ascii="Arial" w:eastAsia="Arial" w:hAnsi="Arial" w:cs="Arial"/>
          <w:b/>
          <w:szCs w:val="22"/>
          <w:lang w:val="uk-UA"/>
        </w:rPr>
        <w:t>Загальні положення для пацієнтів із епілепсію:</w:t>
      </w:r>
    </w:p>
    <w:p w14:paraId="2D39F66E" w14:textId="77777777" w:rsidR="00A64188" w:rsidRPr="00A64188" w:rsidRDefault="00A64188" w:rsidP="00A64188">
      <w:pPr>
        <w:spacing w:after="120" w:line="276" w:lineRule="auto"/>
        <w:ind w:left="284"/>
        <w:jc w:val="both"/>
        <w:outlineLvl w:val="0"/>
        <w:rPr>
          <w:rFonts w:ascii="Arial" w:eastAsia="Arial" w:hAnsi="Arial" w:cs="Arial"/>
          <w:w w:val="92"/>
          <w:szCs w:val="19"/>
          <w:lang w:val="uk-UA" w:eastAsia="en-US"/>
        </w:rPr>
      </w:pPr>
      <w:r w:rsidRPr="00A64188">
        <w:rPr>
          <w:rFonts w:ascii="Arial" w:eastAsia="Arial" w:hAnsi="Arial" w:cs="Arial"/>
          <w:w w:val="92"/>
          <w:szCs w:val="19"/>
          <w:lang w:val="uk-UA" w:eastAsia="en-US"/>
        </w:rPr>
        <w:t>Випущений оперативною робочою групою Комісії європейських справ Міжнародної ліги боротьби з епілепсією (CEA-ILAE) та Європейської академії неврології (EAN):</w:t>
      </w:r>
    </w:p>
    <w:p w14:paraId="23AFA63D" w14:textId="77777777" w:rsidR="00EB0020" w:rsidRPr="00A64188" w:rsidRDefault="00A64188" w:rsidP="00A64188">
      <w:pPr>
        <w:pStyle w:val="ListParagraph"/>
        <w:numPr>
          <w:ilvl w:val="0"/>
          <w:numId w:val="22"/>
        </w:numPr>
        <w:spacing w:before="120" w:after="0"/>
        <w:ind w:left="284" w:firstLine="0"/>
        <w:jc w:val="both"/>
        <w:rPr>
          <w:rFonts w:ascii="Arial" w:eastAsia="Arial" w:hAnsi="Arial" w:cs="Arial"/>
          <w:w w:val="92"/>
          <w:szCs w:val="19"/>
          <w:lang w:val="uk-UA"/>
        </w:rPr>
      </w:pPr>
      <w:r w:rsidRPr="00A64188">
        <w:rPr>
          <w:rFonts w:ascii="Arial" w:eastAsia="Arial" w:hAnsi="Arial" w:cs="Arial"/>
          <w:w w:val="92"/>
          <w:szCs w:val="19"/>
          <w:lang w:val="uk-UA"/>
        </w:rPr>
        <w:t>«Припинення прийому лікарського засобу зазвичай здійснюється поступово протягом декількох тижнів або місяців, що дає можливість визначити протягом періоду припинення терапії мінімальну необхідну дозу, за якої відбувається рецидив судом».</w:t>
      </w:r>
    </w:p>
    <w:p w14:paraId="2489488E" w14:textId="5686BFFE" w:rsidR="00EB0020" w:rsidRPr="00A64188" w:rsidRDefault="00A64188" w:rsidP="00A64188">
      <w:pPr>
        <w:pStyle w:val="ListParagraph"/>
        <w:numPr>
          <w:ilvl w:val="0"/>
          <w:numId w:val="22"/>
        </w:numPr>
        <w:spacing w:after="0"/>
        <w:ind w:left="284" w:firstLine="0"/>
        <w:jc w:val="both"/>
        <w:outlineLvl w:val="0"/>
        <w:rPr>
          <w:rFonts w:ascii="Arial" w:eastAsia="Arial" w:hAnsi="Arial" w:cs="Arial"/>
          <w:w w:val="92"/>
          <w:szCs w:val="19"/>
          <w:lang w:val="uk-UA"/>
        </w:rPr>
      </w:pPr>
      <w:bookmarkStart w:id="1" w:name="_Hlk499030901"/>
      <w:r w:rsidRPr="00A64188">
        <w:rPr>
          <w:rFonts w:ascii="Arial" w:eastAsia="Arial" w:hAnsi="Arial" w:cs="Arial"/>
          <w:w w:val="92"/>
          <w:szCs w:val="19"/>
          <w:lang w:val="uk-UA"/>
        </w:rPr>
        <w:t xml:space="preserve">«Заміна вальпроату на альтернативні методи лікування часто відбувається протягом принаймні 2-3 місяців. Як правило, спочатку поступово вводять </w:t>
      </w:r>
      <w:r w:rsidR="00DC4B84" w:rsidRPr="00A64188">
        <w:rPr>
          <w:rFonts w:ascii="Arial" w:eastAsia="Arial" w:hAnsi="Arial" w:cs="Arial"/>
          <w:w w:val="92"/>
          <w:szCs w:val="19"/>
          <w:lang w:val="uk-UA"/>
        </w:rPr>
        <w:t>новий препарат</w:t>
      </w:r>
      <w:r w:rsidR="00DC4B84">
        <w:rPr>
          <w:rFonts w:ascii="Arial" w:eastAsia="Arial" w:hAnsi="Arial" w:cs="Arial"/>
          <w:w w:val="92"/>
          <w:szCs w:val="19"/>
          <w:lang w:val="uk-UA"/>
        </w:rPr>
        <w:t xml:space="preserve">, </w:t>
      </w:r>
      <w:r w:rsidR="00DC4B84" w:rsidRPr="00A64188">
        <w:rPr>
          <w:rFonts w:ascii="Arial" w:eastAsia="Arial" w:hAnsi="Arial" w:cs="Arial"/>
          <w:w w:val="92"/>
          <w:szCs w:val="19"/>
          <w:lang w:val="uk-UA"/>
        </w:rPr>
        <w:t xml:space="preserve"> </w:t>
      </w:r>
      <w:r w:rsidRPr="00A64188">
        <w:rPr>
          <w:rFonts w:ascii="Arial" w:eastAsia="Arial" w:hAnsi="Arial" w:cs="Arial"/>
          <w:w w:val="92"/>
          <w:szCs w:val="19"/>
          <w:lang w:val="uk-UA"/>
        </w:rPr>
        <w:t>дода</w:t>
      </w:r>
      <w:r w:rsidR="00DC4B84">
        <w:rPr>
          <w:rFonts w:ascii="Arial" w:eastAsia="Arial" w:hAnsi="Arial" w:cs="Arial"/>
          <w:w w:val="92"/>
          <w:szCs w:val="19"/>
          <w:lang w:val="uk-UA"/>
        </w:rPr>
        <w:t>ючи</w:t>
      </w:r>
      <w:r w:rsidRPr="00A64188">
        <w:rPr>
          <w:rFonts w:ascii="Arial" w:eastAsia="Arial" w:hAnsi="Arial" w:cs="Arial"/>
          <w:w w:val="92"/>
          <w:szCs w:val="19"/>
          <w:lang w:val="uk-UA"/>
        </w:rPr>
        <w:t xml:space="preserve"> до вальпроату. Для досягнення потенційно ефективної дози нової терапії необхідно майже 6 тижнів; </w:t>
      </w:r>
      <w:r w:rsidRPr="00A64188">
        <w:rPr>
          <w:rFonts w:ascii="Arial" w:eastAsia="Arial" w:hAnsi="Arial" w:cs="Arial"/>
          <w:w w:val="92"/>
          <w:szCs w:val="19"/>
          <w:lang w:val="uk-UA"/>
        </w:rPr>
        <w:lastRenderedPageBreak/>
        <w:t>після чого можна спробувати поступово зменшувати дозу вальпроату».</w:t>
      </w:r>
    </w:p>
    <w:p w14:paraId="41B1339F" w14:textId="77777777" w:rsidR="00EB0020" w:rsidRPr="00A64188" w:rsidRDefault="00EB0020" w:rsidP="00A64188">
      <w:pPr>
        <w:pStyle w:val="ListParagraph"/>
        <w:ind w:left="284"/>
        <w:jc w:val="both"/>
        <w:rPr>
          <w:rFonts w:ascii="Arial" w:eastAsia="Arial" w:hAnsi="Arial" w:cs="Arial"/>
          <w:lang w:val="uk-UA"/>
        </w:rPr>
      </w:pPr>
    </w:p>
    <w:bookmarkEnd w:id="1"/>
    <w:p w14:paraId="461631E7" w14:textId="77777777" w:rsidR="00A64188" w:rsidRPr="00A64188" w:rsidRDefault="00A64188" w:rsidP="00A64188">
      <w:pPr>
        <w:spacing w:before="140" w:after="140" w:line="280" w:lineRule="atLeast"/>
        <w:ind w:left="284"/>
        <w:jc w:val="both"/>
        <w:rPr>
          <w:rFonts w:ascii="Arial" w:eastAsia="Arial" w:hAnsi="Arial" w:cs="Arial"/>
          <w:w w:val="92"/>
          <w:szCs w:val="19"/>
          <w:lang w:val="uk-UA" w:eastAsia="en-US"/>
        </w:rPr>
      </w:pPr>
      <w:r w:rsidRPr="00A64188">
        <w:rPr>
          <w:rFonts w:ascii="Arial" w:eastAsia="Arial" w:hAnsi="Arial" w:cs="Arial"/>
          <w:w w:val="92"/>
          <w:szCs w:val="19"/>
          <w:lang w:val="uk-UA" w:eastAsia="en-US"/>
        </w:rPr>
        <w:t>Якщо, незважаючи на відомі ризики застосовування вальпроату під час вагітності та після ретельного розгляду альтернативних методів лікування, у виняткових випадках вагітна жінка (або жінка, яка планує вагітність) має отримувати вальпроат для контролю епілепсії, то:</w:t>
      </w:r>
    </w:p>
    <w:p w14:paraId="5C854E45" w14:textId="77777777" w:rsidR="00A64188" w:rsidRPr="00A64188" w:rsidRDefault="00A64188" w:rsidP="00A64188">
      <w:pPr>
        <w:pStyle w:val="ListParagraph"/>
        <w:numPr>
          <w:ilvl w:val="0"/>
          <w:numId w:val="30"/>
        </w:numPr>
        <w:spacing w:before="88"/>
        <w:ind w:left="851" w:hanging="284"/>
        <w:jc w:val="both"/>
        <w:rPr>
          <w:rFonts w:ascii="Arial" w:eastAsia="Arial" w:hAnsi="Arial" w:cs="Arial"/>
          <w:w w:val="92"/>
          <w:szCs w:val="19"/>
          <w:lang w:val="uk-UA"/>
        </w:rPr>
      </w:pPr>
      <w:r w:rsidRPr="00A64188">
        <w:rPr>
          <w:rFonts w:ascii="Arial" w:eastAsia="Arial" w:hAnsi="Arial" w:cs="Arial"/>
          <w:w w:val="92"/>
          <w:szCs w:val="19"/>
          <w:lang w:val="uk-UA"/>
        </w:rPr>
        <w:t>не існує граничної дози, при застосуванні якої ризик відсутній. Проте ризик вроджених вад та порушень розвитку збільшується при застосуванні вищих доз;</w:t>
      </w:r>
    </w:p>
    <w:p w14:paraId="0118A7BA" w14:textId="77777777" w:rsidR="00A64188" w:rsidRPr="00A64188" w:rsidRDefault="00A64188" w:rsidP="00A64188">
      <w:pPr>
        <w:pStyle w:val="ListParagraph"/>
        <w:numPr>
          <w:ilvl w:val="0"/>
          <w:numId w:val="30"/>
        </w:numPr>
        <w:ind w:left="851" w:hanging="284"/>
        <w:jc w:val="both"/>
        <w:rPr>
          <w:rFonts w:ascii="Arial" w:eastAsia="Arial" w:hAnsi="Arial" w:cs="Arial"/>
          <w:w w:val="92"/>
          <w:szCs w:val="19"/>
          <w:lang w:val="uk-UA"/>
        </w:rPr>
      </w:pPr>
      <w:r w:rsidRPr="00A64188">
        <w:rPr>
          <w:rFonts w:ascii="Arial" w:eastAsia="Arial" w:hAnsi="Arial" w:cs="Arial"/>
          <w:w w:val="92"/>
          <w:szCs w:val="19"/>
          <w:lang w:val="uk-UA"/>
        </w:rPr>
        <w:t>слід використовувати найнижчу ефективну дозу та розділити добову дозу вальпроату на декілька невеликих доз;</w:t>
      </w:r>
    </w:p>
    <w:p w14:paraId="29E74B4F" w14:textId="77777777" w:rsidR="00A64188" w:rsidRPr="00A64188" w:rsidRDefault="00A64188" w:rsidP="00A64188">
      <w:pPr>
        <w:pStyle w:val="ListParagraph"/>
        <w:numPr>
          <w:ilvl w:val="0"/>
          <w:numId w:val="30"/>
        </w:numPr>
        <w:ind w:left="851" w:hanging="284"/>
        <w:jc w:val="both"/>
        <w:rPr>
          <w:rFonts w:ascii="Arial" w:eastAsia="Arial" w:hAnsi="Arial" w:cs="Arial"/>
          <w:w w:val="92"/>
          <w:szCs w:val="19"/>
          <w:lang w:val="uk-UA"/>
        </w:rPr>
      </w:pPr>
      <w:r w:rsidRPr="00A64188">
        <w:rPr>
          <w:rFonts w:ascii="Arial" w:eastAsia="Arial" w:hAnsi="Arial" w:cs="Arial"/>
          <w:w w:val="92"/>
          <w:szCs w:val="19"/>
          <w:lang w:val="uk-UA"/>
        </w:rPr>
        <w:t>слід використовувати лікарські форми з тривалим вивільненням порівняно з іншими лікарськими формами, щоб уникнути високих пікових концентрацій в плазмі;</w:t>
      </w:r>
    </w:p>
    <w:p w14:paraId="2940ED25" w14:textId="77777777" w:rsidR="008A479C" w:rsidRPr="00A64188" w:rsidRDefault="00A64188" w:rsidP="00A64188">
      <w:pPr>
        <w:pStyle w:val="ListParagraph"/>
        <w:numPr>
          <w:ilvl w:val="0"/>
          <w:numId w:val="30"/>
        </w:numPr>
        <w:spacing w:before="88" w:after="0"/>
        <w:ind w:left="851" w:hanging="284"/>
        <w:jc w:val="both"/>
        <w:rPr>
          <w:rFonts w:ascii="Arial" w:eastAsia="Arial" w:hAnsi="Arial" w:cs="Arial"/>
          <w:w w:val="92"/>
          <w:szCs w:val="19"/>
          <w:lang w:val="uk-UA"/>
        </w:rPr>
      </w:pPr>
      <w:r w:rsidRPr="00A64188">
        <w:rPr>
          <w:rFonts w:ascii="Arial" w:eastAsia="Arial" w:hAnsi="Arial" w:cs="Arial"/>
          <w:w w:val="92"/>
          <w:szCs w:val="19"/>
          <w:lang w:val="uk-UA"/>
        </w:rPr>
        <w:t>усіх пацієнток, які під час вагітності отримували терапію вальпроатом, та їх партнерів слід направляти до лікаря-спеціаліста з вроджених вад для оцінки стану та надання консультації щодо вагітності, під час якої пацієнтка зазнала впливу лікарських засобів.</w:t>
      </w:r>
    </w:p>
    <w:p w14:paraId="3AD66272" w14:textId="77777777" w:rsidR="00EB0020" w:rsidRPr="00A64188" w:rsidRDefault="00EB0020" w:rsidP="00EB0020">
      <w:pPr>
        <w:ind w:left="284"/>
        <w:rPr>
          <w:rFonts w:ascii="Arial" w:eastAsia="SimSun" w:hAnsi="Arial" w:cs="Arial"/>
          <w:szCs w:val="22"/>
          <w:lang w:val="uk-UA" w:eastAsia="en-US"/>
        </w:rPr>
      </w:pPr>
    </w:p>
    <w:p w14:paraId="4D8B81DF" w14:textId="77777777" w:rsidR="00EB0020" w:rsidRPr="00A64188" w:rsidRDefault="00EB0020">
      <w:pPr>
        <w:rPr>
          <w:rFonts w:ascii="Arial" w:eastAsia="SimSun" w:hAnsi="Arial" w:cs="Arial"/>
          <w:sz w:val="18"/>
          <w:szCs w:val="18"/>
          <w:lang w:val="uk-UA" w:eastAsia="en-US"/>
        </w:rPr>
      </w:pPr>
      <w:r w:rsidRPr="00A64188">
        <w:rPr>
          <w:rFonts w:ascii="Arial" w:hAnsi="Arial" w:cs="Arial"/>
          <w:sz w:val="18"/>
          <w:szCs w:val="18"/>
          <w:lang w:val="uk-UA"/>
        </w:rPr>
        <w:br w:type="page"/>
      </w:r>
    </w:p>
    <w:p w14:paraId="7B20FF9C" w14:textId="17011EA0" w:rsidR="00AB01CC" w:rsidRPr="00A64188" w:rsidRDefault="00230D74" w:rsidP="004C25A3">
      <w:pPr>
        <w:rPr>
          <w:rFonts w:ascii="Arial" w:hAnsi="Arial" w:cs="Arial"/>
          <w:lang w:val="uk-UA"/>
        </w:rPr>
      </w:pPr>
      <w:r w:rsidRPr="00A64188" w:rsidDel="00230D74">
        <w:rPr>
          <w:rFonts w:ascii="Arial" w:hAnsi="Arial" w:cs="Arial"/>
          <w:b/>
          <w:lang w:val="uk-UA"/>
        </w:rPr>
        <w:lastRenderedPageBreak/>
        <w:t xml:space="preserve"> </w:t>
      </w:r>
      <w:r w:rsidR="00AB01CC" w:rsidRPr="00A64188">
        <w:rPr>
          <w:rFonts w:ascii="Arial" w:hAnsi="Arial" w:cs="Arial"/>
          <w:lang w:val="uk-UA"/>
        </w:rPr>
        <w:t>_______________________________________________________________</w:t>
      </w:r>
    </w:p>
    <w:p w14:paraId="3BFB0AEB" w14:textId="77777777" w:rsidR="00AB01CC" w:rsidRPr="00A64188" w:rsidRDefault="000113FF" w:rsidP="000113FF">
      <w:pPr>
        <w:jc w:val="both"/>
        <w:rPr>
          <w:rFonts w:ascii="Arial" w:hAnsi="Arial" w:cs="Arial"/>
          <w:b/>
          <w:lang w:val="uk-UA"/>
        </w:rPr>
      </w:pPr>
      <w:r w:rsidRPr="00A64188">
        <w:rPr>
          <w:rFonts w:ascii="Arial" w:hAnsi="Arial" w:cs="Arial"/>
          <w:b/>
          <w:lang w:val="uk-UA"/>
        </w:rPr>
        <w:t>Список літератури</w:t>
      </w:r>
    </w:p>
    <w:p w14:paraId="28DEADF8" w14:textId="77777777" w:rsidR="00AB01CC" w:rsidRPr="00A64188" w:rsidRDefault="00AB01CC" w:rsidP="000113FF">
      <w:pPr>
        <w:pStyle w:val="EndnoteText"/>
        <w:ind w:left="284" w:hanging="284"/>
        <w:jc w:val="both"/>
        <w:rPr>
          <w:rFonts w:ascii="Arial" w:hAnsi="Arial" w:cs="Arial"/>
          <w:lang w:val="uk-UA"/>
        </w:rPr>
      </w:pPr>
    </w:p>
    <w:p w14:paraId="01C4B959" w14:textId="77777777" w:rsidR="00B02746" w:rsidRPr="00A64188" w:rsidRDefault="00B02746"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Meador K, Reynolds MW, Crean S, Fahrbach K, Probst C. Pregnancy outcomes in women with epilepsy: a systematic review and meta-analysis of published pregnancy registries and cohorts. Epilepsy Res. 2008;</w:t>
      </w:r>
      <w:r w:rsidR="00790846" w:rsidRPr="00A64188">
        <w:rPr>
          <w:rFonts w:ascii="Arial" w:hAnsi="Arial" w:cs="Arial"/>
          <w:sz w:val="16"/>
          <w:szCs w:val="16"/>
          <w:lang w:val="uk-UA"/>
        </w:rPr>
        <w:t xml:space="preserve"> </w:t>
      </w:r>
      <w:r w:rsidRPr="00A64188">
        <w:rPr>
          <w:rFonts w:ascii="Arial" w:hAnsi="Arial" w:cs="Arial"/>
          <w:sz w:val="16"/>
          <w:szCs w:val="16"/>
          <w:lang w:val="uk-UA"/>
        </w:rPr>
        <w:t>81(1):1-13.</w:t>
      </w:r>
    </w:p>
    <w:p w14:paraId="73072BEC" w14:textId="77777777" w:rsidR="00B02746" w:rsidRPr="00A64188" w:rsidRDefault="00E847A4"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Weston J, Bromley R, Jackson CF, Adab N, Clayton-Smith J, Greenhalgh J, Hounsome J, McKay AJ, Tudur Smith C, Marson AG. Monotherapy treatment of epilepsy in pregnancy: congenital malformation outcomes in the child. Cochrane Database of Systematic Reviews 2016, Issue 11. Art. No.: CD010224</w:t>
      </w:r>
    </w:p>
    <w:p w14:paraId="752CFD76" w14:textId="77777777" w:rsidR="00B02746" w:rsidRPr="00A64188" w:rsidRDefault="00AB01CC"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Bromley RL, Mawer G, Love J, Kelly J, Purdy L, McEwan L et al. Early cognitive development in children born to women with epilepsy: a prospective report. Epilepsia 2010 October;</w:t>
      </w:r>
      <w:r w:rsidR="005709E5" w:rsidRPr="00A64188">
        <w:rPr>
          <w:rFonts w:ascii="Arial" w:hAnsi="Arial" w:cs="Arial"/>
          <w:sz w:val="16"/>
          <w:szCs w:val="16"/>
          <w:lang w:val="uk-UA"/>
        </w:rPr>
        <w:t xml:space="preserve"> </w:t>
      </w:r>
      <w:r w:rsidRPr="00A64188">
        <w:rPr>
          <w:rFonts w:ascii="Arial" w:hAnsi="Arial" w:cs="Arial"/>
          <w:sz w:val="16"/>
          <w:szCs w:val="16"/>
          <w:lang w:val="uk-UA"/>
        </w:rPr>
        <w:t>51(10):2058-65.</w:t>
      </w:r>
    </w:p>
    <w:p w14:paraId="5A048B08" w14:textId="77777777" w:rsidR="00B02746" w:rsidRPr="00A64188" w:rsidRDefault="00AB01CC"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Cummings et al. Neurodevelopment of children exposed in utero to lamotrigine, sodium valproate and carbamazepine. Arch Dis Child 2011;96:</w:t>
      </w:r>
      <w:r w:rsidR="005709E5" w:rsidRPr="00A64188">
        <w:rPr>
          <w:rFonts w:ascii="Arial" w:hAnsi="Arial" w:cs="Arial"/>
          <w:sz w:val="16"/>
          <w:szCs w:val="16"/>
          <w:lang w:val="uk-UA"/>
        </w:rPr>
        <w:t xml:space="preserve"> </w:t>
      </w:r>
      <w:r w:rsidRPr="00A64188">
        <w:rPr>
          <w:rFonts w:ascii="Arial" w:hAnsi="Arial" w:cs="Arial"/>
          <w:sz w:val="16"/>
          <w:szCs w:val="16"/>
          <w:lang w:val="uk-UA"/>
        </w:rPr>
        <w:t>643-647</w:t>
      </w:r>
    </w:p>
    <w:p w14:paraId="7B5692C9" w14:textId="77777777" w:rsidR="00B02746" w:rsidRPr="00A64188" w:rsidRDefault="00AB01CC"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Meador K et al. Cognitive Function at 3 years of age after fetal exposure to antiepileptic drugs. NEJM 2009;</w:t>
      </w:r>
      <w:r w:rsidR="005709E5" w:rsidRPr="00A64188">
        <w:rPr>
          <w:rFonts w:ascii="Arial" w:hAnsi="Arial" w:cs="Arial"/>
          <w:sz w:val="16"/>
          <w:szCs w:val="16"/>
          <w:lang w:val="uk-UA"/>
        </w:rPr>
        <w:t xml:space="preserve"> </w:t>
      </w:r>
      <w:r w:rsidRPr="00A64188">
        <w:rPr>
          <w:rFonts w:ascii="Arial" w:hAnsi="Arial" w:cs="Arial"/>
          <w:sz w:val="16"/>
          <w:szCs w:val="16"/>
          <w:lang w:val="uk-UA"/>
        </w:rPr>
        <w:t>360 (16): 1597- 1605</w:t>
      </w:r>
    </w:p>
    <w:p w14:paraId="434A23E7" w14:textId="77777777" w:rsidR="00B02746" w:rsidRPr="00A64188" w:rsidRDefault="00AB01CC"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Thomas S.V et al. Motor and mental development of infants exposed to antiepileptic drugs in utero. Epilepsy and Behaviour 2008 (13):229-236</w:t>
      </w:r>
    </w:p>
    <w:p w14:paraId="0E502A90" w14:textId="77777777" w:rsidR="00B02746" w:rsidRPr="00A64188" w:rsidRDefault="00AB01CC"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Meador KJ, Baker GA, Browning N, Cohen MJ, Bromley RL, Clayton-Smith J,Kalayjian LA, Kanner A, Liporace JD, Pennell PB, Privitera M, Loring DW; NEAD Study Group. Fetal antiepileptic drug exposure and cognitive outcomes at age 6 years (NEAD study): a prospective observational study. Lancet Neurol. 2013 Mar;</w:t>
      </w:r>
      <w:r w:rsidR="005709E5" w:rsidRPr="00A64188">
        <w:rPr>
          <w:rFonts w:ascii="Arial" w:hAnsi="Arial" w:cs="Arial"/>
          <w:sz w:val="16"/>
          <w:szCs w:val="16"/>
          <w:lang w:val="uk-UA"/>
        </w:rPr>
        <w:t xml:space="preserve"> </w:t>
      </w:r>
      <w:r w:rsidRPr="00A64188">
        <w:rPr>
          <w:rFonts w:ascii="Arial" w:hAnsi="Arial" w:cs="Arial"/>
          <w:sz w:val="16"/>
          <w:szCs w:val="16"/>
          <w:lang w:val="uk-UA"/>
        </w:rPr>
        <w:t>12(3):244-52</w:t>
      </w:r>
    </w:p>
    <w:p w14:paraId="347DA164" w14:textId="77777777" w:rsidR="00B02746" w:rsidRPr="00A64188" w:rsidRDefault="00AB01CC" w:rsidP="00A64188">
      <w:pPr>
        <w:pStyle w:val="EndnoteText"/>
        <w:numPr>
          <w:ilvl w:val="3"/>
          <w:numId w:val="1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Christensen J et al. Prenatal Valproate Exposure and Risk of Autism Spectrum Disorders and Childhood Autism. JAMA 2013;</w:t>
      </w:r>
      <w:r w:rsidR="005709E5" w:rsidRPr="00A64188">
        <w:rPr>
          <w:rFonts w:ascii="Arial" w:hAnsi="Arial" w:cs="Arial"/>
          <w:sz w:val="16"/>
          <w:szCs w:val="16"/>
          <w:lang w:val="uk-UA"/>
        </w:rPr>
        <w:t xml:space="preserve"> </w:t>
      </w:r>
      <w:r w:rsidRPr="00A64188">
        <w:rPr>
          <w:rFonts w:ascii="Arial" w:hAnsi="Arial" w:cs="Arial"/>
          <w:sz w:val="16"/>
          <w:szCs w:val="16"/>
          <w:lang w:val="uk-UA"/>
        </w:rPr>
        <w:t>309(16):1696-1703</w:t>
      </w:r>
    </w:p>
    <w:p w14:paraId="52A55351" w14:textId="77777777" w:rsidR="0042186A" w:rsidRPr="00A64188" w:rsidRDefault="00AB01CC" w:rsidP="00A64188">
      <w:pPr>
        <w:pStyle w:val="EndnoteText"/>
        <w:numPr>
          <w:ilvl w:val="0"/>
          <w:numId w:val="3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Cohen M.J et al. Fetal Antiepileptic Drug Exposure: Motor, Adaptive and Emotional/Behavioural Functioning at age 3 years. Epilepsy Behav. 2011; 22(2):240-246</w:t>
      </w:r>
    </w:p>
    <w:p w14:paraId="2B7A2A09" w14:textId="77777777" w:rsidR="003F6C72" w:rsidRPr="00A64188" w:rsidRDefault="003F6C72" w:rsidP="00A64188">
      <w:pPr>
        <w:pStyle w:val="EndnoteText"/>
        <w:numPr>
          <w:ilvl w:val="0"/>
          <w:numId w:val="3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Jentink J, Bakker MK, Nijenhuis CM, Wilffert B, de Jong-van den Berg LT. Does folic acid use decrease the risk for spina bifida after in utero exposure to valproic acid? Pharmacoepidemiol Drug Saf. 2010 Aug;19(8):803-7.</w:t>
      </w:r>
    </w:p>
    <w:p w14:paraId="08AB6C6C" w14:textId="77777777" w:rsidR="00D05BE4" w:rsidRPr="00A64188" w:rsidRDefault="0034717E" w:rsidP="00A64188">
      <w:pPr>
        <w:pStyle w:val="EndnoteText"/>
        <w:numPr>
          <w:ilvl w:val="0"/>
          <w:numId w:val="3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Malhi GS, Bassett D, Boyce P, et al. Royal Australian and New Zealand College of Psychiatrists clinical practice guidelines for mood disorders. Australian and New Zealand J. Psychiatry 2015, Vol. 49(12) 1-185.</w:t>
      </w:r>
    </w:p>
    <w:p w14:paraId="336B13D9" w14:textId="77777777" w:rsidR="0034717E" w:rsidRPr="00A64188" w:rsidRDefault="0034717E" w:rsidP="00A64188">
      <w:pPr>
        <w:pStyle w:val="EndnoteText"/>
        <w:numPr>
          <w:ilvl w:val="0"/>
          <w:numId w:val="33"/>
        </w:numPr>
        <w:spacing w:line="240" w:lineRule="atLeast"/>
        <w:ind w:left="284" w:hanging="284"/>
        <w:jc w:val="both"/>
        <w:rPr>
          <w:rFonts w:ascii="Arial" w:hAnsi="Arial" w:cs="Arial"/>
          <w:sz w:val="16"/>
          <w:szCs w:val="16"/>
          <w:lang w:val="uk-UA"/>
        </w:rPr>
      </w:pPr>
      <w:r w:rsidRPr="00A64188">
        <w:rPr>
          <w:rFonts w:ascii="Arial" w:hAnsi="Arial" w:cs="Arial"/>
          <w:sz w:val="16"/>
          <w:szCs w:val="16"/>
          <w:lang w:val="uk-UA"/>
        </w:rPr>
        <w:t>Minutes and answers from the SAG Psychiatry meeting on Valproate- EMA/679681/2017</w:t>
      </w:r>
    </w:p>
    <w:p w14:paraId="2DE5308B" w14:textId="77777777" w:rsidR="0034717E" w:rsidRPr="00A64188" w:rsidRDefault="0034717E" w:rsidP="00B02746">
      <w:pPr>
        <w:pStyle w:val="EndnoteText"/>
        <w:spacing w:line="240" w:lineRule="atLeast"/>
        <w:rPr>
          <w:rFonts w:ascii="Arial" w:hAnsi="Arial" w:cs="Arial"/>
          <w:sz w:val="16"/>
          <w:szCs w:val="16"/>
          <w:lang w:val="uk-UA"/>
        </w:rPr>
      </w:pPr>
    </w:p>
    <w:p w14:paraId="4C840DA0" w14:textId="77777777" w:rsidR="00AB01CC" w:rsidRPr="00A64188" w:rsidRDefault="00AB01CC" w:rsidP="00AB01CC">
      <w:pPr>
        <w:pStyle w:val="BodytextAgency"/>
        <w:spacing w:line="240" w:lineRule="atLeast"/>
        <w:ind w:left="284" w:hanging="284"/>
        <w:rPr>
          <w:rFonts w:ascii="Arial" w:hAnsi="Arial" w:cs="Arial"/>
          <w:lang w:val="uk-UA"/>
        </w:rPr>
      </w:pPr>
    </w:p>
    <w:p w14:paraId="010B97C2" w14:textId="77777777" w:rsidR="00996580" w:rsidRPr="00A64188" w:rsidRDefault="00996580" w:rsidP="00C31F53">
      <w:pPr>
        <w:rPr>
          <w:rFonts w:ascii="Arial" w:hAnsi="Arial" w:cs="Arial"/>
          <w:lang w:val="uk-UA"/>
        </w:rPr>
      </w:pPr>
    </w:p>
    <w:sectPr w:rsidR="00996580" w:rsidRPr="00A64188" w:rsidSect="00220095">
      <w:headerReference w:type="even" r:id="rId11"/>
      <w:headerReference w:type="default" r:id="rId12"/>
      <w:footerReference w:type="even" r:id="rId13"/>
      <w:footerReference w:type="default" r:id="rId14"/>
      <w:headerReference w:type="first" r:id="rId15"/>
      <w:footerReference w:type="first" r:id="rId16"/>
      <w:pgSz w:w="11906" w:h="16838" w:code="9"/>
      <w:pgMar w:top="1361" w:right="1247" w:bottom="1361" w:left="1247" w:header="284"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AA9E3" w14:textId="77777777" w:rsidR="000509F6" w:rsidRDefault="000509F6" w:rsidP="00B81056">
      <w:r>
        <w:separator/>
      </w:r>
    </w:p>
  </w:endnote>
  <w:endnote w:type="continuationSeparator" w:id="0">
    <w:p w14:paraId="044409B2" w14:textId="77777777" w:rsidR="000509F6" w:rsidRDefault="000509F6" w:rsidP="00B8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C98BB" w14:textId="77777777" w:rsidR="00895C79" w:rsidRDefault="00895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548586"/>
      <w:docPartObj>
        <w:docPartGallery w:val="Page Numbers (Bottom of Page)"/>
        <w:docPartUnique/>
      </w:docPartObj>
    </w:sdtPr>
    <w:sdtEndPr/>
    <w:sdtContent>
      <w:p w14:paraId="7E2E30C4" w14:textId="77777777" w:rsidR="00895C79" w:rsidRDefault="00895C79">
        <w:pPr>
          <w:pStyle w:val="Footer"/>
          <w:jc w:val="right"/>
        </w:pPr>
        <w:r>
          <w:fldChar w:fldCharType="begin"/>
        </w:r>
        <w:r>
          <w:instrText>PAGE   \* MERGEFORMAT</w:instrText>
        </w:r>
        <w:r>
          <w:fldChar w:fldCharType="separate"/>
        </w:r>
        <w:r w:rsidR="004C25A3" w:rsidRPr="004C25A3">
          <w:rPr>
            <w:noProof/>
            <w:lang w:val="fr-FR"/>
          </w:rPr>
          <w:t>18</w:t>
        </w:r>
        <w:r>
          <w:fldChar w:fldCharType="end"/>
        </w:r>
      </w:p>
    </w:sdtContent>
  </w:sdt>
  <w:p w14:paraId="4D11CBA9" w14:textId="77777777" w:rsidR="00895C79" w:rsidRDefault="00895C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902996"/>
      <w:docPartObj>
        <w:docPartGallery w:val="Page Numbers (Bottom of Page)"/>
        <w:docPartUnique/>
      </w:docPartObj>
    </w:sdtPr>
    <w:sdtEndPr/>
    <w:sdtContent>
      <w:p w14:paraId="4F33BA5B" w14:textId="77777777" w:rsidR="00895C79" w:rsidRDefault="00895C79">
        <w:pPr>
          <w:pStyle w:val="Footer"/>
          <w:jc w:val="center"/>
        </w:pPr>
        <w:r>
          <w:fldChar w:fldCharType="begin"/>
        </w:r>
        <w:r>
          <w:instrText>PAGE   \* MERGEFORMAT</w:instrText>
        </w:r>
        <w:r>
          <w:fldChar w:fldCharType="separate"/>
        </w:r>
        <w:r w:rsidR="004C25A3" w:rsidRPr="004C25A3">
          <w:rPr>
            <w:noProof/>
            <w:lang w:val="fr-FR"/>
          </w:rPr>
          <w:t>1</w:t>
        </w:r>
        <w:r>
          <w:fldChar w:fldCharType="end"/>
        </w:r>
      </w:p>
    </w:sdtContent>
  </w:sdt>
  <w:p w14:paraId="0E811E56" w14:textId="77777777" w:rsidR="00895C79" w:rsidRDefault="00895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FE02F" w14:textId="77777777" w:rsidR="000509F6" w:rsidRDefault="000509F6" w:rsidP="00B81056">
      <w:r>
        <w:separator/>
      </w:r>
    </w:p>
  </w:footnote>
  <w:footnote w:type="continuationSeparator" w:id="0">
    <w:p w14:paraId="7412E77D" w14:textId="77777777" w:rsidR="000509F6" w:rsidRDefault="000509F6" w:rsidP="00B8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3FCC1" w14:textId="77777777" w:rsidR="00895C79" w:rsidRDefault="00895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B8E14" w14:textId="77777777" w:rsidR="00895C79" w:rsidRDefault="00895C79">
    <w:pPr>
      <w:pStyle w:val="Header"/>
      <w:jc w:val="right"/>
    </w:pPr>
  </w:p>
  <w:p w14:paraId="5736575A" w14:textId="77777777" w:rsidR="00895C79" w:rsidRDefault="00895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5EDE" w14:textId="77777777" w:rsidR="00895C79" w:rsidRDefault="00895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892"/>
    <w:multiLevelType w:val="hybridMultilevel"/>
    <w:tmpl w:val="14765BF6"/>
    <w:lvl w:ilvl="0" w:tplc="74C054D2">
      <w:start w:val="1"/>
      <w:numFmt w:val="decimal"/>
      <w:lvlText w:val="%1."/>
      <w:lvlJc w:val="left"/>
      <w:pPr>
        <w:ind w:left="108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5D10"/>
    <w:multiLevelType w:val="hybridMultilevel"/>
    <w:tmpl w:val="83000DA2"/>
    <w:lvl w:ilvl="0" w:tplc="49BAD9B4">
      <w:start w:val="1"/>
      <w:numFmt w:val="decimal"/>
      <w:lvlText w:val="%1."/>
      <w:lvlJc w:val="left"/>
      <w:pPr>
        <w:ind w:left="948" w:hanging="360"/>
      </w:pPr>
      <w:rPr>
        <w:rFonts w:hint="default"/>
        <w:b/>
      </w:rPr>
    </w:lvl>
    <w:lvl w:ilvl="1" w:tplc="040C0001">
      <w:start w:val="1"/>
      <w:numFmt w:val="bullet"/>
      <w:lvlText w:val=""/>
      <w:lvlJc w:val="left"/>
      <w:pPr>
        <w:ind w:left="1178" w:hanging="360"/>
      </w:pPr>
      <w:rPr>
        <w:rFonts w:ascii="Symbol" w:hAnsi="Symbol" w:hint="default"/>
      </w:rPr>
    </w:lvl>
    <w:lvl w:ilvl="2" w:tplc="040C001B" w:tentative="1">
      <w:start w:val="1"/>
      <w:numFmt w:val="lowerRoman"/>
      <w:lvlText w:val="%3."/>
      <w:lvlJc w:val="right"/>
      <w:pPr>
        <w:ind w:left="1898" w:hanging="180"/>
      </w:pPr>
    </w:lvl>
    <w:lvl w:ilvl="3" w:tplc="040C000F" w:tentative="1">
      <w:start w:val="1"/>
      <w:numFmt w:val="decimal"/>
      <w:lvlText w:val="%4."/>
      <w:lvlJc w:val="left"/>
      <w:pPr>
        <w:ind w:left="2618" w:hanging="360"/>
      </w:pPr>
    </w:lvl>
    <w:lvl w:ilvl="4" w:tplc="040C0019" w:tentative="1">
      <w:start w:val="1"/>
      <w:numFmt w:val="lowerLetter"/>
      <w:lvlText w:val="%5."/>
      <w:lvlJc w:val="left"/>
      <w:pPr>
        <w:ind w:left="3338" w:hanging="360"/>
      </w:pPr>
    </w:lvl>
    <w:lvl w:ilvl="5" w:tplc="040C001B" w:tentative="1">
      <w:start w:val="1"/>
      <w:numFmt w:val="lowerRoman"/>
      <w:lvlText w:val="%6."/>
      <w:lvlJc w:val="right"/>
      <w:pPr>
        <w:ind w:left="4058" w:hanging="180"/>
      </w:pPr>
    </w:lvl>
    <w:lvl w:ilvl="6" w:tplc="040C000F" w:tentative="1">
      <w:start w:val="1"/>
      <w:numFmt w:val="decimal"/>
      <w:lvlText w:val="%7."/>
      <w:lvlJc w:val="left"/>
      <w:pPr>
        <w:ind w:left="4778" w:hanging="360"/>
      </w:pPr>
    </w:lvl>
    <w:lvl w:ilvl="7" w:tplc="040C0019" w:tentative="1">
      <w:start w:val="1"/>
      <w:numFmt w:val="lowerLetter"/>
      <w:lvlText w:val="%8."/>
      <w:lvlJc w:val="left"/>
      <w:pPr>
        <w:ind w:left="5498" w:hanging="360"/>
      </w:pPr>
    </w:lvl>
    <w:lvl w:ilvl="8" w:tplc="040C001B" w:tentative="1">
      <w:start w:val="1"/>
      <w:numFmt w:val="lowerRoman"/>
      <w:lvlText w:val="%9."/>
      <w:lvlJc w:val="right"/>
      <w:pPr>
        <w:ind w:left="6218" w:hanging="18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DF35FFF"/>
    <w:multiLevelType w:val="hybridMultilevel"/>
    <w:tmpl w:val="F4724B3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4F53A49"/>
    <w:multiLevelType w:val="hybridMultilevel"/>
    <w:tmpl w:val="ED0A16C2"/>
    <w:name w:val="LT_Heading4"/>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C67A5"/>
    <w:multiLevelType w:val="hybridMultilevel"/>
    <w:tmpl w:val="DEA04CCC"/>
    <w:lvl w:ilvl="0" w:tplc="040C000F">
      <w:start w:val="1"/>
      <w:numFmt w:val="decimal"/>
      <w:lvlText w:val="%1."/>
      <w:lvlJc w:val="left"/>
      <w:pPr>
        <w:ind w:left="1570" w:hanging="360"/>
      </w:pPr>
      <w:rPr>
        <w:rFonts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9" w15:restartNumberingAfterBreak="0">
    <w:nsid w:val="209C4385"/>
    <w:multiLevelType w:val="hybridMultilevel"/>
    <w:tmpl w:val="247293A4"/>
    <w:lvl w:ilvl="0" w:tplc="4EEAFE4C">
      <w:start w:val="9"/>
      <w:numFmt w:val="decimal"/>
      <w:lvlText w:val="%1."/>
      <w:lvlJc w:val="left"/>
      <w:pPr>
        <w:ind w:left="271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8D1AB1"/>
    <w:multiLevelType w:val="hybridMultilevel"/>
    <w:tmpl w:val="4FACE32C"/>
    <w:lvl w:ilvl="0" w:tplc="08090001">
      <w:start w:val="1"/>
      <w:numFmt w:val="bullet"/>
      <w:lvlText w:val=""/>
      <w:lvlJc w:val="left"/>
      <w:pPr>
        <w:ind w:left="1570" w:hanging="360"/>
      </w:pPr>
      <w:rPr>
        <w:rFonts w:ascii="Symbol" w:hAnsi="Symbol" w:hint="default"/>
      </w:rPr>
    </w:lvl>
    <w:lvl w:ilvl="1" w:tplc="08090001">
      <w:start w:val="1"/>
      <w:numFmt w:val="bullet"/>
      <w:lvlText w:val=""/>
      <w:lvlJc w:val="left"/>
      <w:pPr>
        <w:ind w:left="2290" w:hanging="360"/>
      </w:pPr>
      <w:rPr>
        <w:rFonts w:ascii="Symbol" w:hAnsi="Symbol" w:hint="default"/>
        <w:w w:val="100"/>
      </w:r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1" w15:restartNumberingAfterBreak="0">
    <w:nsid w:val="29BB32B1"/>
    <w:multiLevelType w:val="hybridMultilevel"/>
    <w:tmpl w:val="FAF41C68"/>
    <w:lvl w:ilvl="0" w:tplc="5DCA8074">
      <w:start w:val="7"/>
      <w:numFmt w:val="decimal"/>
      <w:lvlText w:val="%1."/>
      <w:lvlJc w:val="left"/>
      <w:pPr>
        <w:ind w:left="12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4369DC"/>
    <w:multiLevelType w:val="hybridMultilevel"/>
    <w:tmpl w:val="71ECDCFC"/>
    <w:lvl w:ilvl="0" w:tplc="17DE142E">
      <w:start w:val="1"/>
      <w:numFmt w:val="bullet"/>
      <w:lvlText w:val=""/>
      <w:lvlJc w:val="left"/>
      <w:pPr>
        <w:ind w:left="720" w:hanging="360"/>
      </w:pPr>
      <w:rPr>
        <w:rFonts w:ascii="Symbol" w:hAnsi="Symbol" w:hint="default"/>
      </w:rPr>
    </w:lvl>
    <w:lvl w:ilvl="1" w:tplc="6EBC97C4" w:tentative="1">
      <w:start w:val="1"/>
      <w:numFmt w:val="bullet"/>
      <w:lvlText w:val="o"/>
      <w:lvlJc w:val="left"/>
      <w:pPr>
        <w:ind w:left="1440" w:hanging="360"/>
      </w:pPr>
      <w:rPr>
        <w:rFonts w:ascii="Courier New" w:hAnsi="Courier New" w:cs="Courier New" w:hint="default"/>
      </w:rPr>
    </w:lvl>
    <w:lvl w:ilvl="2" w:tplc="CEF41E0E" w:tentative="1">
      <w:start w:val="1"/>
      <w:numFmt w:val="bullet"/>
      <w:lvlText w:val=""/>
      <w:lvlJc w:val="left"/>
      <w:pPr>
        <w:ind w:left="2160" w:hanging="360"/>
      </w:pPr>
      <w:rPr>
        <w:rFonts w:ascii="Wingdings" w:hAnsi="Wingdings" w:hint="default"/>
      </w:rPr>
    </w:lvl>
    <w:lvl w:ilvl="3" w:tplc="66B6EFCE" w:tentative="1">
      <w:start w:val="1"/>
      <w:numFmt w:val="bullet"/>
      <w:lvlText w:val=""/>
      <w:lvlJc w:val="left"/>
      <w:pPr>
        <w:ind w:left="2880" w:hanging="360"/>
      </w:pPr>
      <w:rPr>
        <w:rFonts w:ascii="Symbol" w:hAnsi="Symbol" w:hint="default"/>
      </w:rPr>
    </w:lvl>
    <w:lvl w:ilvl="4" w:tplc="50E827E0" w:tentative="1">
      <w:start w:val="1"/>
      <w:numFmt w:val="bullet"/>
      <w:lvlText w:val="o"/>
      <w:lvlJc w:val="left"/>
      <w:pPr>
        <w:ind w:left="3600" w:hanging="360"/>
      </w:pPr>
      <w:rPr>
        <w:rFonts w:ascii="Courier New" w:hAnsi="Courier New" w:cs="Courier New" w:hint="default"/>
      </w:rPr>
    </w:lvl>
    <w:lvl w:ilvl="5" w:tplc="0D6E87C4" w:tentative="1">
      <w:start w:val="1"/>
      <w:numFmt w:val="bullet"/>
      <w:lvlText w:val=""/>
      <w:lvlJc w:val="left"/>
      <w:pPr>
        <w:ind w:left="4320" w:hanging="360"/>
      </w:pPr>
      <w:rPr>
        <w:rFonts w:ascii="Wingdings" w:hAnsi="Wingdings" w:hint="default"/>
      </w:rPr>
    </w:lvl>
    <w:lvl w:ilvl="6" w:tplc="E5FA5020" w:tentative="1">
      <w:start w:val="1"/>
      <w:numFmt w:val="bullet"/>
      <w:lvlText w:val=""/>
      <w:lvlJc w:val="left"/>
      <w:pPr>
        <w:ind w:left="5040" w:hanging="360"/>
      </w:pPr>
      <w:rPr>
        <w:rFonts w:ascii="Symbol" w:hAnsi="Symbol" w:hint="default"/>
      </w:rPr>
    </w:lvl>
    <w:lvl w:ilvl="7" w:tplc="5DDE812E" w:tentative="1">
      <w:start w:val="1"/>
      <w:numFmt w:val="bullet"/>
      <w:lvlText w:val="o"/>
      <w:lvlJc w:val="left"/>
      <w:pPr>
        <w:ind w:left="5760" w:hanging="360"/>
      </w:pPr>
      <w:rPr>
        <w:rFonts w:ascii="Courier New" w:hAnsi="Courier New" w:cs="Courier New" w:hint="default"/>
      </w:rPr>
    </w:lvl>
    <w:lvl w:ilvl="8" w:tplc="2C064368" w:tentative="1">
      <w:start w:val="1"/>
      <w:numFmt w:val="bullet"/>
      <w:lvlText w:val=""/>
      <w:lvlJc w:val="left"/>
      <w:pPr>
        <w:ind w:left="6480" w:hanging="360"/>
      </w:pPr>
      <w:rPr>
        <w:rFonts w:ascii="Wingdings" w:hAnsi="Wingdings" w:hint="default"/>
      </w:rPr>
    </w:lvl>
  </w:abstractNum>
  <w:abstractNum w:abstractNumId="13" w15:restartNumberingAfterBreak="0">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4" w15:restartNumberingAfterBreak="0">
    <w:nsid w:val="300C6687"/>
    <w:multiLevelType w:val="hybridMultilevel"/>
    <w:tmpl w:val="C096C520"/>
    <w:lvl w:ilvl="0" w:tplc="019C3E80">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3F61276"/>
    <w:multiLevelType w:val="hybridMultilevel"/>
    <w:tmpl w:val="9CE0AE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7247AD"/>
    <w:multiLevelType w:val="hybridMultilevel"/>
    <w:tmpl w:val="FBB4CD32"/>
    <w:lvl w:ilvl="0" w:tplc="6ACEF6D0">
      <w:start w:val="1"/>
      <w:numFmt w:val="decimal"/>
      <w:lvlText w:val="%1."/>
      <w:lvlJc w:val="left"/>
      <w:pPr>
        <w:ind w:left="1210" w:hanging="360"/>
      </w:pPr>
      <w:rPr>
        <w:rFonts w:hint="default"/>
        <w:b/>
        <w:color w:val="auto"/>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7" w15:restartNumberingAfterBreak="0">
    <w:nsid w:val="381F3FBA"/>
    <w:multiLevelType w:val="hybridMultilevel"/>
    <w:tmpl w:val="840C66B2"/>
    <w:lvl w:ilvl="0" w:tplc="191821B8">
      <w:start w:val="6"/>
      <w:numFmt w:val="decimal"/>
      <w:lvlText w:val="%1."/>
      <w:lvlJc w:val="left"/>
      <w:pPr>
        <w:ind w:left="948"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034BB3"/>
    <w:multiLevelType w:val="hybridMultilevel"/>
    <w:tmpl w:val="9C422962"/>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3">
      <w:start w:val="1"/>
      <w:numFmt w:val="bullet"/>
      <w:lvlText w:val="o"/>
      <w:lvlJc w:val="left"/>
      <w:pPr>
        <w:ind w:left="3010" w:hanging="360"/>
      </w:pPr>
      <w:rPr>
        <w:rFonts w:ascii="Courier New" w:hAnsi="Courier New" w:cs="Courier New"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9" w15:restartNumberingAfterBreak="0">
    <w:nsid w:val="3FCA57AF"/>
    <w:multiLevelType w:val="hybridMultilevel"/>
    <w:tmpl w:val="D312082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40B05037"/>
    <w:multiLevelType w:val="hybridMultilevel"/>
    <w:tmpl w:val="04E8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A2FFE"/>
    <w:multiLevelType w:val="hybridMultilevel"/>
    <w:tmpl w:val="D924DC8C"/>
    <w:lvl w:ilvl="0" w:tplc="040C0001">
      <w:start w:val="1"/>
      <w:numFmt w:val="bullet"/>
      <w:lvlText w:val=""/>
      <w:lvlJc w:val="left"/>
      <w:pPr>
        <w:ind w:left="3112" w:hanging="360"/>
      </w:pPr>
      <w:rPr>
        <w:rFonts w:ascii="Symbol" w:hAnsi="Symbol" w:hint="default"/>
      </w:rPr>
    </w:lvl>
    <w:lvl w:ilvl="1" w:tplc="08090003">
      <w:start w:val="1"/>
      <w:numFmt w:val="bullet"/>
      <w:lvlText w:val="o"/>
      <w:lvlJc w:val="left"/>
      <w:pPr>
        <w:ind w:left="3832" w:hanging="360"/>
      </w:pPr>
      <w:rPr>
        <w:rFonts w:ascii="Courier New" w:hAnsi="Courier New" w:cs="Courier New" w:hint="default"/>
      </w:rPr>
    </w:lvl>
    <w:lvl w:ilvl="2" w:tplc="08090005">
      <w:start w:val="1"/>
      <w:numFmt w:val="bullet"/>
      <w:lvlText w:val=""/>
      <w:lvlJc w:val="left"/>
      <w:pPr>
        <w:ind w:left="4552" w:hanging="360"/>
      </w:pPr>
      <w:rPr>
        <w:rFonts w:ascii="Wingdings" w:hAnsi="Wingdings" w:hint="default"/>
      </w:rPr>
    </w:lvl>
    <w:lvl w:ilvl="3" w:tplc="1012BDAC">
      <w:numFmt w:val="bullet"/>
      <w:lvlText w:val="•"/>
      <w:lvlJc w:val="left"/>
      <w:pPr>
        <w:ind w:left="5497" w:hanging="585"/>
      </w:pPr>
      <w:rPr>
        <w:rFonts w:ascii="Arial" w:eastAsia="Arial" w:hAnsi="Arial" w:cs="Arial" w:hint="default"/>
        <w:color w:val="717EBD"/>
        <w:w w:val="96"/>
        <w:sz w:val="26"/>
      </w:rPr>
    </w:lvl>
    <w:lvl w:ilvl="4" w:tplc="08090003" w:tentative="1">
      <w:start w:val="1"/>
      <w:numFmt w:val="bullet"/>
      <w:lvlText w:val="o"/>
      <w:lvlJc w:val="left"/>
      <w:pPr>
        <w:ind w:left="5992" w:hanging="360"/>
      </w:pPr>
      <w:rPr>
        <w:rFonts w:ascii="Courier New" w:hAnsi="Courier New" w:cs="Courier New" w:hint="default"/>
      </w:rPr>
    </w:lvl>
    <w:lvl w:ilvl="5" w:tplc="08090005" w:tentative="1">
      <w:start w:val="1"/>
      <w:numFmt w:val="bullet"/>
      <w:lvlText w:val=""/>
      <w:lvlJc w:val="left"/>
      <w:pPr>
        <w:ind w:left="6712" w:hanging="360"/>
      </w:pPr>
      <w:rPr>
        <w:rFonts w:ascii="Wingdings" w:hAnsi="Wingdings" w:hint="default"/>
      </w:rPr>
    </w:lvl>
    <w:lvl w:ilvl="6" w:tplc="08090001" w:tentative="1">
      <w:start w:val="1"/>
      <w:numFmt w:val="bullet"/>
      <w:lvlText w:val=""/>
      <w:lvlJc w:val="left"/>
      <w:pPr>
        <w:ind w:left="7432" w:hanging="360"/>
      </w:pPr>
      <w:rPr>
        <w:rFonts w:ascii="Symbol" w:hAnsi="Symbol" w:hint="default"/>
      </w:rPr>
    </w:lvl>
    <w:lvl w:ilvl="7" w:tplc="08090003" w:tentative="1">
      <w:start w:val="1"/>
      <w:numFmt w:val="bullet"/>
      <w:lvlText w:val="o"/>
      <w:lvlJc w:val="left"/>
      <w:pPr>
        <w:ind w:left="8152" w:hanging="360"/>
      </w:pPr>
      <w:rPr>
        <w:rFonts w:ascii="Courier New" w:hAnsi="Courier New" w:cs="Courier New" w:hint="default"/>
      </w:rPr>
    </w:lvl>
    <w:lvl w:ilvl="8" w:tplc="08090005" w:tentative="1">
      <w:start w:val="1"/>
      <w:numFmt w:val="bullet"/>
      <w:lvlText w:val=""/>
      <w:lvlJc w:val="left"/>
      <w:pPr>
        <w:ind w:left="8872" w:hanging="360"/>
      </w:pPr>
      <w:rPr>
        <w:rFonts w:ascii="Wingdings" w:hAnsi="Wingdings" w:hint="default"/>
      </w:rPr>
    </w:lvl>
  </w:abstractNum>
  <w:abstractNum w:abstractNumId="22" w15:restartNumberingAfterBreak="0">
    <w:nsid w:val="45163066"/>
    <w:multiLevelType w:val="hybridMultilevel"/>
    <w:tmpl w:val="84B2089A"/>
    <w:lvl w:ilvl="0" w:tplc="040C0001">
      <w:start w:val="1"/>
      <w:numFmt w:val="bullet"/>
      <w:lvlText w:val=""/>
      <w:lvlJc w:val="left"/>
      <w:pPr>
        <w:ind w:left="720" w:hanging="360"/>
      </w:pPr>
      <w:rPr>
        <w:rFonts w:ascii="Symbol" w:hAnsi="Symbol" w:hint="default"/>
      </w:rPr>
    </w:lvl>
    <w:lvl w:ilvl="1" w:tplc="5888EA96">
      <w:start w:val="1"/>
      <w:numFmt w:val="bullet"/>
      <w:lvlText w:val="o"/>
      <w:lvlJc w:val="left"/>
      <w:pPr>
        <w:ind w:left="1440" w:hanging="360"/>
      </w:pPr>
      <w:rPr>
        <w:rFonts w:ascii="Courier New" w:hAnsi="Courier New" w:cs="Courier New" w:hint="default"/>
      </w:rPr>
    </w:lvl>
    <w:lvl w:ilvl="2" w:tplc="20607B52">
      <w:start w:val="1"/>
      <w:numFmt w:val="bullet"/>
      <w:lvlText w:val=""/>
      <w:lvlJc w:val="left"/>
      <w:pPr>
        <w:ind w:left="2160" w:hanging="360"/>
      </w:pPr>
      <w:rPr>
        <w:rFonts w:ascii="Wingdings" w:hAnsi="Wingdings" w:hint="default"/>
      </w:rPr>
    </w:lvl>
    <w:lvl w:ilvl="3" w:tplc="769482EA">
      <w:start w:val="1"/>
      <w:numFmt w:val="bullet"/>
      <w:lvlText w:val=""/>
      <w:lvlJc w:val="left"/>
      <w:pPr>
        <w:ind w:left="2880" w:hanging="360"/>
      </w:pPr>
      <w:rPr>
        <w:rFonts w:ascii="Symbol" w:hAnsi="Symbol" w:hint="default"/>
      </w:rPr>
    </w:lvl>
    <w:lvl w:ilvl="4" w:tplc="D102B70C">
      <w:start w:val="1"/>
      <w:numFmt w:val="bullet"/>
      <w:lvlText w:val="o"/>
      <w:lvlJc w:val="left"/>
      <w:pPr>
        <w:ind w:left="3600" w:hanging="360"/>
      </w:pPr>
      <w:rPr>
        <w:rFonts w:ascii="Courier New" w:hAnsi="Courier New" w:cs="Courier New" w:hint="default"/>
      </w:rPr>
    </w:lvl>
    <w:lvl w:ilvl="5" w:tplc="FAA05872">
      <w:start w:val="1"/>
      <w:numFmt w:val="bullet"/>
      <w:lvlText w:val=""/>
      <w:lvlJc w:val="left"/>
      <w:pPr>
        <w:ind w:left="4320" w:hanging="360"/>
      </w:pPr>
      <w:rPr>
        <w:rFonts w:ascii="Wingdings" w:hAnsi="Wingdings" w:hint="default"/>
      </w:rPr>
    </w:lvl>
    <w:lvl w:ilvl="6" w:tplc="73A4C616">
      <w:start w:val="1"/>
      <w:numFmt w:val="bullet"/>
      <w:lvlText w:val=""/>
      <w:lvlJc w:val="left"/>
      <w:pPr>
        <w:ind w:left="5040" w:hanging="360"/>
      </w:pPr>
      <w:rPr>
        <w:rFonts w:ascii="Symbol" w:hAnsi="Symbol" w:hint="default"/>
      </w:rPr>
    </w:lvl>
    <w:lvl w:ilvl="7" w:tplc="BF20C8E8">
      <w:start w:val="1"/>
      <w:numFmt w:val="bullet"/>
      <w:lvlText w:val="o"/>
      <w:lvlJc w:val="left"/>
      <w:pPr>
        <w:ind w:left="5760" w:hanging="360"/>
      </w:pPr>
      <w:rPr>
        <w:rFonts w:ascii="Courier New" w:hAnsi="Courier New" w:cs="Courier New" w:hint="default"/>
      </w:rPr>
    </w:lvl>
    <w:lvl w:ilvl="8" w:tplc="241466B2">
      <w:start w:val="1"/>
      <w:numFmt w:val="bullet"/>
      <w:lvlText w:val=""/>
      <w:lvlJc w:val="left"/>
      <w:pPr>
        <w:ind w:left="6480" w:hanging="360"/>
      </w:pPr>
      <w:rPr>
        <w:rFonts w:ascii="Wingdings" w:hAnsi="Wingdings" w:hint="default"/>
      </w:rPr>
    </w:lvl>
  </w:abstractNum>
  <w:abstractNum w:abstractNumId="23" w15:restartNumberingAfterBreak="0">
    <w:nsid w:val="47734B31"/>
    <w:multiLevelType w:val="hybridMultilevel"/>
    <w:tmpl w:val="A9D4BB3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4D6A17F8"/>
    <w:multiLevelType w:val="hybridMultilevel"/>
    <w:tmpl w:val="61F8BD34"/>
    <w:lvl w:ilvl="0" w:tplc="EC74D68E">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6" w15:restartNumberingAfterBreak="0">
    <w:nsid w:val="52EC72C2"/>
    <w:multiLevelType w:val="hybridMultilevel"/>
    <w:tmpl w:val="DB781660"/>
    <w:name w:val="LT_Heading2"/>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53257D68"/>
    <w:multiLevelType w:val="hybridMultilevel"/>
    <w:tmpl w:val="9ED039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EB3412E"/>
    <w:multiLevelType w:val="hybridMultilevel"/>
    <w:tmpl w:val="62862F78"/>
    <w:lvl w:ilvl="0" w:tplc="E69EC428">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9B7BF6"/>
    <w:multiLevelType w:val="hybridMultilevel"/>
    <w:tmpl w:val="E3EEC2C2"/>
    <w:lvl w:ilvl="0" w:tplc="16D8B636">
      <w:start w:val="9"/>
      <w:numFmt w:val="decimal"/>
      <w:lvlText w:val="%1."/>
      <w:lvlJc w:val="left"/>
      <w:pPr>
        <w:ind w:left="12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DA4058"/>
    <w:multiLevelType w:val="hybridMultilevel"/>
    <w:tmpl w:val="DEA04CCC"/>
    <w:lvl w:ilvl="0" w:tplc="040C000F">
      <w:start w:val="1"/>
      <w:numFmt w:val="decimal"/>
      <w:lvlText w:val="%1."/>
      <w:lvlJc w:val="left"/>
      <w:pPr>
        <w:ind w:left="1570" w:hanging="360"/>
      </w:pPr>
      <w:rPr>
        <w:rFonts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1" w15:restartNumberingAfterBreak="0">
    <w:nsid w:val="70AE01D6"/>
    <w:multiLevelType w:val="hybridMultilevel"/>
    <w:tmpl w:val="C38C79B8"/>
    <w:lvl w:ilvl="0" w:tplc="040C000F">
      <w:start w:val="1"/>
      <w:numFmt w:val="decimal"/>
      <w:lvlText w:val="%1."/>
      <w:lvlJc w:val="left"/>
      <w:pPr>
        <w:ind w:left="2716" w:hanging="360"/>
      </w:pPr>
      <w:rPr>
        <w:rFonts w:hint="default"/>
      </w:rPr>
    </w:lvl>
    <w:lvl w:ilvl="1" w:tplc="08090019">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32" w15:restartNumberingAfterBreak="0">
    <w:nsid w:val="73F4350D"/>
    <w:multiLevelType w:val="hybridMultilevel"/>
    <w:tmpl w:val="11E6F05A"/>
    <w:lvl w:ilvl="0" w:tplc="040C000F">
      <w:start w:val="1"/>
      <w:numFmt w:val="decimal"/>
      <w:lvlText w:val="%1."/>
      <w:lvlJc w:val="left"/>
      <w:pPr>
        <w:ind w:left="1570" w:hanging="360"/>
      </w:pPr>
      <w:rPr>
        <w:rFonts w:hint="default"/>
      </w:rPr>
    </w:lvl>
    <w:lvl w:ilvl="1" w:tplc="08090001">
      <w:start w:val="1"/>
      <w:numFmt w:val="bullet"/>
      <w:lvlText w:val=""/>
      <w:lvlJc w:val="left"/>
      <w:pPr>
        <w:ind w:left="2290" w:hanging="360"/>
      </w:pPr>
      <w:rPr>
        <w:rFonts w:ascii="Symbol" w:hAnsi="Symbol" w:hint="default"/>
      </w:rPr>
    </w:lvl>
    <w:lvl w:ilvl="2" w:tplc="040C0003">
      <w:start w:val="1"/>
      <w:numFmt w:val="bullet"/>
      <w:lvlText w:val="o"/>
      <w:lvlJc w:val="left"/>
      <w:pPr>
        <w:ind w:left="3010" w:hanging="180"/>
      </w:pPr>
      <w:rPr>
        <w:rFonts w:ascii="Courier New" w:hAnsi="Courier New" w:cs="Courier New" w:hint="default"/>
      </w:rPr>
    </w:lvl>
    <w:lvl w:ilvl="3" w:tplc="B9686A18">
      <w:start w:val="1"/>
      <w:numFmt w:val="decimal"/>
      <w:lvlText w:val="%4."/>
      <w:lvlJc w:val="left"/>
      <w:pPr>
        <w:ind w:left="3730" w:hanging="360"/>
      </w:pPr>
      <w:rPr>
        <w:sz w:val="16"/>
        <w:szCs w:val="16"/>
      </w:rPr>
    </w:lvl>
    <w:lvl w:ilvl="4" w:tplc="040C0003">
      <w:start w:val="1"/>
      <w:numFmt w:val="bullet"/>
      <w:lvlText w:val="o"/>
      <w:lvlJc w:val="left"/>
      <w:pPr>
        <w:ind w:left="4450" w:hanging="360"/>
      </w:pPr>
      <w:rPr>
        <w:rFonts w:ascii="Courier New" w:hAnsi="Courier New" w:cs="Courier New" w:hint="default"/>
      </w:r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3" w15:restartNumberingAfterBreak="0">
    <w:nsid w:val="748436FD"/>
    <w:multiLevelType w:val="hybridMultilevel"/>
    <w:tmpl w:val="6B60A962"/>
    <w:lvl w:ilvl="0" w:tplc="040C0003">
      <w:start w:val="1"/>
      <w:numFmt w:val="bullet"/>
      <w:lvlText w:val="o"/>
      <w:lvlJc w:val="left"/>
      <w:pPr>
        <w:ind w:left="1571" w:hanging="360"/>
      </w:pPr>
      <w:rPr>
        <w:rFonts w:ascii="Courier New" w:hAnsi="Courier New" w:cs="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4" w15:restartNumberingAfterBreak="0">
    <w:nsid w:val="74AE787E"/>
    <w:multiLevelType w:val="hybridMultilevel"/>
    <w:tmpl w:val="B1360D98"/>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5" w15:restartNumberingAfterBreak="0">
    <w:nsid w:val="756C7535"/>
    <w:multiLevelType w:val="hybridMultilevel"/>
    <w:tmpl w:val="6EF87A3C"/>
    <w:name w:val="LT_Heading"/>
    <w:lvl w:ilvl="0" w:tplc="040C0001">
      <w:start w:val="1"/>
      <w:numFmt w:val="bullet"/>
      <w:lvlText w:val=""/>
      <w:lvlJc w:val="left"/>
      <w:pPr>
        <w:ind w:left="1495"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6" w15:restartNumberingAfterBreak="0">
    <w:nsid w:val="77D57034"/>
    <w:multiLevelType w:val="hybridMultilevel"/>
    <w:tmpl w:val="B24225B0"/>
    <w:lvl w:ilvl="0" w:tplc="08090001">
      <w:start w:val="1"/>
      <w:numFmt w:val="bullet"/>
      <w:lvlText w:val=""/>
      <w:lvlJc w:val="left"/>
      <w:pPr>
        <w:ind w:left="1571" w:hanging="360"/>
      </w:pPr>
      <w:rPr>
        <w:rFonts w:ascii="Symbol" w:hAnsi="Symbo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7" w15:restartNumberingAfterBreak="0">
    <w:nsid w:val="7FC32B3A"/>
    <w:multiLevelType w:val="hybridMultilevel"/>
    <w:tmpl w:val="00F02EA0"/>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num w:numId="1">
    <w:abstractNumId w:val="2"/>
  </w:num>
  <w:num w:numId="2">
    <w:abstractNumId w:val="5"/>
  </w:num>
  <w:num w:numId="3">
    <w:abstractNumId w:val="25"/>
  </w:num>
  <w:num w:numId="4">
    <w:abstractNumId w:val="8"/>
  </w:num>
  <w:num w:numId="5">
    <w:abstractNumId w:val="3"/>
  </w:num>
  <w:num w:numId="6">
    <w:abstractNumId w:val="27"/>
  </w:num>
  <w:num w:numId="7">
    <w:abstractNumId w:val="10"/>
  </w:num>
  <w:num w:numId="8">
    <w:abstractNumId w:val="16"/>
  </w:num>
  <w:num w:numId="9">
    <w:abstractNumId w:val="36"/>
  </w:num>
  <w:num w:numId="10">
    <w:abstractNumId w:val="33"/>
  </w:num>
  <w:num w:numId="11">
    <w:abstractNumId w:val="35"/>
  </w:num>
  <w:num w:numId="12">
    <w:abstractNumId w:val="1"/>
  </w:num>
  <w:num w:numId="13">
    <w:abstractNumId w:val="32"/>
  </w:num>
  <w:num w:numId="14">
    <w:abstractNumId w:val="21"/>
  </w:num>
  <w:num w:numId="15">
    <w:abstractNumId w:val="19"/>
  </w:num>
  <w:num w:numId="16">
    <w:abstractNumId w:val="28"/>
  </w:num>
  <w:num w:numId="17">
    <w:abstractNumId w:val="0"/>
  </w:num>
  <w:num w:numId="18">
    <w:abstractNumId w:val="14"/>
  </w:num>
  <w:num w:numId="19">
    <w:abstractNumId w:val="11"/>
  </w:num>
  <w:num w:numId="20">
    <w:abstractNumId w:val="31"/>
  </w:num>
  <w:num w:numId="21">
    <w:abstractNumId w:val="29"/>
  </w:num>
  <w:num w:numId="22">
    <w:abstractNumId w:val="23"/>
  </w:num>
  <w:num w:numId="23">
    <w:abstractNumId w:val="18"/>
  </w:num>
  <w:num w:numId="24">
    <w:abstractNumId w:val="17"/>
  </w:num>
  <w:num w:numId="25">
    <w:abstractNumId w:val="22"/>
  </w:num>
  <w:num w:numId="26">
    <w:abstractNumId w:val="15"/>
  </w:num>
  <w:num w:numId="27">
    <w:abstractNumId w:val="37"/>
  </w:num>
  <w:num w:numId="28">
    <w:abstractNumId w:val="7"/>
  </w:num>
  <w:num w:numId="29">
    <w:abstractNumId w:val="34"/>
  </w:num>
  <w:num w:numId="30">
    <w:abstractNumId w:val="12"/>
  </w:num>
  <w:num w:numId="31">
    <w:abstractNumId w:val="24"/>
  </w:num>
  <w:num w:numId="32">
    <w:abstractNumId w:val="4"/>
  </w:num>
  <w:num w:numId="33">
    <w:abstractNumId w:val="9"/>
  </w:num>
  <w:num w:numId="34">
    <w:abstractNumId w:val="13"/>
  </w:num>
  <w:num w:numId="35">
    <w:abstractNumId w:val="30"/>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F217D9"/>
    <w:rsid w:val="00000673"/>
    <w:rsid w:val="00000BD1"/>
    <w:rsid w:val="00000F6E"/>
    <w:rsid w:val="000113FF"/>
    <w:rsid w:val="00016D12"/>
    <w:rsid w:val="0002040E"/>
    <w:rsid w:val="000212CA"/>
    <w:rsid w:val="0003103A"/>
    <w:rsid w:val="00043069"/>
    <w:rsid w:val="000509F6"/>
    <w:rsid w:val="000539D0"/>
    <w:rsid w:val="00055057"/>
    <w:rsid w:val="00057352"/>
    <w:rsid w:val="00060A74"/>
    <w:rsid w:val="00062253"/>
    <w:rsid w:val="00076F9A"/>
    <w:rsid w:val="00077E4D"/>
    <w:rsid w:val="000806FC"/>
    <w:rsid w:val="000844CA"/>
    <w:rsid w:val="00087CAA"/>
    <w:rsid w:val="0009109C"/>
    <w:rsid w:val="0009427A"/>
    <w:rsid w:val="0009507E"/>
    <w:rsid w:val="000A0948"/>
    <w:rsid w:val="000A3860"/>
    <w:rsid w:val="000A6552"/>
    <w:rsid w:val="000B29AD"/>
    <w:rsid w:val="000C1831"/>
    <w:rsid w:val="000C2BC6"/>
    <w:rsid w:val="000C35CA"/>
    <w:rsid w:val="000D0318"/>
    <w:rsid w:val="000D07D9"/>
    <w:rsid w:val="000D42C4"/>
    <w:rsid w:val="000D47D3"/>
    <w:rsid w:val="000D7E2D"/>
    <w:rsid w:val="000E0E2B"/>
    <w:rsid w:val="0010150B"/>
    <w:rsid w:val="00103A75"/>
    <w:rsid w:val="00115A35"/>
    <w:rsid w:val="0014673F"/>
    <w:rsid w:val="001608A4"/>
    <w:rsid w:val="00161D65"/>
    <w:rsid w:val="00165ECB"/>
    <w:rsid w:val="00170528"/>
    <w:rsid w:val="00172B51"/>
    <w:rsid w:val="001741EB"/>
    <w:rsid w:val="00174505"/>
    <w:rsid w:val="00193ACB"/>
    <w:rsid w:val="00195347"/>
    <w:rsid w:val="00195F62"/>
    <w:rsid w:val="001A49D1"/>
    <w:rsid w:val="001A58EE"/>
    <w:rsid w:val="001A6069"/>
    <w:rsid w:val="001B1030"/>
    <w:rsid w:val="001B1655"/>
    <w:rsid w:val="001B5364"/>
    <w:rsid w:val="001C0247"/>
    <w:rsid w:val="001C479A"/>
    <w:rsid w:val="001C5918"/>
    <w:rsid w:val="001C5A26"/>
    <w:rsid w:val="001C6D92"/>
    <w:rsid w:val="001D1D16"/>
    <w:rsid w:val="001D4D3C"/>
    <w:rsid w:val="001E05EB"/>
    <w:rsid w:val="001E2261"/>
    <w:rsid w:val="001E23E1"/>
    <w:rsid w:val="001E60C9"/>
    <w:rsid w:val="001E7333"/>
    <w:rsid w:val="001F3E0E"/>
    <w:rsid w:val="001F5E92"/>
    <w:rsid w:val="002041A5"/>
    <w:rsid w:val="002060BE"/>
    <w:rsid w:val="00212A33"/>
    <w:rsid w:val="00214D0C"/>
    <w:rsid w:val="00220095"/>
    <w:rsid w:val="002247D1"/>
    <w:rsid w:val="00230D74"/>
    <w:rsid w:val="00260108"/>
    <w:rsid w:val="00262F7D"/>
    <w:rsid w:val="00272E5B"/>
    <w:rsid w:val="002733C5"/>
    <w:rsid w:val="002733CC"/>
    <w:rsid w:val="002905E9"/>
    <w:rsid w:val="00291E48"/>
    <w:rsid w:val="00296CC6"/>
    <w:rsid w:val="002A030E"/>
    <w:rsid w:val="002A0FE2"/>
    <w:rsid w:val="002A3839"/>
    <w:rsid w:val="002B21FB"/>
    <w:rsid w:val="002B350E"/>
    <w:rsid w:val="002B3937"/>
    <w:rsid w:val="002C2248"/>
    <w:rsid w:val="002C3E5D"/>
    <w:rsid w:val="002C6195"/>
    <w:rsid w:val="002D38C7"/>
    <w:rsid w:val="002D41A0"/>
    <w:rsid w:val="002D43C2"/>
    <w:rsid w:val="002D4FAC"/>
    <w:rsid w:val="002D6A30"/>
    <w:rsid w:val="002D6DC5"/>
    <w:rsid w:val="002D7F2E"/>
    <w:rsid w:val="002E3A89"/>
    <w:rsid w:val="002E3CE0"/>
    <w:rsid w:val="002F0D6B"/>
    <w:rsid w:val="002F2FF2"/>
    <w:rsid w:val="00306134"/>
    <w:rsid w:val="00306EF4"/>
    <w:rsid w:val="00313CF2"/>
    <w:rsid w:val="00313EEA"/>
    <w:rsid w:val="003177D1"/>
    <w:rsid w:val="003221DD"/>
    <w:rsid w:val="00324B7B"/>
    <w:rsid w:val="00331041"/>
    <w:rsid w:val="0033253B"/>
    <w:rsid w:val="0033636B"/>
    <w:rsid w:val="00336BE6"/>
    <w:rsid w:val="00337089"/>
    <w:rsid w:val="003375D4"/>
    <w:rsid w:val="0034717E"/>
    <w:rsid w:val="00350348"/>
    <w:rsid w:val="00350EAE"/>
    <w:rsid w:val="00353921"/>
    <w:rsid w:val="00355516"/>
    <w:rsid w:val="00361F1C"/>
    <w:rsid w:val="00364427"/>
    <w:rsid w:val="00364A24"/>
    <w:rsid w:val="00365697"/>
    <w:rsid w:val="00367A21"/>
    <w:rsid w:val="0037249C"/>
    <w:rsid w:val="00376965"/>
    <w:rsid w:val="00380487"/>
    <w:rsid w:val="00382422"/>
    <w:rsid w:val="00382829"/>
    <w:rsid w:val="003867D1"/>
    <w:rsid w:val="0038744A"/>
    <w:rsid w:val="003963A9"/>
    <w:rsid w:val="0039647B"/>
    <w:rsid w:val="003B6DEF"/>
    <w:rsid w:val="003C3A1A"/>
    <w:rsid w:val="003D0E1B"/>
    <w:rsid w:val="003D1583"/>
    <w:rsid w:val="003D18EA"/>
    <w:rsid w:val="003E0750"/>
    <w:rsid w:val="003E50D8"/>
    <w:rsid w:val="003F05ED"/>
    <w:rsid w:val="003F2C6F"/>
    <w:rsid w:val="003F6C72"/>
    <w:rsid w:val="00402441"/>
    <w:rsid w:val="00414257"/>
    <w:rsid w:val="00415A59"/>
    <w:rsid w:val="004201A6"/>
    <w:rsid w:val="004207F1"/>
    <w:rsid w:val="0042186A"/>
    <w:rsid w:val="00425A59"/>
    <w:rsid w:val="00430A0A"/>
    <w:rsid w:val="0043299B"/>
    <w:rsid w:val="004329E0"/>
    <w:rsid w:val="00434121"/>
    <w:rsid w:val="004367D9"/>
    <w:rsid w:val="004457C9"/>
    <w:rsid w:val="00453571"/>
    <w:rsid w:val="004639E9"/>
    <w:rsid w:val="00467726"/>
    <w:rsid w:val="004714FD"/>
    <w:rsid w:val="00482F9C"/>
    <w:rsid w:val="00483B17"/>
    <w:rsid w:val="00496365"/>
    <w:rsid w:val="004976FC"/>
    <w:rsid w:val="004A2A18"/>
    <w:rsid w:val="004A2DCF"/>
    <w:rsid w:val="004A4189"/>
    <w:rsid w:val="004B1866"/>
    <w:rsid w:val="004B5CC3"/>
    <w:rsid w:val="004C25A3"/>
    <w:rsid w:val="004C471B"/>
    <w:rsid w:val="004E733D"/>
    <w:rsid w:val="00500588"/>
    <w:rsid w:val="00500BFA"/>
    <w:rsid w:val="00500CA8"/>
    <w:rsid w:val="00502994"/>
    <w:rsid w:val="00507D54"/>
    <w:rsid w:val="005109FB"/>
    <w:rsid w:val="00514397"/>
    <w:rsid w:val="005161BA"/>
    <w:rsid w:val="005227D4"/>
    <w:rsid w:val="00523D48"/>
    <w:rsid w:val="00524578"/>
    <w:rsid w:val="005257AB"/>
    <w:rsid w:val="00533FF6"/>
    <w:rsid w:val="00542752"/>
    <w:rsid w:val="00546F30"/>
    <w:rsid w:val="00551172"/>
    <w:rsid w:val="00570148"/>
    <w:rsid w:val="005709E5"/>
    <w:rsid w:val="00574550"/>
    <w:rsid w:val="00574A09"/>
    <w:rsid w:val="00577F5C"/>
    <w:rsid w:val="0058650A"/>
    <w:rsid w:val="0059616B"/>
    <w:rsid w:val="005968C7"/>
    <w:rsid w:val="005A3A34"/>
    <w:rsid w:val="005A62A6"/>
    <w:rsid w:val="005B0F1E"/>
    <w:rsid w:val="005B142E"/>
    <w:rsid w:val="005C077F"/>
    <w:rsid w:val="005C77D1"/>
    <w:rsid w:val="005D1441"/>
    <w:rsid w:val="005D172E"/>
    <w:rsid w:val="005D5037"/>
    <w:rsid w:val="005D76B3"/>
    <w:rsid w:val="005E216E"/>
    <w:rsid w:val="005E5F57"/>
    <w:rsid w:val="005F587A"/>
    <w:rsid w:val="005F5DFE"/>
    <w:rsid w:val="0060204A"/>
    <w:rsid w:val="00603A12"/>
    <w:rsid w:val="00604772"/>
    <w:rsid w:val="00610638"/>
    <w:rsid w:val="00615009"/>
    <w:rsid w:val="00630056"/>
    <w:rsid w:val="0063627B"/>
    <w:rsid w:val="0064175B"/>
    <w:rsid w:val="006418F4"/>
    <w:rsid w:val="006443C0"/>
    <w:rsid w:val="00645CE0"/>
    <w:rsid w:val="006505E1"/>
    <w:rsid w:val="00650D5B"/>
    <w:rsid w:val="00655883"/>
    <w:rsid w:val="006624A7"/>
    <w:rsid w:val="006646D1"/>
    <w:rsid w:val="00665C90"/>
    <w:rsid w:val="00670EC4"/>
    <w:rsid w:val="00674A8E"/>
    <w:rsid w:val="0067772B"/>
    <w:rsid w:val="00694491"/>
    <w:rsid w:val="006A4D0E"/>
    <w:rsid w:val="006B100E"/>
    <w:rsid w:val="006B1C85"/>
    <w:rsid w:val="006B2779"/>
    <w:rsid w:val="006C162F"/>
    <w:rsid w:val="006C36C9"/>
    <w:rsid w:val="006C5891"/>
    <w:rsid w:val="006C5E64"/>
    <w:rsid w:val="006D293F"/>
    <w:rsid w:val="006D4125"/>
    <w:rsid w:val="006D4F81"/>
    <w:rsid w:val="006E0135"/>
    <w:rsid w:val="006F56D2"/>
    <w:rsid w:val="006F578F"/>
    <w:rsid w:val="007027BC"/>
    <w:rsid w:val="00703C71"/>
    <w:rsid w:val="00705165"/>
    <w:rsid w:val="00711927"/>
    <w:rsid w:val="007204BA"/>
    <w:rsid w:val="0072260E"/>
    <w:rsid w:val="007230ED"/>
    <w:rsid w:val="007254B1"/>
    <w:rsid w:val="00727BCB"/>
    <w:rsid w:val="00731F36"/>
    <w:rsid w:val="00740613"/>
    <w:rsid w:val="007457C2"/>
    <w:rsid w:val="00750D67"/>
    <w:rsid w:val="00753A91"/>
    <w:rsid w:val="00765205"/>
    <w:rsid w:val="00773C19"/>
    <w:rsid w:val="0077658A"/>
    <w:rsid w:val="0078170E"/>
    <w:rsid w:val="00782C9D"/>
    <w:rsid w:val="00784F5E"/>
    <w:rsid w:val="00790846"/>
    <w:rsid w:val="00792DB2"/>
    <w:rsid w:val="00792F50"/>
    <w:rsid w:val="0079478C"/>
    <w:rsid w:val="007A2CF2"/>
    <w:rsid w:val="007A337E"/>
    <w:rsid w:val="007A3AB9"/>
    <w:rsid w:val="007A3EB5"/>
    <w:rsid w:val="007A6DB6"/>
    <w:rsid w:val="007B4F4C"/>
    <w:rsid w:val="007B5671"/>
    <w:rsid w:val="007B623F"/>
    <w:rsid w:val="007B64AA"/>
    <w:rsid w:val="007C0CAD"/>
    <w:rsid w:val="007C2F1C"/>
    <w:rsid w:val="007D24B3"/>
    <w:rsid w:val="007E013A"/>
    <w:rsid w:val="007E07E7"/>
    <w:rsid w:val="007E1C07"/>
    <w:rsid w:val="007E2DAD"/>
    <w:rsid w:val="007E37A3"/>
    <w:rsid w:val="007F05B6"/>
    <w:rsid w:val="007F7401"/>
    <w:rsid w:val="00802A12"/>
    <w:rsid w:val="0080301F"/>
    <w:rsid w:val="00803B4D"/>
    <w:rsid w:val="008116D0"/>
    <w:rsid w:val="008157C7"/>
    <w:rsid w:val="00815CA9"/>
    <w:rsid w:val="00820D95"/>
    <w:rsid w:val="00821C79"/>
    <w:rsid w:val="00823C98"/>
    <w:rsid w:val="00825AFE"/>
    <w:rsid w:val="00826CD3"/>
    <w:rsid w:val="00827539"/>
    <w:rsid w:val="00847E2B"/>
    <w:rsid w:val="00853202"/>
    <w:rsid w:val="008540A0"/>
    <w:rsid w:val="00854A10"/>
    <w:rsid w:val="00872E2A"/>
    <w:rsid w:val="00874080"/>
    <w:rsid w:val="00876D21"/>
    <w:rsid w:val="00881770"/>
    <w:rsid w:val="0088379F"/>
    <w:rsid w:val="00895A0E"/>
    <w:rsid w:val="00895C79"/>
    <w:rsid w:val="008A4411"/>
    <w:rsid w:val="008A479C"/>
    <w:rsid w:val="008A4833"/>
    <w:rsid w:val="008A4A53"/>
    <w:rsid w:val="008A4B6B"/>
    <w:rsid w:val="008A5EC1"/>
    <w:rsid w:val="008B34EE"/>
    <w:rsid w:val="008B6C63"/>
    <w:rsid w:val="008C6F81"/>
    <w:rsid w:val="008C7BB1"/>
    <w:rsid w:val="008D7760"/>
    <w:rsid w:val="008E08B0"/>
    <w:rsid w:val="008E6F3F"/>
    <w:rsid w:val="008E7D5F"/>
    <w:rsid w:val="008F0529"/>
    <w:rsid w:val="008F0D41"/>
    <w:rsid w:val="008F46CC"/>
    <w:rsid w:val="008F78EE"/>
    <w:rsid w:val="0090259B"/>
    <w:rsid w:val="00903CC9"/>
    <w:rsid w:val="00912B49"/>
    <w:rsid w:val="009131A5"/>
    <w:rsid w:val="00917AC5"/>
    <w:rsid w:val="00924A7D"/>
    <w:rsid w:val="00924C77"/>
    <w:rsid w:val="009256B3"/>
    <w:rsid w:val="009257BA"/>
    <w:rsid w:val="00930BE9"/>
    <w:rsid w:val="00931696"/>
    <w:rsid w:val="00935137"/>
    <w:rsid w:val="00935EB0"/>
    <w:rsid w:val="00942865"/>
    <w:rsid w:val="00944CA1"/>
    <w:rsid w:val="0095455C"/>
    <w:rsid w:val="00957ED2"/>
    <w:rsid w:val="00961D2A"/>
    <w:rsid w:val="009654AA"/>
    <w:rsid w:val="0097126B"/>
    <w:rsid w:val="00977CE7"/>
    <w:rsid w:val="00980067"/>
    <w:rsid w:val="00983EC7"/>
    <w:rsid w:val="00986310"/>
    <w:rsid w:val="00996580"/>
    <w:rsid w:val="009A26B8"/>
    <w:rsid w:val="009B428E"/>
    <w:rsid w:val="009B7FE4"/>
    <w:rsid w:val="009C7278"/>
    <w:rsid w:val="009C7E01"/>
    <w:rsid w:val="009E221F"/>
    <w:rsid w:val="009E5DDD"/>
    <w:rsid w:val="009E6370"/>
    <w:rsid w:val="009F23C0"/>
    <w:rsid w:val="009F7E6A"/>
    <w:rsid w:val="00A00B18"/>
    <w:rsid w:val="00A010C7"/>
    <w:rsid w:val="00A01A5D"/>
    <w:rsid w:val="00A11C0D"/>
    <w:rsid w:val="00A33808"/>
    <w:rsid w:val="00A35078"/>
    <w:rsid w:val="00A3566F"/>
    <w:rsid w:val="00A45592"/>
    <w:rsid w:val="00A50D5F"/>
    <w:rsid w:val="00A57B36"/>
    <w:rsid w:val="00A64188"/>
    <w:rsid w:val="00A65132"/>
    <w:rsid w:val="00A7599B"/>
    <w:rsid w:val="00A82C7B"/>
    <w:rsid w:val="00AA0721"/>
    <w:rsid w:val="00AA2C34"/>
    <w:rsid w:val="00AA38C8"/>
    <w:rsid w:val="00AB01CC"/>
    <w:rsid w:val="00AB396B"/>
    <w:rsid w:val="00AB4DC6"/>
    <w:rsid w:val="00AB505C"/>
    <w:rsid w:val="00AC2E8D"/>
    <w:rsid w:val="00AC6036"/>
    <w:rsid w:val="00AC7BD1"/>
    <w:rsid w:val="00AD0124"/>
    <w:rsid w:val="00AD12F4"/>
    <w:rsid w:val="00AD2672"/>
    <w:rsid w:val="00AD36B0"/>
    <w:rsid w:val="00AD4A12"/>
    <w:rsid w:val="00AE03F5"/>
    <w:rsid w:val="00AE3198"/>
    <w:rsid w:val="00AE7092"/>
    <w:rsid w:val="00AE7BD2"/>
    <w:rsid w:val="00AF2C40"/>
    <w:rsid w:val="00AF361F"/>
    <w:rsid w:val="00AF7871"/>
    <w:rsid w:val="00B02746"/>
    <w:rsid w:val="00B07CAC"/>
    <w:rsid w:val="00B11F1E"/>
    <w:rsid w:val="00B121F9"/>
    <w:rsid w:val="00B14296"/>
    <w:rsid w:val="00B15828"/>
    <w:rsid w:val="00B17782"/>
    <w:rsid w:val="00B25D29"/>
    <w:rsid w:val="00B34F47"/>
    <w:rsid w:val="00B36721"/>
    <w:rsid w:val="00B45CFC"/>
    <w:rsid w:val="00B60E9D"/>
    <w:rsid w:val="00B62276"/>
    <w:rsid w:val="00B6434B"/>
    <w:rsid w:val="00B67409"/>
    <w:rsid w:val="00B71604"/>
    <w:rsid w:val="00B7207B"/>
    <w:rsid w:val="00B72D68"/>
    <w:rsid w:val="00B81056"/>
    <w:rsid w:val="00B85A20"/>
    <w:rsid w:val="00B85EE5"/>
    <w:rsid w:val="00B87E04"/>
    <w:rsid w:val="00B91DA8"/>
    <w:rsid w:val="00B93394"/>
    <w:rsid w:val="00BA6DFE"/>
    <w:rsid w:val="00BB59D2"/>
    <w:rsid w:val="00BB6DDE"/>
    <w:rsid w:val="00BD0BDA"/>
    <w:rsid w:val="00BD233E"/>
    <w:rsid w:val="00BD7524"/>
    <w:rsid w:val="00BD75B3"/>
    <w:rsid w:val="00BD7649"/>
    <w:rsid w:val="00BE05D4"/>
    <w:rsid w:val="00BE6293"/>
    <w:rsid w:val="00BF277E"/>
    <w:rsid w:val="00C023F0"/>
    <w:rsid w:val="00C036B8"/>
    <w:rsid w:val="00C042A3"/>
    <w:rsid w:val="00C060DA"/>
    <w:rsid w:val="00C07AB1"/>
    <w:rsid w:val="00C11643"/>
    <w:rsid w:val="00C141CE"/>
    <w:rsid w:val="00C153B2"/>
    <w:rsid w:val="00C2031F"/>
    <w:rsid w:val="00C21756"/>
    <w:rsid w:val="00C255FD"/>
    <w:rsid w:val="00C269BC"/>
    <w:rsid w:val="00C305BE"/>
    <w:rsid w:val="00C31118"/>
    <w:rsid w:val="00C31F53"/>
    <w:rsid w:val="00C3265F"/>
    <w:rsid w:val="00C3300C"/>
    <w:rsid w:val="00C35947"/>
    <w:rsid w:val="00C36FB5"/>
    <w:rsid w:val="00C4674D"/>
    <w:rsid w:val="00C528E6"/>
    <w:rsid w:val="00C559BB"/>
    <w:rsid w:val="00C571B2"/>
    <w:rsid w:val="00C609C8"/>
    <w:rsid w:val="00C6694F"/>
    <w:rsid w:val="00C72E39"/>
    <w:rsid w:val="00C736B1"/>
    <w:rsid w:val="00C74289"/>
    <w:rsid w:val="00C7750D"/>
    <w:rsid w:val="00C80AAA"/>
    <w:rsid w:val="00C91AC3"/>
    <w:rsid w:val="00C928C8"/>
    <w:rsid w:val="00C9382D"/>
    <w:rsid w:val="00C93E74"/>
    <w:rsid w:val="00C94060"/>
    <w:rsid w:val="00C9591F"/>
    <w:rsid w:val="00CA00DA"/>
    <w:rsid w:val="00CA4B5A"/>
    <w:rsid w:val="00CB125F"/>
    <w:rsid w:val="00CB7FC0"/>
    <w:rsid w:val="00CC71AC"/>
    <w:rsid w:val="00CD7AE9"/>
    <w:rsid w:val="00CE1238"/>
    <w:rsid w:val="00CE3A02"/>
    <w:rsid w:val="00CE6002"/>
    <w:rsid w:val="00CF0887"/>
    <w:rsid w:val="00CF1619"/>
    <w:rsid w:val="00CF3CFD"/>
    <w:rsid w:val="00CF4C6D"/>
    <w:rsid w:val="00D00EF8"/>
    <w:rsid w:val="00D05BE4"/>
    <w:rsid w:val="00D12237"/>
    <w:rsid w:val="00D15D79"/>
    <w:rsid w:val="00D21792"/>
    <w:rsid w:val="00D221FA"/>
    <w:rsid w:val="00D304BA"/>
    <w:rsid w:val="00D32D2C"/>
    <w:rsid w:val="00D33F45"/>
    <w:rsid w:val="00D34A4E"/>
    <w:rsid w:val="00D35A58"/>
    <w:rsid w:val="00D4250A"/>
    <w:rsid w:val="00D44E51"/>
    <w:rsid w:val="00D76638"/>
    <w:rsid w:val="00D76B32"/>
    <w:rsid w:val="00D94907"/>
    <w:rsid w:val="00D96D1B"/>
    <w:rsid w:val="00DA4932"/>
    <w:rsid w:val="00DA5755"/>
    <w:rsid w:val="00DA7AC8"/>
    <w:rsid w:val="00DB4AA8"/>
    <w:rsid w:val="00DB7545"/>
    <w:rsid w:val="00DB7DC5"/>
    <w:rsid w:val="00DC258F"/>
    <w:rsid w:val="00DC4173"/>
    <w:rsid w:val="00DC4B84"/>
    <w:rsid w:val="00DD2AE1"/>
    <w:rsid w:val="00DD5A93"/>
    <w:rsid w:val="00DD7233"/>
    <w:rsid w:val="00DE0E52"/>
    <w:rsid w:val="00DE2431"/>
    <w:rsid w:val="00DF7A45"/>
    <w:rsid w:val="00E07373"/>
    <w:rsid w:val="00E10711"/>
    <w:rsid w:val="00E16247"/>
    <w:rsid w:val="00E2239F"/>
    <w:rsid w:val="00E317F5"/>
    <w:rsid w:val="00E36A82"/>
    <w:rsid w:val="00E51F9E"/>
    <w:rsid w:val="00E558DA"/>
    <w:rsid w:val="00E65DE5"/>
    <w:rsid w:val="00E66BCD"/>
    <w:rsid w:val="00E80D7C"/>
    <w:rsid w:val="00E8287D"/>
    <w:rsid w:val="00E83A37"/>
    <w:rsid w:val="00E847A4"/>
    <w:rsid w:val="00EA1D80"/>
    <w:rsid w:val="00EA20AA"/>
    <w:rsid w:val="00EA2277"/>
    <w:rsid w:val="00EA28AB"/>
    <w:rsid w:val="00EA5884"/>
    <w:rsid w:val="00EB0020"/>
    <w:rsid w:val="00EB19BB"/>
    <w:rsid w:val="00EB3EA8"/>
    <w:rsid w:val="00EC69E6"/>
    <w:rsid w:val="00EC71A5"/>
    <w:rsid w:val="00EC7449"/>
    <w:rsid w:val="00ED6E57"/>
    <w:rsid w:val="00EE4D1E"/>
    <w:rsid w:val="00EE5B4C"/>
    <w:rsid w:val="00EE7636"/>
    <w:rsid w:val="00EF30DD"/>
    <w:rsid w:val="00EF34F6"/>
    <w:rsid w:val="00EF5899"/>
    <w:rsid w:val="00EF6033"/>
    <w:rsid w:val="00EF6346"/>
    <w:rsid w:val="00F0118E"/>
    <w:rsid w:val="00F01576"/>
    <w:rsid w:val="00F101E5"/>
    <w:rsid w:val="00F15282"/>
    <w:rsid w:val="00F174DF"/>
    <w:rsid w:val="00F217D9"/>
    <w:rsid w:val="00F24556"/>
    <w:rsid w:val="00F26584"/>
    <w:rsid w:val="00F27053"/>
    <w:rsid w:val="00F32786"/>
    <w:rsid w:val="00F5070E"/>
    <w:rsid w:val="00F535F4"/>
    <w:rsid w:val="00F5361A"/>
    <w:rsid w:val="00F5382E"/>
    <w:rsid w:val="00F62135"/>
    <w:rsid w:val="00F67FED"/>
    <w:rsid w:val="00F74E55"/>
    <w:rsid w:val="00F81851"/>
    <w:rsid w:val="00F820C8"/>
    <w:rsid w:val="00F84C1E"/>
    <w:rsid w:val="00F91E50"/>
    <w:rsid w:val="00F9504E"/>
    <w:rsid w:val="00F97C55"/>
    <w:rsid w:val="00FA0F79"/>
    <w:rsid w:val="00FA54BB"/>
    <w:rsid w:val="00FA570D"/>
    <w:rsid w:val="00FA686F"/>
    <w:rsid w:val="00FB597B"/>
    <w:rsid w:val="00FC03B0"/>
    <w:rsid w:val="00FC03B1"/>
    <w:rsid w:val="00FC23A1"/>
    <w:rsid w:val="00FD2C8E"/>
    <w:rsid w:val="00FD379E"/>
    <w:rsid w:val="00FD4374"/>
    <w:rsid w:val="00FD6861"/>
    <w:rsid w:val="00FE0225"/>
    <w:rsid w:val="00FE4906"/>
    <w:rsid w:val="00FF0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F6B5B"/>
  <w15:docId w15:val="{09C2694A-B393-4DD2-B312-D62EEBED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n-GB" w:eastAsia="zh-CN"/>
    </w:rPr>
  </w:style>
  <w:style w:type="paragraph" w:styleId="Heading1">
    <w:name w:val="heading 1"/>
    <w:aliases w:val="D70AR"/>
    <w:basedOn w:val="No-numheading1Agency"/>
    <w:next w:val="BodytextAgency"/>
    <w:link w:val="Heading1Char"/>
    <w:uiPriority w:val="9"/>
    <w:qFormat/>
    <w:rsid w:val="00F217D9"/>
    <w:rPr>
      <w:rFonts w:eastAsia="SimSun" w:cs="Verdana"/>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1056"/>
    <w:pPr>
      <w:tabs>
        <w:tab w:val="center" w:pos="4513"/>
        <w:tab w:val="right" w:pos="9026"/>
      </w:tabs>
    </w:pPr>
  </w:style>
  <w:style w:type="character" w:customStyle="1" w:styleId="HeaderChar">
    <w:name w:val="Header Char"/>
    <w:link w:val="Header"/>
    <w:uiPriority w:val="99"/>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link w:val="BodytextAgencyChar"/>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1"/>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val="en-GB" w:eastAsia="en-GB"/>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2"/>
      </w:numPr>
      <w:spacing w:before="240" w:after="120"/>
    </w:pPr>
    <w:rPr>
      <w:rFonts w:ascii="Verdana" w:hAnsi="Verdana" w:cs="Verdana"/>
      <w:sz w:val="18"/>
      <w:szCs w:val="18"/>
    </w:rPr>
  </w:style>
  <w:style w:type="paragraph" w:customStyle="1" w:styleId="FooterAgency">
    <w:name w:val="Footer (Agency)"/>
    <w:basedOn w:val="Normal"/>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val="en-GB"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PSMT" w:hAnsi="TimesNewRomanPSMT"/>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imesNewRomanPSMT" w:hAnsi="TimesNewRomanPSMT"/>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uiPriority w:val="99"/>
    <w:rsid w:val="00B81056"/>
    <w:pPr>
      <w:tabs>
        <w:tab w:val="center" w:pos="4513"/>
        <w:tab w:val="right" w:pos="9026"/>
      </w:tabs>
    </w:pPr>
  </w:style>
  <w:style w:type="character" w:customStyle="1" w:styleId="FooterChar">
    <w:name w:val="Footer Char"/>
    <w:link w:val="Footer"/>
    <w:uiPriority w:val="99"/>
    <w:rsid w:val="00B81056"/>
    <w:rPr>
      <w:sz w:val="22"/>
      <w:lang w:eastAsia="zh-CN"/>
    </w:rPr>
  </w:style>
  <w:style w:type="character" w:customStyle="1" w:styleId="Heading1Char">
    <w:name w:val="Heading 1 Char"/>
    <w:aliases w:val="D70AR Char"/>
    <w:link w:val="Heading1"/>
    <w:uiPriority w:val="9"/>
    <w:rsid w:val="00F217D9"/>
    <w:rPr>
      <w:rFonts w:ascii="Verdana" w:eastAsia="SimSun" w:hAnsi="Verdana" w:cs="Verdana"/>
      <w:b/>
      <w:bCs/>
      <w:noProof/>
      <w:kern w:val="32"/>
      <w:sz w:val="27"/>
      <w:szCs w:val="27"/>
    </w:rPr>
  </w:style>
  <w:style w:type="character" w:styleId="EndnoteReference">
    <w:name w:val="endnote reference"/>
    <w:rsid w:val="00F217D9"/>
    <w:rPr>
      <w:rFonts w:ascii="Verdana" w:hAnsi="Verdana" w:cs="Verdana"/>
      <w:vertAlign w:val="superscript"/>
    </w:rPr>
  </w:style>
  <w:style w:type="paragraph" w:styleId="EndnoteText">
    <w:name w:val="endnote text"/>
    <w:basedOn w:val="Normal"/>
    <w:link w:val="EndnoteTextChar"/>
    <w:rsid w:val="00F217D9"/>
    <w:rPr>
      <w:rFonts w:ascii="Verdana" w:eastAsia="SimSun" w:hAnsi="Verdana" w:cs="Verdana"/>
      <w:sz w:val="15"/>
      <w:szCs w:val="15"/>
      <w:lang w:eastAsia="en-GB"/>
    </w:rPr>
  </w:style>
  <w:style w:type="character" w:customStyle="1" w:styleId="EndnoteTextChar">
    <w:name w:val="Endnote Text Char"/>
    <w:link w:val="EndnoteText"/>
    <w:rsid w:val="00F217D9"/>
    <w:rPr>
      <w:rFonts w:ascii="Verdana" w:eastAsia="SimSun" w:hAnsi="Verdana" w:cs="Verdana"/>
      <w:sz w:val="15"/>
      <w:szCs w:val="15"/>
    </w:rPr>
  </w:style>
  <w:style w:type="character" w:styleId="CommentReference">
    <w:name w:val="annotation reference"/>
    <w:rsid w:val="00F217D9"/>
    <w:rPr>
      <w:sz w:val="16"/>
      <w:szCs w:val="16"/>
    </w:rPr>
  </w:style>
  <w:style w:type="paragraph" w:styleId="CommentText">
    <w:name w:val="annotation text"/>
    <w:basedOn w:val="Normal"/>
    <w:link w:val="CommentTextChar"/>
    <w:uiPriority w:val="99"/>
    <w:rsid w:val="00F217D9"/>
    <w:rPr>
      <w:rFonts w:ascii="Verdana" w:eastAsia="SimSun" w:hAnsi="Verdana" w:cs="Verdana"/>
      <w:sz w:val="20"/>
    </w:rPr>
  </w:style>
  <w:style w:type="character" w:customStyle="1" w:styleId="CommentTextChar">
    <w:name w:val="Comment Text Char"/>
    <w:link w:val="CommentText"/>
    <w:rsid w:val="00F217D9"/>
    <w:rPr>
      <w:rFonts w:ascii="Verdana" w:eastAsia="SimSun" w:hAnsi="Verdana" w:cs="Verdana"/>
      <w:lang w:eastAsia="zh-CN"/>
    </w:rPr>
  </w:style>
  <w:style w:type="paragraph" w:customStyle="1" w:styleId="Paragraphedeliste1">
    <w:name w:val="Paragraphe de liste1"/>
    <w:basedOn w:val="Normal"/>
    <w:uiPriority w:val="34"/>
    <w:qFormat/>
    <w:rsid w:val="00F217D9"/>
    <w:pPr>
      <w:spacing w:after="200" w:line="276" w:lineRule="auto"/>
      <w:ind w:left="720"/>
    </w:pPr>
    <w:rPr>
      <w:rFonts w:ascii="Calibri" w:eastAsia="SimSun" w:hAnsi="Calibri" w:cs="Calibri"/>
      <w:szCs w:val="22"/>
      <w:lang w:val="en-US" w:eastAsia="en-US"/>
    </w:rPr>
  </w:style>
  <w:style w:type="paragraph" w:customStyle="1" w:styleId="ListParagraph1">
    <w:name w:val="List Paragraph1"/>
    <w:basedOn w:val="Normal"/>
    <w:rsid w:val="00F217D9"/>
    <w:pPr>
      <w:spacing w:after="200" w:line="276" w:lineRule="auto"/>
      <w:ind w:left="720"/>
      <w:contextualSpacing/>
    </w:pPr>
    <w:rPr>
      <w:rFonts w:ascii="Calibri" w:eastAsia="Times New Roman" w:hAnsi="Calibri"/>
      <w:szCs w:val="22"/>
      <w:lang w:eastAsia="en-US"/>
    </w:rPr>
  </w:style>
  <w:style w:type="paragraph" w:styleId="BalloonText">
    <w:name w:val="Balloon Text"/>
    <w:basedOn w:val="Normal"/>
    <w:link w:val="BalloonTextChar"/>
    <w:rsid w:val="002C2248"/>
    <w:rPr>
      <w:rFonts w:ascii="Tahoma" w:hAnsi="Tahoma" w:cs="Tahoma"/>
      <w:sz w:val="16"/>
      <w:szCs w:val="16"/>
    </w:rPr>
  </w:style>
  <w:style w:type="character" w:customStyle="1" w:styleId="BalloonTextChar">
    <w:name w:val="Balloon Text Char"/>
    <w:link w:val="BalloonText"/>
    <w:rsid w:val="002C2248"/>
    <w:rPr>
      <w:rFonts w:ascii="Tahoma" w:hAnsi="Tahoma" w:cs="Tahoma"/>
      <w:sz w:val="16"/>
      <w:szCs w:val="16"/>
      <w:lang w:eastAsia="zh-CN"/>
    </w:rPr>
  </w:style>
  <w:style w:type="paragraph" w:styleId="CommentSubject">
    <w:name w:val="annotation subject"/>
    <w:basedOn w:val="CommentText"/>
    <w:next w:val="CommentText"/>
    <w:link w:val="CommentSubjectChar"/>
    <w:rsid w:val="00F81851"/>
    <w:rPr>
      <w:rFonts w:ascii="Times New Roman" w:eastAsia="Calibri" w:hAnsi="Times New Roman" w:cs="Times New Roman"/>
      <w:b/>
      <w:bCs/>
    </w:rPr>
  </w:style>
  <w:style w:type="character" w:customStyle="1" w:styleId="CommentSubjectChar">
    <w:name w:val="Comment Subject Char"/>
    <w:link w:val="CommentSubject"/>
    <w:rsid w:val="00F81851"/>
    <w:rPr>
      <w:rFonts w:ascii="Verdana" w:eastAsia="SimSun" w:hAnsi="Verdana" w:cs="Verdana"/>
      <w:b/>
      <w:bCs/>
      <w:lang w:eastAsia="zh-CN"/>
    </w:rPr>
  </w:style>
  <w:style w:type="paragraph" w:customStyle="1" w:styleId="Rvision1">
    <w:name w:val="Révision1"/>
    <w:hidden/>
    <w:uiPriority w:val="99"/>
    <w:semiHidden/>
    <w:rsid w:val="00F81851"/>
    <w:rPr>
      <w:sz w:val="22"/>
      <w:lang w:val="en-GB" w:eastAsia="zh-CN"/>
    </w:rPr>
  </w:style>
  <w:style w:type="character" w:customStyle="1" w:styleId="BodytextAgencyChar">
    <w:name w:val="Body text (Agency) Char"/>
    <w:link w:val="BodytextAgency"/>
    <w:locked/>
    <w:rsid w:val="007C2F1C"/>
    <w:rPr>
      <w:rFonts w:ascii="Verdana" w:eastAsia="Verdana" w:hAnsi="Verdana" w:cs="Verdana"/>
      <w:sz w:val="18"/>
      <w:szCs w:val="18"/>
    </w:rPr>
  </w:style>
  <w:style w:type="paragraph" w:styleId="ListParagraph">
    <w:name w:val="List Paragraph"/>
    <w:aliases w:val="article"/>
    <w:basedOn w:val="Normal"/>
    <w:link w:val="ListParagraphChar"/>
    <w:uiPriority w:val="34"/>
    <w:qFormat/>
    <w:rsid w:val="00AE7092"/>
    <w:pPr>
      <w:widowControl w:val="0"/>
      <w:spacing w:after="200" w:line="276" w:lineRule="auto"/>
      <w:ind w:left="720"/>
      <w:contextualSpacing/>
    </w:pPr>
    <w:rPr>
      <w:rFonts w:asciiTheme="minorHAnsi" w:eastAsiaTheme="minorHAnsi" w:hAnsiTheme="minorHAnsi" w:cstheme="minorBidi"/>
      <w:szCs w:val="22"/>
      <w:lang w:val="en-US" w:eastAsia="en-US"/>
    </w:rPr>
  </w:style>
  <w:style w:type="paragraph" w:customStyle="1" w:styleId="Default">
    <w:name w:val="Default"/>
    <w:rsid w:val="00AE7092"/>
    <w:pPr>
      <w:autoSpaceDE w:val="0"/>
      <w:autoSpaceDN w:val="0"/>
      <w:adjustRightInd w:val="0"/>
    </w:pPr>
    <w:rPr>
      <w:rFonts w:ascii="Verdana" w:eastAsiaTheme="minorHAnsi" w:hAnsi="Verdana" w:cs="Verdana"/>
      <w:color w:val="000000"/>
      <w:sz w:val="24"/>
      <w:szCs w:val="24"/>
      <w:lang w:eastAsia="en-US"/>
    </w:rPr>
  </w:style>
  <w:style w:type="paragraph" w:customStyle="1" w:styleId="Paragraphedeliste2">
    <w:name w:val="Paragraphe de liste2"/>
    <w:basedOn w:val="Normal"/>
    <w:uiPriority w:val="34"/>
    <w:qFormat/>
    <w:rsid w:val="00AB01CC"/>
    <w:pPr>
      <w:spacing w:after="200" w:line="276" w:lineRule="auto"/>
      <w:ind w:left="720"/>
    </w:pPr>
    <w:rPr>
      <w:rFonts w:ascii="Calibri" w:eastAsia="SimSun" w:hAnsi="Calibri" w:cs="Calibri"/>
      <w:szCs w:val="22"/>
      <w:lang w:val="en-US" w:eastAsia="en-US"/>
    </w:rPr>
  </w:style>
  <w:style w:type="character" w:customStyle="1" w:styleId="ListParagraphChar">
    <w:name w:val="List Paragraph Char"/>
    <w:aliases w:val="article Char"/>
    <w:link w:val="ListParagraph"/>
    <w:uiPriority w:val="34"/>
    <w:locked/>
    <w:rsid w:val="002F0D6B"/>
    <w:rPr>
      <w:rFonts w:asciiTheme="minorHAnsi" w:eastAsiaTheme="minorHAnsi" w:hAnsiTheme="minorHAnsi" w:cstheme="minorBidi"/>
      <w:sz w:val="22"/>
      <w:szCs w:val="22"/>
      <w:lang w:val="en-US" w:eastAsia="en-US"/>
    </w:rPr>
  </w:style>
  <w:style w:type="paragraph" w:styleId="Revision">
    <w:name w:val="Revision"/>
    <w:hidden/>
    <w:uiPriority w:val="99"/>
    <w:semiHidden/>
    <w:rsid w:val="005161BA"/>
    <w:rPr>
      <w:sz w:val="22"/>
      <w:lang w:val="en-GB" w:eastAsia="zh-CN"/>
    </w:rPr>
  </w:style>
  <w:style w:type="paragraph" w:customStyle="1" w:styleId="ListAlphabeticalLevel1">
    <w:name w:val="List Alphabetical Level 1"/>
    <w:basedOn w:val="Normal"/>
    <w:rsid w:val="00E10711"/>
    <w:pPr>
      <w:numPr>
        <w:numId w:val="34"/>
      </w:numPr>
      <w:spacing w:before="120"/>
    </w:pPr>
    <w:rPr>
      <w:rFonts w:eastAsia="MS Mincho"/>
      <w:color w:val="000000"/>
      <w:szCs w:val="24"/>
      <w:lang w:val="en-US" w:eastAsia="en-US"/>
    </w:rPr>
  </w:style>
  <w:style w:type="paragraph" w:styleId="NormalWeb">
    <w:name w:val="Normal (Web)"/>
    <w:basedOn w:val="Normal"/>
    <w:semiHidden/>
    <w:unhideWhenUsed/>
    <w:rsid w:val="00482F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0771">
      <w:bodyDiv w:val="1"/>
      <w:marLeft w:val="0"/>
      <w:marRight w:val="0"/>
      <w:marTop w:val="0"/>
      <w:marBottom w:val="0"/>
      <w:divBdr>
        <w:top w:val="none" w:sz="0" w:space="0" w:color="auto"/>
        <w:left w:val="none" w:sz="0" w:space="0" w:color="auto"/>
        <w:bottom w:val="none" w:sz="0" w:space="0" w:color="auto"/>
        <w:right w:val="none" w:sz="0" w:space="0" w:color="auto"/>
      </w:divBdr>
    </w:div>
    <w:div w:id="111558396">
      <w:bodyDiv w:val="1"/>
      <w:marLeft w:val="0"/>
      <w:marRight w:val="0"/>
      <w:marTop w:val="0"/>
      <w:marBottom w:val="0"/>
      <w:divBdr>
        <w:top w:val="none" w:sz="0" w:space="0" w:color="auto"/>
        <w:left w:val="none" w:sz="0" w:space="0" w:color="auto"/>
        <w:bottom w:val="none" w:sz="0" w:space="0" w:color="auto"/>
        <w:right w:val="none" w:sz="0" w:space="0" w:color="auto"/>
      </w:divBdr>
    </w:div>
    <w:div w:id="160314999">
      <w:bodyDiv w:val="1"/>
      <w:marLeft w:val="0"/>
      <w:marRight w:val="0"/>
      <w:marTop w:val="0"/>
      <w:marBottom w:val="0"/>
      <w:divBdr>
        <w:top w:val="none" w:sz="0" w:space="0" w:color="auto"/>
        <w:left w:val="none" w:sz="0" w:space="0" w:color="auto"/>
        <w:bottom w:val="none" w:sz="0" w:space="0" w:color="auto"/>
        <w:right w:val="none" w:sz="0" w:space="0" w:color="auto"/>
      </w:divBdr>
    </w:div>
    <w:div w:id="296764802">
      <w:bodyDiv w:val="1"/>
      <w:marLeft w:val="0"/>
      <w:marRight w:val="0"/>
      <w:marTop w:val="0"/>
      <w:marBottom w:val="0"/>
      <w:divBdr>
        <w:top w:val="none" w:sz="0" w:space="0" w:color="auto"/>
        <w:left w:val="none" w:sz="0" w:space="0" w:color="auto"/>
        <w:bottom w:val="none" w:sz="0" w:space="0" w:color="auto"/>
        <w:right w:val="none" w:sz="0" w:space="0" w:color="auto"/>
      </w:divBdr>
    </w:div>
    <w:div w:id="335888993">
      <w:bodyDiv w:val="1"/>
      <w:marLeft w:val="0"/>
      <w:marRight w:val="0"/>
      <w:marTop w:val="0"/>
      <w:marBottom w:val="0"/>
      <w:divBdr>
        <w:top w:val="none" w:sz="0" w:space="0" w:color="auto"/>
        <w:left w:val="none" w:sz="0" w:space="0" w:color="auto"/>
        <w:bottom w:val="none" w:sz="0" w:space="0" w:color="auto"/>
        <w:right w:val="none" w:sz="0" w:space="0" w:color="auto"/>
      </w:divBdr>
    </w:div>
    <w:div w:id="350642029">
      <w:bodyDiv w:val="1"/>
      <w:marLeft w:val="0"/>
      <w:marRight w:val="0"/>
      <w:marTop w:val="0"/>
      <w:marBottom w:val="0"/>
      <w:divBdr>
        <w:top w:val="none" w:sz="0" w:space="0" w:color="auto"/>
        <w:left w:val="none" w:sz="0" w:space="0" w:color="auto"/>
        <w:bottom w:val="none" w:sz="0" w:space="0" w:color="auto"/>
        <w:right w:val="none" w:sz="0" w:space="0" w:color="auto"/>
      </w:divBdr>
    </w:div>
    <w:div w:id="353042768">
      <w:bodyDiv w:val="1"/>
      <w:marLeft w:val="0"/>
      <w:marRight w:val="0"/>
      <w:marTop w:val="0"/>
      <w:marBottom w:val="0"/>
      <w:divBdr>
        <w:top w:val="none" w:sz="0" w:space="0" w:color="auto"/>
        <w:left w:val="none" w:sz="0" w:space="0" w:color="auto"/>
        <w:bottom w:val="none" w:sz="0" w:space="0" w:color="auto"/>
        <w:right w:val="none" w:sz="0" w:space="0" w:color="auto"/>
      </w:divBdr>
    </w:div>
    <w:div w:id="679696450">
      <w:bodyDiv w:val="1"/>
      <w:marLeft w:val="0"/>
      <w:marRight w:val="0"/>
      <w:marTop w:val="0"/>
      <w:marBottom w:val="0"/>
      <w:divBdr>
        <w:top w:val="none" w:sz="0" w:space="0" w:color="auto"/>
        <w:left w:val="none" w:sz="0" w:space="0" w:color="auto"/>
        <w:bottom w:val="none" w:sz="0" w:space="0" w:color="auto"/>
        <w:right w:val="none" w:sz="0" w:space="0" w:color="auto"/>
      </w:divBdr>
    </w:div>
    <w:div w:id="681855202">
      <w:bodyDiv w:val="1"/>
      <w:marLeft w:val="0"/>
      <w:marRight w:val="0"/>
      <w:marTop w:val="0"/>
      <w:marBottom w:val="0"/>
      <w:divBdr>
        <w:top w:val="none" w:sz="0" w:space="0" w:color="auto"/>
        <w:left w:val="none" w:sz="0" w:space="0" w:color="auto"/>
        <w:bottom w:val="none" w:sz="0" w:space="0" w:color="auto"/>
        <w:right w:val="none" w:sz="0" w:space="0" w:color="auto"/>
      </w:divBdr>
    </w:div>
    <w:div w:id="690955414">
      <w:bodyDiv w:val="1"/>
      <w:marLeft w:val="0"/>
      <w:marRight w:val="0"/>
      <w:marTop w:val="0"/>
      <w:marBottom w:val="0"/>
      <w:divBdr>
        <w:top w:val="none" w:sz="0" w:space="0" w:color="auto"/>
        <w:left w:val="none" w:sz="0" w:space="0" w:color="auto"/>
        <w:bottom w:val="none" w:sz="0" w:space="0" w:color="auto"/>
        <w:right w:val="none" w:sz="0" w:space="0" w:color="auto"/>
      </w:divBdr>
    </w:div>
    <w:div w:id="695271564">
      <w:bodyDiv w:val="1"/>
      <w:marLeft w:val="0"/>
      <w:marRight w:val="0"/>
      <w:marTop w:val="0"/>
      <w:marBottom w:val="0"/>
      <w:divBdr>
        <w:top w:val="none" w:sz="0" w:space="0" w:color="auto"/>
        <w:left w:val="none" w:sz="0" w:space="0" w:color="auto"/>
        <w:bottom w:val="none" w:sz="0" w:space="0" w:color="auto"/>
        <w:right w:val="none" w:sz="0" w:space="0" w:color="auto"/>
      </w:divBdr>
    </w:div>
    <w:div w:id="828911180">
      <w:bodyDiv w:val="1"/>
      <w:marLeft w:val="0"/>
      <w:marRight w:val="0"/>
      <w:marTop w:val="0"/>
      <w:marBottom w:val="0"/>
      <w:divBdr>
        <w:top w:val="none" w:sz="0" w:space="0" w:color="auto"/>
        <w:left w:val="none" w:sz="0" w:space="0" w:color="auto"/>
        <w:bottom w:val="none" w:sz="0" w:space="0" w:color="auto"/>
        <w:right w:val="none" w:sz="0" w:space="0" w:color="auto"/>
      </w:divBdr>
    </w:div>
    <w:div w:id="970554184">
      <w:bodyDiv w:val="1"/>
      <w:marLeft w:val="0"/>
      <w:marRight w:val="0"/>
      <w:marTop w:val="0"/>
      <w:marBottom w:val="0"/>
      <w:divBdr>
        <w:top w:val="none" w:sz="0" w:space="0" w:color="auto"/>
        <w:left w:val="none" w:sz="0" w:space="0" w:color="auto"/>
        <w:bottom w:val="none" w:sz="0" w:space="0" w:color="auto"/>
        <w:right w:val="none" w:sz="0" w:space="0" w:color="auto"/>
      </w:divBdr>
    </w:div>
    <w:div w:id="987242587">
      <w:bodyDiv w:val="1"/>
      <w:marLeft w:val="0"/>
      <w:marRight w:val="0"/>
      <w:marTop w:val="0"/>
      <w:marBottom w:val="0"/>
      <w:divBdr>
        <w:top w:val="none" w:sz="0" w:space="0" w:color="auto"/>
        <w:left w:val="none" w:sz="0" w:space="0" w:color="auto"/>
        <w:bottom w:val="none" w:sz="0" w:space="0" w:color="auto"/>
        <w:right w:val="none" w:sz="0" w:space="0" w:color="auto"/>
      </w:divBdr>
    </w:div>
    <w:div w:id="1267151667">
      <w:bodyDiv w:val="1"/>
      <w:marLeft w:val="0"/>
      <w:marRight w:val="0"/>
      <w:marTop w:val="0"/>
      <w:marBottom w:val="0"/>
      <w:divBdr>
        <w:top w:val="none" w:sz="0" w:space="0" w:color="auto"/>
        <w:left w:val="none" w:sz="0" w:space="0" w:color="auto"/>
        <w:bottom w:val="none" w:sz="0" w:space="0" w:color="auto"/>
        <w:right w:val="none" w:sz="0" w:space="0" w:color="auto"/>
      </w:divBdr>
    </w:div>
    <w:div w:id="1268855510">
      <w:bodyDiv w:val="1"/>
      <w:marLeft w:val="0"/>
      <w:marRight w:val="0"/>
      <w:marTop w:val="0"/>
      <w:marBottom w:val="0"/>
      <w:divBdr>
        <w:top w:val="none" w:sz="0" w:space="0" w:color="auto"/>
        <w:left w:val="none" w:sz="0" w:space="0" w:color="auto"/>
        <w:bottom w:val="none" w:sz="0" w:space="0" w:color="auto"/>
        <w:right w:val="none" w:sz="0" w:space="0" w:color="auto"/>
      </w:divBdr>
    </w:div>
    <w:div w:id="1269970375">
      <w:bodyDiv w:val="1"/>
      <w:marLeft w:val="0"/>
      <w:marRight w:val="0"/>
      <w:marTop w:val="0"/>
      <w:marBottom w:val="0"/>
      <w:divBdr>
        <w:top w:val="none" w:sz="0" w:space="0" w:color="auto"/>
        <w:left w:val="none" w:sz="0" w:space="0" w:color="auto"/>
        <w:bottom w:val="none" w:sz="0" w:space="0" w:color="auto"/>
        <w:right w:val="none" w:sz="0" w:space="0" w:color="auto"/>
      </w:divBdr>
    </w:div>
    <w:div w:id="1485311919">
      <w:bodyDiv w:val="1"/>
      <w:marLeft w:val="0"/>
      <w:marRight w:val="0"/>
      <w:marTop w:val="0"/>
      <w:marBottom w:val="0"/>
      <w:divBdr>
        <w:top w:val="none" w:sz="0" w:space="0" w:color="auto"/>
        <w:left w:val="none" w:sz="0" w:space="0" w:color="auto"/>
        <w:bottom w:val="none" w:sz="0" w:space="0" w:color="auto"/>
        <w:right w:val="none" w:sz="0" w:space="0" w:color="auto"/>
      </w:divBdr>
    </w:div>
    <w:div w:id="1514688211">
      <w:bodyDiv w:val="1"/>
      <w:marLeft w:val="0"/>
      <w:marRight w:val="0"/>
      <w:marTop w:val="0"/>
      <w:marBottom w:val="0"/>
      <w:divBdr>
        <w:top w:val="none" w:sz="0" w:space="0" w:color="auto"/>
        <w:left w:val="none" w:sz="0" w:space="0" w:color="auto"/>
        <w:bottom w:val="none" w:sz="0" w:space="0" w:color="auto"/>
        <w:right w:val="none" w:sz="0" w:space="0" w:color="auto"/>
      </w:divBdr>
    </w:div>
    <w:div w:id="1539468229">
      <w:bodyDiv w:val="1"/>
      <w:marLeft w:val="0"/>
      <w:marRight w:val="0"/>
      <w:marTop w:val="0"/>
      <w:marBottom w:val="0"/>
      <w:divBdr>
        <w:top w:val="none" w:sz="0" w:space="0" w:color="auto"/>
        <w:left w:val="none" w:sz="0" w:space="0" w:color="auto"/>
        <w:bottom w:val="none" w:sz="0" w:space="0" w:color="auto"/>
        <w:right w:val="none" w:sz="0" w:space="0" w:color="auto"/>
      </w:divBdr>
    </w:div>
    <w:div w:id="1628123398">
      <w:bodyDiv w:val="1"/>
      <w:marLeft w:val="0"/>
      <w:marRight w:val="0"/>
      <w:marTop w:val="0"/>
      <w:marBottom w:val="0"/>
      <w:divBdr>
        <w:top w:val="none" w:sz="0" w:space="0" w:color="auto"/>
        <w:left w:val="none" w:sz="0" w:space="0" w:color="auto"/>
        <w:bottom w:val="none" w:sz="0" w:space="0" w:color="auto"/>
        <w:right w:val="none" w:sz="0" w:space="0" w:color="auto"/>
      </w:divBdr>
    </w:div>
    <w:div w:id="1657027605">
      <w:bodyDiv w:val="1"/>
      <w:marLeft w:val="0"/>
      <w:marRight w:val="0"/>
      <w:marTop w:val="0"/>
      <w:marBottom w:val="0"/>
      <w:divBdr>
        <w:top w:val="none" w:sz="0" w:space="0" w:color="auto"/>
        <w:left w:val="none" w:sz="0" w:space="0" w:color="auto"/>
        <w:bottom w:val="none" w:sz="0" w:space="0" w:color="auto"/>
        <w:right w:val="none" w:sz="0" w:space="0" w:color="auto"/>
      </w:divBdr>
    </w:div>
    <w:div w:id="1684746584">
      <w:bodyDiv w:val="1"/>
      <w:marLeft w:val="0"/>
      <w:marRight w:val="0"/>
      <w:marTop w:val="0"/>
      <w:marBottom w:val="0"/>
      <w:divBdr>
        <w:top w:val="none" w:sz="0" w:space="0" w:color="auto"/>
        <w:left w:val="none" w:sz="0" w:space="0" w:color="auto"/>
        <w:bottom w:val="none" w:sz="0" w:space="0" w:color="auto"/>
        <w:right w:val="none" w:sz="0" w:space="0" w:color="auto"/>
      </w:divBdr>
    </w:div>
    <w:div w:id="1721590308">
      <w:bodyDiv w:val="1"/>
      <w:marLeft w:val="0"/>
      <w:marRight w:val="0"/>
      <w:marTop w:val="0"/>
      <w:marBottom w:val="0"/>
      <w:divBdr>
        <w:top w:val="none" w:sz="0" w:space="0" w:color="auto"/>
        <w:left w:val="none" w:sz="0" w:space="0" w:color="auto"/>
        <w:bottom w:val="none" w:sz="0" w:space="0" w:color="auto"/>
        <w:right w:val="none" w:sz="0" w:space="0" w:color="auto"/>
      </w:divBdr>
    </w:div>
    <w:div w:id="1749037808">
      <w:bodyDiv w:val="1"/>
      <w:marLeft w:val="0"/>
      <w:marRight w:val="0"/>
      <w:marTop w:val="0"/>
      <w:marBottom w:val="0"/>
      <w:divBdr>
        <w:top w:val="none" w:sz="0" w:space="0" w:color="auto"/>
        <w:left w:val="none" w:sz="0" w:space="0" w:color="auto"/>
        <w:bottom w:val="none" w:sz="0" w:space="0" w:color="auto"/>
        <w:right w:val="none" w:sz="0" w:space="0" w:color="auto"/>
      </w:divBdr>
    </w:div>
    <w:div w:id="1988314535">
      <w:bodyDiv w:val="1"/>
      <w:marLeft w:val="0"/>
      <w:marRight w:val="0"/>
      <w:marTop w:val="0"/>
      <w:marBottom w:val="0"/>
      <w:divBdr>
        <w:top w:val="none" w:sz="0" w:space="0" w:color="auto"/>
        <w:left w:val="none" w:sz="0" w:space="0" w:color="auto"/>
        <w:bottom w:val="none" w:sz="0" w:space="0" w:color="auto"/>
        <w:right w:val="none" w:sz="0" w:space="0" w:color="auto"/>
      </w:divBdr>
    </w:div>
    <w:div w:id="20942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E0BA27CF716747AA51964427B354D0" ma:contentTypeVersion="0" ma:contentTypeDescription="Create a new document." ma:contentTypeScope="" ma:versionID="5899fc79094759c2244e66426d81ae2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2F53-1693-484E-B44E-DEA2C9A05414}">
  <ds:schemaRefs>
    <ds:schemaRef ds:uri="http://schemas.microsoft.com/sharepoint/v3/contenttype/forms"/>
  </ds:schemaRefs>
</ds:datastoreItem>
</file>

<file path=customXml/itemProps2.xml><?xml version="1.0" encoding="utf-8"?>
<ds:datastoreItem xmlns:ds="http://schemas.openxmlformats.org/officeDocument/2006/customXml" ds:itemID="{26612EF0-A094-4FAB-AA53-537049B2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5E4641-F8F2-4BF7-99DE-4907DC8DDE8F}">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E4D57D-980F-4403-B89B-966750A5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4378</Words>
  <Characters>29813</Characters>
  <Application>Microsoft Office Word</Application>
  <DocSecurity>0</DocSecurity>
  <Lines>248</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Valproate Art 31_Core elements - GUIDE FOR PRESCRIBERS</vt:lpstr>
      <vt:lpstr>Valproate Art 31_Core elements - GUIDE FOR PRESCRIBERS</vt:lpstr>
    </vt:vector>
  </TitlesOfParts>
  <Company>European Medicines Agency</Company>
  <LinksUpToDate>false</LinksUpToDate>
  <CharactersWithSpaces>34123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Valproate Art 31_Core elements - GUIDE FOR PRESCRIBERS</dc:title>
  <dc:creator>Bec Gaelle</dc:creator>
  <cp:lastModifiedBy>Khodakivska, Tatiana /UA/EXT</cp:lastModifiedBy>
  <cp:revision>3</cp:revision>
  <cp:lastPrinted>2018-11-06T07:00:00Z</cp:lastPrinted>
  <dcterms:created xsi:type="dcterms:W3CDTF">2018-11-06T06:52:00Z</dcterms:created>
  <dcterms:modified xsi:type="dcterms:W3CDTF">2018-11-06T07:06:00Z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CURRENT,1.12</vt:lpwstr>
  </property>
  <property fmtid="{D5CDD505-2E9C-101B-9397-08002B2CF9AE}" pid="3" name="DM_Name">
    <vt:lpwstr>Valproate Art 31_Core elements - GUIDE FOR PRESCRIBERS </vt:lpwstr>
  </property>
  <property fmtid="{D5CDD505-2E9C-101B-9397-08002B2CF9AE}" pid="4" name="DM_Creation_Date">
    <vt:lpwstr>13/10/2014 15:52:40</vt:lpwstr>
  </property>
  <property fmtid="{D5CDD505-2E9C-101B-9397-08002B2CF9AE}" pid="5" name="DM_Modify_Date">
    <vt:lpwstr>14/10/2014 09:13:34</vt:lpwstr>
  </property>
  <property fmtid="{D5CDD505-2E9C-101B-9397-08002B2CF9AE}" pid="6" name="DM_Creator_Name">
    <vt:lpwstr>Bec Gaelle</vt:lpwstr>
  </property>
  <property fmtid="{D5CDD505-2E9C-101B-9397-08002B2CF9AE}" pid="7" name="DM_Modifier_Name">
    <vt:lpwstr>Pers Mojca</vt:lpwstr>
  </property>
  <property fmtid="{D5CDD505-2E9C-101B-9397-08002B2CF9AE}" pid="8" name="DM_Type">
    <vt:lpwstr>emea_document</vt:lpwstr>
  </property>
  <property fmtid="{D5CDD505-2E9C-101B-9397-08002B2CF9AE}" pid="9" name="DM_DocRefId">
    <vt:lpwstr>EMA/589211/2014</vt:lpwstr>
  </property>
  <property fmtid="{D5CDD505-2E9C-101B-9397-08002B2CF9AE}" pid="10" name="DM_Category">
    <vt:lpwstr>General</vt:lpwstr>
  </property>
  <property fmtid="{D5CDD505-2E9C-101B-9397-08002B2CF9AE}" pid="11" name="DM_Path">
    <vt:lpwstr>/01. Evaluation of Medicines/Referrals/H - Article 31/Valproate and related substances - 1387/04 Commitee Outcome/01 PRAC recommendation/01 PRAC recommendation + AR/04 Educational Material</vt:lpwstr>
  </property>
  <property fmtid="{D5CDD505-2E9C-101B-9397-08002B2CF9AE}" pid="12" name="DM_emea_doc_ref_id">
    <vt:lpwstr>EMA/589211/2014</vt:lpwstr>
  </property>
  <property fmtid="{D5CDD505-2E9C-101B-9397-08002B2CF9AE}" pid="13" name="DM_Modifer_Name">
    <vt:lpwstr>Pers Mojca</vt:lpwstr>
  </property>
  <property fmtid="{D5CDD505-2E9C-101B-9397-08002B2CF9AE}" pid="14" name="DM_Modified_Date">
    <vt:lpwstr>14/10/2014 09:13:34</vt:lpwstr>
  </property>
  <property fmtid="{D5CDD505-2E9C-101B-9397-08002B2CF9AE}" pid="15" name="_NewReviewCycle">
    <vt:lpwstr/>
  </property>
  <property fmtid="{D5CDD505-2E9C-101B-9397-08002B2CF9AE}" pid="16" name="ContentTypeId">
    <vt:lpwstr>0x0101001AE0BA27CF716747AA51964427B354D0</vt:lpwstr>
  </property>
</Properties>
</file>