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08" w:rsidRPr="005716C5" w:rsidRDefault="00886346">
      <w:pPr>
        <w:rPr>
          <w:rFonts w:ascii="Times New Roman" w:hAnsi="Times New Roman" w:cs="Times New Roman"/>
          <w:sz w:val="24"/>
          <w:szCs w:val="24"/>
        </w:rPr>
      </w:pPr>
      <w:r w:rsidRPr="005716C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24E2398E" wp14:editId="15C6D454">
            <wp:simplePos x="0" y="0"/>
            <wp:positionH relativeFrom="column">
              <wp:posOffset>76835</wp:posOffset>
            </wp:positionH>
            <wp:positionV relativeFrom="paragraph">
              <wp:posOffset>215900</wp:posOffset>
            </wp:positionV>
            <wp:extent cx="2258060" cy="574675"/>
            <wp:effectExtent l="0" t="0" r="8890" b="0"/>
            <wp:wrapSquare wrapText="bothSides"/>
            <wp:docPr id="2" name="Picture 2" descr="\\uakvemfile01\Marketing\WEB\AZ logo horizontal_Office\AZ logo horizontal col\AZ_RGB_H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kvemfile01\Marketing\WEB\AZ logo horizontal_Office\AZ logo horizontal col\AZ_RGB_H_C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46" w:rsidRPr="005716C5" w:rsidRDefault="00886346">
      <w:pPr>
        <w:rPr>
          <w:rFonts w:ascii="Times New Roman" w:hAnsi="Times New Roman" w:cs="Times New Roman"/>
          <w:sz w:val="24"/>
          <w:szCs w:val="24"/>
        </w:rPr>
      </w:pPr>
    </w:p>
    <w:p w:rsidR="00886346" w:rsidRPr="005716C5" w:rsidRDefault="00886346">
      <w:pPr>
        <w:rPr>
          <w:rFonts w:ascii="Times New Roman" w:hAnsi="Times New Roman" w:cs="Times New Roman"/>
          <w:sz w:val="24"/>
          <w:szCs w:val="24"/>
        </w:rPr>
      </w:pPr>
    </w:p>
    <w:p w:rsidR="00886346" w:rsidRPr="005716C5" w:rsidRDefault="00886346" w:rsidP="0031183E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886346" w:rsidRPr="0031183E" w:rsidRDefault="00092BE7" w:rsidP="0031183E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89688A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886346" w:rsidRPr="0031183E">
        <w:rPr>
          <w:rFonts w:ascii="Times New Roman" w:hAnsi="Times New Roman" w:cs="Times New Roman"/>
          <w:sz w:val="24"/>
          <w:szCs w:val="24"/>
        </w:rPr>
        <w:t>.</w:t>
      </w:r>
      <w:r w:rsidR="00510502">
        <w:rPr>
          <w:rFonts w:ascii="Times New Roman" w:hAnsi="Times New Roman" w:cs="Times New Roman"/>
          <w:sz w:val="24"/>
          <w:szCs w:val="24"/>
        </w:rPr>
        <w:t>04</w:t>
      </w:r>
      <w:r w:rsidR="008D3DD0" w:rsidRPr="0031183E">
        <w:rPr>
          <w:rFonts w:ascii="Times New Roman" w:hAnsi="Times New Roman" w:cs="Times New Roman"/>
          <w:sz w:val="24"/>
          <w:szCs w:val="24"/>
        </w:rPr>
        <w:t>.2017</w:t>
      </w:r>
    </w:p>
    <w:p w:rsidR="00760BCF" w:rsidRPr="008D3DD0" w:rsidRDefault="00760BCF" w:rsidP="00902507">
      <w:pPr>
        <w:ind w:left="142" w:right="-141"/>
        <w:jc w:val="right"/>
        <w:rPr>
          <w:rFonts w:ascii="Times New Roman" w:hAnsi="Times New Roman" w:cs="Times New Roman"/>
          <w:sz w:val="24"/>
          <w:szCs w:val="24"/>
        </w:rPr>
      </w:pPr>
      <w:r w:rsidRPr="005716C5">
        <w:rPr>
          <w:rFonts w:ascii="Times New Roman" w:hAnsi="Times New Roman" w:cs="Times New Roman"/>
          <w:sz w:val="24"/>
          <w:szCs w:val="24"/>
        </w:rPr>
        <w:t>Інформа</w:t>
      </w:r>
      <w:r w:rsidR="008D3DD0">
        <w:rPr>
          <w:rFonts w:ascii="Times New Roman" w:hAnsi="Times New Roman" w:cs="Times New Roman"/>
          <w:sz w:val="24"/>
          <w:szCs w:val="24"/>
        </w:rPr>
        <w:t>ційний лист-звернення до</w:t>
      </w:r>
      <w:r w:rsidR="008D3DD0">
        <w:rPr>
          <w:rFonts w:ascii="Times New Roman" w:hAnsi="Times New Roman" w:cs="Times New Roman"/>
          <w:sz w:val="24"/>
          <w:szCs w:val="24"/>
          <w:lang w:val="ru-RU"/>
        </w:rPr>
        <w:t xml:space="preserve"> профес</w:t>
      </w:r>
      <w:r w:rsidR="008D3DD0">
        <w:rPr>
          <w:rFonts w:ascii="Times New Roman" w:hAnsi="Times New Roman" w:cs="Times New Roman"/>
          <w:sz w:val="24"/>
          <w:szCs w:val="24"/>
        </w:rPr>
        <w:t xml:space="preserve">іоналів охорони здоров’я </w:t>
      </w:r>
    </w:p>
    <w:p w:rsidR="00760BCF" w:rsidRPr="005716C5" w:rsidRDefault="00760BCF" w:rsidP="00902507">
      <w:pPr>
        <w:spacing w:line="23" w:lineRule="atLeast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335E3" w:rsidRPr="005716C5" w:rsidRDefault="00F335E3" w:rsidP="0090250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5716C5">
        <w:rPr>
          <w:rFonts w:ascii="Times New Roman" w:hAnsi="Times New Roman" w:cs="Times New Roman"/>
          <w:sz w:val="24"/>
          <w:szCs w:val="24"/>
        </w:rPr>
        <w:t>Шановний лікарю!</w:t>
      </w:r>
    </w:p>
    <w:p w:rsidR="008D3DD0" w:rsidRDefault="00F335E3" w:rsidP="008D3DD0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5716C5">
        <w:rPr>
          <w:rFonts w:ascii="Times New Roman" w:hAnsi="Times New Roman" w:cs="Times New Roman"/>
          <w:sz w:val="24"/>
          <w:szCs w:val="24"/>
        </w:rPr>
        <w:t xml:space="preserve">За погодженням з </w:t>
      </w:r>
      <w:r w:rsidR="006E227F" w:rsidRPr="005716C5">
        <w:rPr>
          <w:rFonts w:ascii="Times New Roman" w:hAnsi="Times New Roman" w:cs="Times New Roman"/>
          <w:sz w:val="24"/>
          <w:szCs w:val="24"/>
        </w:rPr>
        <w:t>ДП «Державний експертний центр МОЗ України»</w:t>
      </w:r>
      <w:r w:rsidR="00AB6112" w:rsidRPr="005716C5">
        <w:rPr>
          <w:rFonts w:ascii="Times New Roman" w:hAnsi="Times New Roman" w:cs="Times New Roman"/>
          <w:sz w:val="24"/>
          <w:szCs w:val="24"/>
        </w:rPr>
        <w:t xml:space="preserve">, </w:t>
      </w:r>
      <w:r w:rsidR="00527C18">
        <w:rPr>
          <w:rFonts w:ascii="Times New Roman" w:hAnsi="Times New Roman" w:cs="Times New Roman"/>
          <w:sz w:val="24"/>
          <w:szCs w:val="24"/>
        </w:rPr>
        <w:t>ТОВ «АстраЗенека Україна» і</w:t>
      </w:r>
      <w:r w:rsidR="00527C18" w:rsidRPr="005716C5">
        <w:rPr>
          <w:rFonts w:ascii="Times New Roman" w:hAnsi="Times New Roman" w:cs="Times New Roman"/>
          <w:sz w:val="24"/>
          <w:szCs w:val="24"/>
        </w:rPr>
        <w:t>нформує</w:t>
      </w:r>
      <w:r w:rsidR="00527C18">
        <w:rPr>
          <w:rFonts w:ascii="Times New Roman" w:hAnsi="Times New Roman" w:cs="Times New Roman"/>
          <w:sz w:val="24"/>
          <w:szCs w:val="24"/>
        </w:rPr>
        <w:t xml:space="preserve"> Вас</w:t>
      </w:r>
      <w:r w:rsidR="00AB6112" w:rsidRPr="005716C5">
        <w:rPr>
          <w:rFonts w:ascii="Times New Roman" w:hAnsi="Times New Roman" w:cs="Times New Roman"/>
          <w:sz w:val="24"/>
          <w:szCs w:val="24"/>
        </w:rPr>
        <w:t xml:space="preserve"> про отримання додаткових даних з безпеки</w:t>
      </w:r>
      <w:r w:rsidR="006B0AD7" w:rsidRPr="006B0AD7">
        <w:rPr>
          <w:rFonts w:ascii="Times New Roman" w:hAnsi="Times New Roman" w:cs="Times New Roman"/>
          <w:sz w:val="24"/>
          <w:szCs w:val="24"/>
        </w:rPr>
        <w:t xml:space="preserve"> </w:t>
      </w:r>
      <w:r w:rsidR="006B0AD7">
        <w:rPr>
          <w:rFonts w:ascii="Times New Roman" w:hAnsi="Times New Roman" w:cs="Times New Roman"/>
          <w:sz w:val="24"/>
          <w:szCs w:val="24"/>
        </w:rPr>
        <w:t xml:space="preserve">на лікарський засіб </w:t>
      </w:r>
      <w:proofErr w:type="spellStart"/>
      <w:r w:rsidR="006B0AD7" w:rsidRPr="006B0AD7">
        <w:rPr>
          <w:rFonts w:ascii="Times New Roman" w:hAnsi="Times New Roman" w:cs="Times New Roman"/>
          <w:sz w:val="24"/>
          <w:szCs w:val="24"/>
        </w:rPr>
        <w:t>Комбогліза</w:t>
      </w:r>
      <w:proofErr w:type="spellEnd"/>
      <w:r w:rsidR="006B0AD7" w:rsidRPr="006B0AD7">
        <w:rPr>
          <w:rFonts w:ascii="Times New Roman" w:hAnsi="Times New Roman" w:cs="Times New Roman"/>
          <w:sz w:val="24"/>
          <w:szCs w:val="24"/>
        </w:rPr>
        <w:t xml:space="preserve"> XR</w:t>
      </w:r>
      <w:r w:rsidR="006B0AD7">
        <w:rPr>
          <w:rFonts w:ascii="Times New Roman" w:hAnsi="Times New Roman" w:cs="Times New Roman"/>
          <w:sz w:val="24"/>
          <w:szCs w:val="24"/>
        </w:rPr>
        <w:t>,</w:t>
      </w:r>
      <w:r w:rsidR="006B0AD7" w:rsidRPr="006B0AD7">
        <w:rPr>
          <w:rFonts w:ascii="Times New Roman" w:hAnsi="Times New Roman" w:cs="Times New Roman"/>
          <w:sz w:val="24"/>
          <w:szCs w:val="24"/>
        </w:rPr>
        <w:t xml:space="preserve"> </w:t>
      </w:r>
      <w:r w:rsidR="008D3DD0">
        <w:rPr>
          <w:rFonts w:ascii="Times New Roman" w:hAnsi="Times New Roman" w:cs="Times New Roman"/>
          <w:sz w:val="24"/>
          <w:szCs w:val="24"/>
        </w:rPr>
        <w:t xml:space="preserve">які були внесені в інструкцію для медичного застосування, а саме: </w:t>
      </w:r>
    </w:p>
    <w:p w:rsidR="008D3DD0" w:rsidRPr="006B0AD7" w:rsidRDefault="008D3DD0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>Серцева недостатність</w:t>
      </w:r>
    </w:p>
    <w:p w:rsidR="008D3DD0" w:rsidRPr="006B0AD7" w:rsidRDefault="008D3DD0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 xml:space="preserve">У дослідженні SAVOR спостерігалося збільшення частоти госпіталізації через серцеву недостатність у пацієнтів, які застосовували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саксагліптин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>, порівняно з тими, хто отримував плацебо, хоча причинно-наслідковий зв’язок встановлений не був.</w:t>
      </w:r>
      <w:r w:rsidR="00527C18">
        <w:rPr>
          <w:rFonts w:ascii="Times New Roman" w:hAnsi="Times New Roman" w:cs="Times New Roman"/>
          <w:sz w:val="24"/>
          <w:szCs w:val="24"/>
        </w:rPr>
        <w:t xml:space="preserve"> </w:t>
      </w:r>
      <w:r w:rsidRPr="006B0AD7">
        <w:rPr>
          <w:rFonts w:ascii="Times New Roman" w:hAnsi="Times New Roman" w:cs="Times New Roman"/>
          <w:sz w:val="24"/>
          <w:szCs w:val="24"/>
        </w:rPr>
        <w:t xml:space="preserve">Потрібно з обережністю застосовувати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Комбогліза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XR пацієнтам із відомими факторами ризику госпіталізації через серцеву недостатність, такими як серцева недостатність в анамнезі або помірне чи тяжке порушення функції нирок. Пацієнтів слід ознайомити із характерними симптомами серцевої недостатності і порадити їм негайно повідомляти про виникнення таких симптомів. </w:t>
      </w:r>
    </w:p>
    <w:p w:rsidR="008D3DD0" w:rsidRPr="006B0AD7" w:rsidRDefault="000964F4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Тяжка та </w:t>
      </w:r>
      <w:bookmarkStart w:id="0" w:name="_GoBack"/>
      <w:bookmarkEnd w:id="0"/>
      <w:proofErr w:type="spellStart"/>
      <w:r w:rsidR="008D3DD0" w:rsidRPr="006B0AD7">
        <w:rPr>
          <w:rFonts w:ascii="Times New Roman" w:hAnsi="Times New Roman" w:cs="Times New Roman"/>
          <w:sz w:val="24"/>
          <w:szCs w:val="24"/>
        </w:rPr>
        <w:t>інвалідизуюча</w:t>
      </w:r>
      <w:proofErr w:type="spellEnd"/>
      <w:r w:rsidR="008D3DD0" w:rsidRPr="006B0AD7">
        <w:rPr>
          <w:rFonts w:ascii="Times New Roman" w:hAnsi="Times New Roman" w:cs="Times New Roman"/>
          <w:sz w:val="24"/>
          <w:szCs w:val="24"/>
        </w:rPr>
        <w:t xml:space="preserve"> артралгія</w:t>
      </w:r>
    </w:p>
    <w:p w:rsidR="008D3DD0" w:rsidRDefault="008D3DD0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B0AD7" w:rsidRPr="006B0AD7">
        <w:rPr>
          <w:rFonts w:ascii="Times New Roman" w:hAnsi="Times New Roman" w:cs="Times New Roman"/>
          <w:sz w:val="24"/>
          <w:szCs w:val="24"/>
        </w:rPr>
        <w:t>післ</w:t>
      </w:r>
      <w:r w:rsidR="0089688A">
        <w:rPr>
          <w:rFonts w:ascii="Times New Roman" w:hAnsi="Times New Roman" w:cs="Times New Roman"/>
          <w:sz w:val="24"/>
          <w:szCs w:val="24"/>
        </w:rPr>
        <w:t>я</w:t>
      </w:r>
      <w:r w:rsidR="006B0AD7" w:rsidRPr="006B0AD7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період були зареєстровані випадки тяжкої та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інвалідизуючої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артралгії на фоні застосування інгібіторів ДПП-4. Час до виникнення симптомів коливався від одного дня до кількох років після початку терапії.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Вираженість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симптомів зменшувалась після припинення застосування лікарського засобу. У частини пацієнтів спостерігався рецидив симптомів після поновлення терапії тим самим препаратом або після початку прийому іншого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інгібітора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ДПП-4. Інгібітори ДПП-4 слід вважати можливою причиною сильного болю у суглобах, і за необхідності слід припинити застосування лікарського засобу. </w:t>
      </w:r>
    </w:p>
    <w:p w:rsidR="006B0AD7" w:rsidRPr="006B0AD7" w:rsidRDefault="006B0AD7" w:rsidP="00527C18">
      <w:pPr>
        <w:spacing w:line="276" w:lineRule="auto"/>
        <w:ind w:left="142"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B2">
        <w:rPr>
          <w:rFonts w:ascii="Times New Roman" w:hAnsi="Times New Roman" w:cs="Times New Roman"/>
          <w:bCs/>
          <w:sz w:val="24"/>
          <w:szCs w:val="24"/>
        </w:rPr>
        <w:t>У раз</w:t>
      </w:r>
      <w:r w:rsidR="00527C18">
        <w:rPr>
          <w:rFonts w:ascii="Times New Roman" w:hAnsi="Times New Roman" w:cs="Times New Roman"/>
          <w:bCs/>
          <w:sz w:val="24"/>
          <w:szCs w:val="24"/>
        </w:rPr>
        <w:t>і виникнення будь-яких побічних реакцій</w:t>
      </w:r>
      <w:r w:rsidRPr="00E20EB2">
        <w:rPr>
          <w:rFonts w:ascii="Times New Roman" w:hAnsi="Times New Roman" w:cs="Times New Roman"/>
          <w:bCs/>
          <w:sz w:val="24"/>
          <w:szCs w:val="24"/>
        </w:rPr>
        <w:t xml:space="preserve"> при застосуванні препарату</w:t>
      </w:r>
      <w:r w:rsidR="00527C18" w:rsidRPr="0052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18" w:rsidRPr="006B0AD7">
        <w:rPr>
          <w:rFonts w:ascii="Times New Roman" w:hAnsi="Times New Roman" w:cs="Times New Roman"/>
          <w:sz w:val="24"/>
          <w:szCs w:val="24"/>
        </w:rPr>
        <w:t>Комбогліза</w:t>
      </w:r>
      <w:proofErr w:type="spellEnd"/>
      <w:r w:rsidR="00527C18" w:rsidRPr="006B0AD7">
        <w:rPr>
          <w:rFonts w:ascii="Times New Roman" w:hAnsi="Times New Roman" w:cs="Times New Roman"/>
          <w:sz w:val="24"/>
          <w:szCs w:val="24"/>
        </w:rPr>
        <w:t xml:space="preserve"> XR </w:t>
      </w:r>
      <w:r w:rsidR="00527C18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="00527C18">
        <w:rPr>
          <w:rFonts w:ascii="Times New Roman" w:hAnsi="Times New Roman" w:cs="Times New Roman"/>
          <w:sz w:val="24"/>
          <w:szCs w:val="24"/>
        </w:rPr>
        <w:t>АстраЗенека</w:t>
      </w:r>
      <w:proofErr w:type="spellEnd"/>
      <w:r w:rsidR="00527C18">
        <w:rPr>
          <w:rFonts w:ascii="Times New Roman" w:hAnsi="Times New Roman" w:cs="Times New Roman"/>
          <w:sz w:val="24"/>
          <w:szCs w:val="24"/>
        </w:rPr>
        <w:t xml:space="preserve"> Україна»</w:t>
      </w:r>
      <w:r w:rsidR="00527C18" w:rsidRPr="00E20EB2">
        <w:rPr>
          <w:rFonts w:ascii="Times New Roman" w:hAnsi="Times New Roman" w:cs="Times New Roman"/>
          <w:bCs/>
          <w:sz w:val="24"/>
          <w:szCs w:val="24"/>
        </w:rPr>
        <w:t xml:space="preserve"> буде</w:t>
      </w:r>
      <w:r w:rsidRPr="00E20EB2">
        <w:rPr>
          <w:rFonts w:ascii="Times New Roman" w:hAnsi="Times New Roman" w:cs="Times New Roman"/>
          <w:bCs/>
          <w:sz w:val="24"/>
          <w:szCs w:val="24"/>
        </w:rPr>
        <w:t xml:space="preserve"> щиро </w:t>
      </w:r>
      <w:r w:rsidRPr="006B0AD7">
        <w:rPr>
          <w:rFonts w:ascii="Times New Roman" w:hAnsi="Times New Roman" w:cs="Times New Roman"/>
          <w:sz w:val="24"/>
          <w:szCs w:val="24"/>
        </w:rPr>
        <w:t>вдячне Вам за повідомлення по телефону +38 050 382 99 89 цілодобово або електронною пошто</w:t>
      </w:r>
      <w:r w:rsidRPr="006B0AD7">
        <w:rPr>
          <w:rFonts w:ascii="Times New Roman" w:hAnsi="Times New Roman" w:cs="Times New Roman"/>
          <w:bCs/>
          <w:sz w:val="24"/>
          <w:szCs w:val="24"/>
        </w:rPr>
        <w:t xml:space="preserve">ю: </w:t>
      </w:r>
      <w:hyperlink r:id="rId6" w:history="1">
        <w:r w:rsidRPr="007D6D3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</w:t>
        </w:r>
        <w:r w:rsidRPr="007D6D3B">
          <w:rPr>
            <w:rStyle w:val="a4"/>
            <w:rFonts w:ascii="Times New Roman" w:hAnsi="Times New Roman" w:cs="Times New Roman"/>
            <w:bCs/>
            <w:sz w:val="24"/>
            <w:szCs w:val="24"/>
          </w:rPr>
          <w:t>atientSafety.Ukraine@astrazeneca.com</w:t>
        </w:r>
      </w:hyperlink>
    </w:p>
    <w:p w:rsidR="00527C18" w:rsidRDefault="006B0AD7" w:rsidP="00527C18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>Якщо у Вас виникли будь-які запитання або необхідна додаткова інформація щодо препарату</w:t>
      </w:r>
      <w:r w:rsidR="00527C18" w:rsidRPr="0052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18" w:rsidRPr="006B0AD7">
        <w:rPr>
          <w:rFonts w:ascii="Times New Roman" w:hAnsi="Times New Roman" w:cs="Times New Roman"/>
          <w:sz w:val="24"/>
          <w:szCs w:val="24"/>
        </w:rPr>
        <w:t>Комбогліза</w:t>
      </w:r>
      <w:proofErr w:type="spellEnd"/>
      <w:r w:rsidR="00527C18" w:rsidRPr="006B0AD7">
        <w:rPr>
          <w:rFonts w:ascii="Times New Roman" w:hAnsi="Times New Roman" w:cs="Times New Roman"/>
          <w:sz w:val="24"/>
          <w:szCs w:val="24"/>
        </w:rPr>
        <w:t xml:space="preserve"> XR</w:t>
      </w:r>
      <w:r w:rsidR="0052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 ласка, звертайтесь до медичного відділу </w:t>
      </w:r>
      <w:r w:rsidR="00527C18">
        <w:rPr>
          <w:rFonts w:ascii="Times New Roman" w:hAnsi="Times New Roman" w:cs="Times New Roman"/>
          <w:sz w:val="24"/>
          <w:szCs w:val="24"/>
        </w:rPr>
        <w:t>ТОВ «АстраЗенека Україна»</w:t>
      </w:r>
    </w:p>
    <w:p w:rsidR="006B0AD7" w:rsidRPr="006B0AD7" w:rsidRDefault="006B0AD7" w:rsidP="00527C18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 xml:space="preserve">Тел. +38 044 391 5282  </w:t>
      </w:r>
    </w:p>
    <w:p w:rsidR="006B0AD7" w:rsidRPr="006B0AD7" w:rsidRDefault="006B0AD7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>Факс +38 044 391 5281</w:t>
      </w:r>
    </w:p>
    <w:p w:rsidR="006B0AD7" w:rsidRPr="006B0AD7" w:rsidRDefault="006B0AD7" w:rsidP="006B0AD7">
      <w:pPr>
        <w:spacing w:line="276" w:lineRule="auto"/>
        <w:ind w:left="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B0AD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B0AD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B0AD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D6D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7D6D3B">
          <w:rPr>
            <w:rStyle w:val="a4"/>
            <w:rFonts w:ascii="Times New Roman" w:hAnsi="Times New Roman" w:cs="Times New Roman"/>
            <w:sz w:val="24"/>
            <w:szCs w:val="24"/>
          </w:rPr>
          <w:t>kraine-Medinfo@astrazeneca.com</w:t>
        </w:r>
      </w:hyperlink>
    </w:p>
    <w:sectPr w:rsidR="006B0AD7" w:rsidRPr="006B0AD7" w:rsidSect="0090250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12BB4"/>
    <w:multiLevelType w:val="hybridMultilevel"/>
    <w:tmpl w:val="C7DA9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6EB6"/>
    <w:multiLevelType w:val="hybridMultilevel"/>
    <w:tmpl w:val="091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2A69"/>
    <w:multiLevelType w:val="hybridMultilevel"/>
    <w:tmpl w:val="85CC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6"/>
    <w:rsid w:val="00024974"/>
    <w:rsid w:val="0008473D"/>
    <w:rsid w:val="00092431"/>
    <w:rsid w:val="00092BE7"/>
    <w:rsid w:val="000964F4"/>
    <w:rsid w:val="000A2FCC"/>
    <w:rsid w:val="000D73F8"/>
    <w:rsid w:val="0014681B"/>
    <w:rsid w:val="0015640F"/>
    <w:rsid w:val="001C5A22"/>
    <w:rsid w:val="001E238B"/>
    <w:rsid w:val="001E4B63"/>
    <w:rsid w:val="001E5033"/>
    <w:rsid w:val="001E5FB4"/>
    <w:rsid w:val="002805C3"/>
    <w:rsid w:val="002E2433"/>
    <w:rsid w:val="002F7F03"/>
    <w:rsid w:val="0031183E"/>
    <w:rsid w:val="00322ECE"/>
    <w:rsid w:val="003977F8"/>
    <w:rsid w:val="003C654E"/>
    <w:rsid w:val="003F7EA5"/>
    <w:rsid w:val="00490B79"/>
    <w:rsid w:val="004C02BA"/>
    <w:rsid w:val="004C7B1B"/>
    <w:rsid w:val="00510502"/>
    <w:rsid w:val="00527C18"/>
    <w:rsid w:val="005716C5"/>
    <w:rsid w:val="005C4C56"/>
    <w:rsid w:val="005C560B"/>
    <w:rsid w:val="00624548"/>
    <w:rsid w:val="00690AB9"/>
    <w:rsid w:val="006B0AD7"/>
    <w:rsid w:val="006E227F"/>
    <w:rsid w:val="00744977"/>
    <w:rsid w:val="00760BCF"/>
    <w:rsid w:val="007A0C7B"/>
    <w:rsid w:val="00886346"/>
    <w:rsid w:val="0089688A"/>
    <w:rsid w:val="008C3ACA"/>
    <w:rsid w:val="008D3DD0"/>
    <w:rsid w:val="00902507"/>
    <w:rsid w:val="009246CF"/>
    <w:rsid w:val="0096152C"/>
    <w:rsid w:val="009E7C21"/>
    <w:rsid w:val="00AB6112"/>
    <w:rsid w:val="00AC5E92"/>
    <w:rsid w:val="00B1084F"/>
    <w:rsid w:val="00B80672"/>
    <w:rsid w:val="00BE1508"/>
    <w:rsid w:val="00C93ADB"/>
    <w:rsid w:val="00CF090E"/>
    <w:rsid w:val="00CF6049"/>
    <w:rsid w:val="00D172E3"/>
    <w:rsid w:val="00D6357D"/>
    <w:rsid w:val="00D64591"/>
    <w:rsid w:val="00D85D52"/>
    <w:rsid w:val="00E20EB2"/>
    <w:rsid w:val="00EF5B3C"/>
    <w:rsid w:val="00F30B62"/>
    <w:rsid w:val="00F335E3"/>
    <w:rsid w:val="00F34964"/>
    <w:rsid w:val="00F7335B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F93C-26E4-45D3-A0F5-20BCAAC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5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0D73F8"/>
    <w:pPr>
      <w:spacing w:after="200" w:line="276" w:lineRule="auto"/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D85D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aine-Medinfo@astrazene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Safety.Ukraine@astrazene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809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Kovalyshyn, Olga</dc:creator>
  <cp:keywords/>
  <dc:description/>
  <cp:lastModifiedBy>Борецька Маріанна Петрівна</cp:lastModifiedBy>
  <cp:revision>2</cp:revision>
  <cp:lastPrinted>2017-04-19T11:53:00Z</cp:lastPrinted>
  <dcterms:created xsi:type="dcterms:W3CDTF">2017-05-29T10:58:00Z</dcterms:created>
  <dcterms:modified xsi:type="dcterms:W3CDTF">2017-05-29T10:58:00Z</dcterms:modified>
</cp:coreProperties>
</file>