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EF" w:rsidRDefault="00133AEF" w:rsidP="00133AE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Перелік реєстраційних форм, що були подані на державну перереєстрацію у пер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од з </w:t>
      </w:r>
      <w:r w:rsidRPr="00431075">
        <w:rPr>
          <w:rFonts w:ascii="Times New Roman" w:hAnsi="Times New Roman"/>
          <w:b/>
          <w:sz w:val="28"/>
          <w:szCs w:val="28"/>
          <w:lang w:val="ru-RU"/>
        </w:rPr>
        <w:t>21</w:t>
      </w:r>
      <w:r>
        <w:rPr>
          <w:rFonts w:ascii="Times New Roman" w:hAnsi="Times New Roman"/>
          <w:b/>
          <w:sz w:val="28"/>
          <w:szCs w:val="28"/>
          <w:lang w:val="ru-RU"/>
        </w:rPr>
        <w:t>.01.2019 по 25.01.2019</w:t>
      </w:r>
    </w:p>
    <w:tbl>
      <w:tblPr>
        <w:tblW w:w="15339" w:type="dxa"/>
        <w:jc w:val="center"/>
        <w:tblLayout w:type="fixed"/>
        <w:tblLook w:val="0000" w:firstRow="0" w:lastRow="0" w:firstColumn="0" w:lastColumn="0" w:noHBand="0" w:noVBand="0"/>
      </w:tblPr>
      <w:tblGrid>
        <w:gridCol w:w="1176"/>
        <w:gridCol w:w="2823"/>
        <w:gridCol w:w="1805"/>
        <w:gridCol w:w="5566"/>
        <w:gridCol w:w="3969"/>
      </w:tblGrid>
      <w:tr w:rsidR="00133AEF" w:rsidRPr="00133AEF" w:rsidTr="006461B8">
        <w:trPr>
          <w:cantSplit/>
          <w:trHeight w:val="290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133A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Заявник 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Алкаїн®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proxymetacaine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Краплі очні 0,5 %; по 15 мл у флаконі-крапельниці "Дроп-Тейнер®"; по 1 флакону в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Alcon-Couvreur, BELGIUM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АНДИПАЛ-ФОРТЕ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 по 10 таблеток у стрипах; по 10 таблеток у стрипі; по 10 стрипів у пачці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"Монфарм"</w:t>
            </w:r>
          </w:p>
        </w:tc>
      </w:tr>
      <w:tr w:rsidR="00133AEF" w:rsidRPr="00133AEF" w:rsidTr="006461B8">
        <w:trPr>
          <w:cantSplit/>
          <w:trHeight w:val="50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Беталок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metoprolol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 для ін'єкцій, 1 мг/мл; по 5 мл в ампулі; по 5 ампул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ASTRAZENECA AB, Sweden</w:t>
            </w:r>
          </w:p>
        </w:tc>
      </w:tr>
      <w:tr w:rsidR="00133AEF" w:rsidRPr="00133AEF" w:rsidTr="006461B8">
        <w:trPr>
          <w:cantSplit/>
          <w:trHeight w:val="100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Бісептол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суспензія оральна, 200 мг/40 мг/5 мл по 80 мл у флаконі; по 1 флакону разом з дозатором (міркою з поділками)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Medana Pharma S.A. (Medana Pharma Spolka Akcyjna), POLAND</w:t>
            </w:r>
          </w:p>
        </w:tc>
      </w:tr>
      <w:tr w:rsidR="00133AEF" w:rsidRPr="00133AEF" w:rsidTr="006461B8">
        <w:trPr>
          <w:cantSplit/>
          <w:trHeight w:val="100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Енгістол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у коробці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Biologische Heilmittel Heel GmbH, GERMANY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Ермуцин®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erdosteine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тверді капсули по 300 мг по 10 капсул у блістері; по 2 або по 6 блістерів у коробці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UAB "MRA", Republic of Lithuania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Ібупрофен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  <w:tr w:rsidR="00133AEF" w:rsidRPr="00133AEF" w:rsidTr="006461B8">
        <w:trPr>
          <w:cantSplit/>
          <w:trHeight w:val="100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Ібуфен® для дітей малина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суспензія оральна, 100 мг/5 мл по 100 мл у пластиковому (ПЕТ) флаконі з поліетиленовим адаптером; по 1 флакону з шприцем-дозатором в картонній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Medana Pharma S.A. (Medana Pharma Spolka Akcyjna), POLAND</w:t>
            </w:r>
          </w:p>
        </w:tc>
      </w:tr>
      <w:tr w:rsidR="00133AEF" w:rsidRPr="00133AEF" w:rsidTr="006461B8">
        <w:trPr>
          <w:cantSplit/>
          <w:trHeight w:val="50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КАЛЬЦІЮ ГЛЮКОНАТ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calcium gluconate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 по 0,5 г, по 10 таблеток у стрипах; по 10 таблеток у блістерах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"Монфарм"</w:t>
            </w:r>
          </w:p>
        </w:tc>
      </w:tr>
      <w:tr w:rsidR="00133AEF" w:rsidRPr="00133AEF" w:rsidTr="006461B8">
        <w:trPr>
          <w:cantSplit/>
          <w:trHeight w:val="50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Каметон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аерозоль по 30 г у балоні аерозольному; по 1 балону в пачці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"Мікрофарм"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Каффетін® Леді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плівковою оболонкою, по 200 мг; по 10 таблеток у блістері; по 1 або 2 блістери в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Abbott Laboratories GmbH, GERMANY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Комбісо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5 мг/6,25 мг по 10 таблеток у блістері; по 3 або 10 блістерів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PRO.MED.CS Praha a.s., Chech Republic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Комбісо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10 мг/6,25 мг по 10 таблеток у блістері; по 3 або 10 блістерів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PRO.MED.CS Praha a.s., Chech Republic</w:t>
            </w:r>
          </w:p>
        </w:tc>
      </w:tr>
      <w:tr w:rsidR="00133AEF" w:rsidRPr="00133AEF" w:rsidTr="006461B8">
        <w:trPr>
          <w:cantSplit/>
          <w:trHeight w:val="2837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Лаферон-ФармБіотек®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interferon alfa-2b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Ліофілізат для розчину для ін'єкцій по 1 млн МО по 10 флаконів з ліофілізатом у картонній коробці; 5 флаконів з ліофілізатом в комплекті з розчинником (вода для ін`єкцій) по 2 мл в ампулах №5 у картонній коробці; по 3 млн МО або по 5 млн МО 10 флаконів з ліофілізатом у картонній коробці; 5 флаконів з ліофілізатом в комплекті з розчинником (вода для ін`єкцій по 2 мл в ампулах № 5 у картонній коробці; 1 флакон з ліофілізатом в комплекті з розчинником (вода для ін`єкцій по 2 мл в ампулах №1 у картонній коробці; по 6 млн МО, по 9 млн МО або по 18 млн МО, 1 флакон з ліофілізатом в комплекті з розчинником (вода для ін`єкцій) по 2 мл в ампулах №1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"Науково-виробнича компанія "Інтерфармбіотек"</w:t>
            </w:r>
          </w:p>
        </w:tc>
      </w:tr>
      <w:tr w:rsidR="00133AEF" w:rsidRPr="00133AEF" w:rsidTr="006461B8">
        <w:trPr>
          <w:cantSplit/>
          <w:trHeight w:val="100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ЛІМФОМІОЗОТ 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Biologische Heilmittel Heel GmbH, GERMANY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Лінкоцин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lincomycin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 для ін'єкцій, 300 мг/мл по 2 мл у флаконі; по 1 флакону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PFIZER INC., USA</w:t>
            </w:r>
          </w:p>
        </w:tc>
      </w:tr>
      <w:tr w:rsidR="00133AEF" w:rsidRPr="00133AEF" w:rsidTr="006461B8">
        <w:trPr>
          <w:cantSplit/>
          <w:trHeight w:val="100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МЕТРО-АДНЕКС-ІН'ЄЛЬ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 для ін'єкцій по 1,1 мл в ампулі; по 5 ампул у контурній чарунковій упаковці; по 1, по 2 або по 20 контурних чарункових упаковок у коробці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Biologische Heilmittel Heel GmbH, GERMANY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Метфогама ® 850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metformin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плівковою оболонкою, по 850 мг по 10 таблеток у блістері; по 3 або по 12 блістерів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Woerwag Pharma GmbH &amp; Co. KG, GERMANY</w:t>
            </w:r>
          </w:p>
        </w:tc>
      </w:tr>
      <w:tr w:rsidR="00133AEF" w:rsidRPr="00133AEF" w:rsidTr="006461B8">
        <w:trPr>
          <w:cantSplit/>
          <w:trHeight w:val="50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Мілдрокард-Н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meldonium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 для ін'єкцій, 100 мг/мл, по 5 мл в ампулі; по 10 ампул у пачці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"ФАРМАСЕЛ"</w:t>
            </w:r>
          </w:p>
        </w:tc>
      </w:tr>
      <w:tr w:rsidR="00133AEF" w:rsidRPr="00133AEF" w:rsidTr="006461B8">
        <w:trPr>
          <w:cantSplit/>
          <w:trHeight w:val="50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Мілістан сироп від кашлю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сироп по 100 мл у флаконі; по 1 флакону з мірною ложечкою у картонній упаковці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Mili Healthcare Limited, Great Britain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Ніфуроксазид Ріхтер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оболонкою, по 100 мг, по 24 таблетки у блістері; по 1 блістеру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Gedeon Richter Plc., Hungary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Панадол® Екстра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оболонкою по 12 таблеток у блістері; по 1 блістеру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GlaxoSmithKline Consumer Healthcare (UK) Trading Limited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ПАНГАСТРО®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pantoprazole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розчину для ін'єкцій по 40 мг, 1, або 5, або 10 флаконів з порошком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Sandoz Pharmaceuticals d.d., Slovenia</w:t>
            </w:r>
          </w:p>
        </w:tc>
      </w:tr>
      <w:tr w:rsidR="00133AEF" w:rsidRPr="00133AEF" w:rsidTr="006461B8">
        <w:trPr>
          <w:cantSplit/>
          <w:trHeight w:val="107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Парацетамол для дітей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Сироп, 120 мг/5 мл по 50 мл у флаконі скляному або полімерному, по 1 флакону разом з дозувальною ложкою в пачці; по 100 мл у флаконі скляному або у банці полімерній, по 1 флакону або банці разом з дозувальною ложкою в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133AEF" w:rsidRPr="00133AEF" w:rsidTr="006461B8">
        <w:trPr>
          <w:cantSplit/>
          <w:trHeight w:val="978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Пемозар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 гастрорезистентні по 20 мг, по 40 мг, по 7 таблеток у блістері, по 2 блістери у каронній коробці, по 30 таблеток у флаконі, по 1 флакону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 Pharmaceutical Industries Limited, INDIA</w:t>
            </w:r>
          </w:p>
        </w:tc>
      </w:tr>
      <w:tr w:rsidR="00133AEF" w:rsidRPr="00133AEF" w:rsidTr="006461B8">
        <w:trPr>
          <w:cantSplit/>
          <w:trHeight w:val="100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ПЛАЦЕНТА КОМПОЗИТУМ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Biologische Heilmittel Heel GmbH, GERMANY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ПОЛІЖИНАКС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 вагінальні, по 6 капсул у блістері; по 1 або 2 блістери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Laboratoire INNOTECH INTERNATIONAL, France</w:t>
            </w:r>
          </w:p>
        </w:tc>
      </w:tr>
      <w:tr w:rsidR="00133AEF" w:rsidRPr="00133AEF" w:rsidTr="006461B8">
        <w:trPr>
          <w:cantSplit/>
          <w:trHeight w:val="50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ПОРТАЛАК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lactulose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сироп 667 мг/мл, по 250 мл та 500 мл у флаконі, по 1 флакону в картонній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BELUPO, Pharmaceuticals and Cosmetics, Inc., Croatia</w:t>
            </w:r>
          </w:p>
        </w:tc>
      </w:tr>
      <w:tr w:rsidR="00133AEF" w:rsidRPr="00133AEF" w:rsidTr="006461B8">
        <w:trPr>
          <w:cantSplit/>
          <w:trHeight w:val="100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Равісол®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маса подрібнена (субстанція) із суміші лікарської рослинної сировини у мішках паперових для виробництва нестерильних лікарських форм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"Хімфармзавод "Червона зірка"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 нашкірний 0,1 % по 15 мл, 30 мл, 50 мл, 100 мл у флаконах з крапельницею; по 1 флакону в картонній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Dermapharm AG, GERMANY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СОЛПАДЕЇН® АКТИВ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paracetamol, combinations excl. psycholeptics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оболонкою по 12 таблеток у блістері; по 1 блістеру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GlaxoSmithKline Consumer Healthcare (UK) Trading Limited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Сталево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оболонкою, по 50 мг/12,5 мг/200 мг по 30 таблеток у флаконі; по 1 флакону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Orion Corporation, FINLAND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Сталево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оболонкою, по 200 мг/50 мг/200 мг; по 30 таблеток у флаконі; по 1 флакону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Orion Corporation, FINLAND</w:t>
            </w:r>
          </w:p>
        </w:tc>
      </w:tr>
      <w:tr w:rsidR="00133AEF" w:rsidRPr="00133AEF" w:rsidTr="006461B8">
        <w:trPr>
          <w:cantSplit/>
          <w:trHeight w:val="650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Сталево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оболонкою, по 100 мг/25 мг/200 мг по 30 таблеток у флаконі; по 1 флакону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Orion Corporation, FINLAND</w:t>
            </w:r>
          </w:p>
        </w:tc>
      </w:tr>
      <w:tr w:rsidR="00133AEF" w:rsidRPr="00133AEF" w:rsidTr="006461B8">
        <w:trPr>
          <w:cantSplit/>
          <w:trHeight w:val="57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Сталево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оболонкою, по 150 мг/37,5 мг/200 мг по 30 таблеток у флаконі; по 1 флакону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Orion Corporation, FINLAND</w:t>
            </w:r>
          </w:p>
        </w:tc>
      </w:tr>
      <w:tr w:rsidR="00133AEF" w:rsidRPr="00133AEF" w:rsidTr="006461B8">
        <w:trPr>
          <w:cantSplit/>
          <w:trHeight w:val="57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Стоптусин-Тева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краплі оральні, розчин по 10 мл або по 25 мл у флаконі з кришкою-крапельницею ; по 1 флакону в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Teva Pharmaceutical Industries Ltd., Israel</w:t>
            </w:r>
          </w:p>
        </w:tc>
      </w:tr>
      <w:tr w:rsidR="00133AEF" w:rsidRPr="00133AEF" w:rsidTr="006461B8">
        <w:trPr>
          <w:cantSplit/>
          <w:trHeight w:val="1212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Строфантин-Дарниця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g-strophanthin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 для ін'єкцій, 0,25 мг/мл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  <w:tr w:rsidR="00133AEF" w:rsidRPr="00133AEF" w:rsidTr="006461B8">
        <w:trPr>
          <w:cantSplit/>
          <w:trHeight w:val="553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Трикасайд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metronidazole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 по 500 мг, по 15 капсул у блістері; по 1 блістеру в картонній упаковці, по 30 капсул у флаконах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Pharmascience Inc., CANADA</w:t>
            </w:r>
          </w:p>
        </w:tc>
      </w:tr>
      <w:tr w:rsidR="00133AEF" w:rsidRPr="00133AEF" w:rsidTr="006461B8">
        <w:trPr>
          <w:cantSplit/>
          <w:trHeight w:val="547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Фталазол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phthalylsulfathiazole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"Київмедпрепарат"</w:t>
            </w:r>
          </w:p>
        </w:tc>
      </w:tr>
      <w:tr w:rsidR="00133AEF" w:rsidRPr="00133AEF" w:rsidTr="006461B8">
        <w:trPr>
          <w:cantSplit/>
          <w:trHeight w:val="50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Хеферол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 по 350 мг по 10 капсул у блістері, по 3 блістери в пачці картонній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ALKALOID AD Skopje, Republic of Macedonia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Холудексан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 acid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 тверді, по 300 мг по 10 капсул у блістері, по 2 блістери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 MEDICINE LIMITED</w:t>
            </w:r>
          </w:p>
        </w:tc>
      </w:tr>
      <w:tr w:rsidR="00133AEF" w:rsidRPr="00133AEF" w:rsidTr="006461B8">
        <w:trPr>
          <w:cantSplit/>
          <w:trHeight w:val="54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Хондро-Ріц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Chondrocytes, autologous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Капсули, 200мг/250мг; по 10 капсул у блістері; по 5 блістерів у картонній упаковці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 Pharmaceuticals Ltd, GEORGIA</w:t>
            </w:r>
          </w:p>
        </w:tc>
      </w:tr>
      <w:tr w:rsidR="00133AEF" w:rsidRPr="00133AEF" w:rsidTr="006461B8"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ЦЕФТАЗИДИМ З НАТРІЮ КАРБОНАТОМ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(субстанція) у алюмінієвих бідонах для фармацевтичного застосування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EF" w:rsidRPr="00133AEF" w:rsidRDefault="00133AEF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bookmarkEnd w:id="0"/>
    </w:tbl>
    <w:p w:rsidR="00133AEF" w:rsidRDefault="00133AEF" w:rsidP="00133AEF">
      <w:pPr>
        <w:jc w:val="center"/>
      </w:pPr>
    </w:p>
    <w:sectPr w:rsidR="00133AEF" w:rsidSect="00133A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BD"/>
    <w:rsid w:val="00133AEF"/>
    <w:rsid w:val="00170D04"/>
    <w:rsid w:val="004624BD"/>
    <w:rsid w:val="006461B8"/>
    <w:rsid w:val="00A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9EC4-314C-447D-A341-9E652CE3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5542</Words>
  <Characters>3160</Characters>
  <Application>Microsoft Office Word</Application>
  <DocSecurity>0</DocSecurity>
  <Lines>26</Lines>
  <Paragraphs>17</Paragraphs>
  <ScaleCrop>false</ScaleCrop>
  <Company>Державний експертний центр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2019-02-06T11:57:00Z</dcterms:created>
  <dcterms:modified xsi:type="dcterms:W3CDTF">2019-02-06T12:24:00Z</dcterms:modified>
</cp:coreProperties>
</file>