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825" w:type="dxa"/>
        <w:tblInd w:w="11448" w:type="dxa"/>
        <w:tblLayout w:type="fixed"/>
        <w:tblLook w:val="04A0" w:firstRow="1" w:lastRow="0" w:firstColumn="1" w:lastColumn="0" w:noHBand="0" w:noVBand="1"/>
      </w:tblPr>
      <w:tblGrid>
        <w:gridCol w:w="3825"/>
      </w:tblGrid>
      <w:tr w:rsidR="00E158AB" w:rsidRPr="00CE0687" w:rsidTr="00CE3F2B">
        <w:tc>
          <w:tcPr>
            <w:tcW w:w="3825" w:type="dxa"/>
            <w:hideMark/>
          </w:tcPr>
          <w:p w:rsidR="00E158AB" w:rsidRPr="00CE0687" w:rsidRDefault="00E158AB" w:rsidP="00D73F48">
            <w:pPr>
              <w:pStyle w:val="4"/>
              <w:tabs>
                <w:tab w:val="left" w:pos="12600"/>
              </w:tabs>
              <w:jc w:val="left"/>
              <w:rPr>
                <w:rFonts w:cs="Arial"/>
                <w:sz w:val="18"/>
                <w:szCs w:val="18"/>
              </w:rPr>
            </w:pPr>
            <w:bookmarkStart w:id="0" w:name="_GoBack"/>
            <w:bookmarkEnd w:id="0"/>
            <w:r w:rsidRPr="00CE0687">
              <w:rPr>
                <w:rFonts w:cs="Arial"/>
                <w:sz w:val="18"/>
                <w:szCs w:val="18"/>
              </w:rPr>
              <w:t>Додаток 1</w:t>
            </w:r>
          </w:p>
          <w:p w:rsidR="00E158AB" w:rsidRPr="00CE0687" w:rsidRDefault="00E158AB" w:rsidP="00D73F48">
            <w:pPr>
              <w:pStyle w:val="4"/>
              <w:tabs>
                <w:tab w:val="left" w:pos="12600"/>
              </w:tabs>
              <w:jc w:val="left"/>
              <w:rPr>
                <w:rFonts w:cs="Arial"/>
                <w:sz w:val="18"/>
                <w:szCs w:val="18"/>
              </w:rPr>
            </w:pPr>
            <w:r w:rsidRPr="00CE0687">
              <w:rPr>
                <w:rFonts w:cs="Arial"/>
                <w:sz w:val="18"/>
                <w:szCs w:val="18"/>
              </w:rPr>
              <w:t>до Наказу Міністерства охорони</w:t>
            </w:r>
          </w:p>
          <w:p w:rsidR="00E158AB" w:rsidRPr="00CE0687" w:rsidRDefault="00E158AB" w:rsidP="00D73F48">
            <w:pPr>
              <w:pStyle w:val="4"/>
              <w:tabs>
                <w:tab w:val="left" w:pos="12600"/>
              </w:tabs>
              <w:jc w:val="left"/>
              <w:rPr>
                <w:rFonts w:cs="Arial"/>
                <w:sz w:val="18"/>
                <w:szCs w:val="18"/>
              </w:rPr>
            </w:pPr>
            <w:r w:rsidRPr="00CE0687">
              <w:rPr>
                <w:rFonts w:cs="Arial"/>
                <w:sz w:val="18"/>
                <w:szCs w:val="18"/>
              </w:rPr>
              <w:t>здоров’я України</w:t>
            </w:r>
          </w:p>
          <w:p w:rsidR="00E158AB" w:rsidRPr="00CE0687" w:rsidRDefault="00E158AB" w:rsidP="00D73F48">
            <w:pPr>
              <w:pStyle w:val="4"/>
              <w:tabs>
                <w:tab w:val="left" w:pos="12600"/>
              </w:tabs>
              <w:jc w:val="left"/>
              <w:rPr>
                <w:rFonts w:cs="Arial"/>
                <w:sz w:val="18"/>
                <w:szCs w:val="18"/>
              </w:rPr>
            </w:pPr>
            <w:r w:rsidRPr="00CE0687">
              <w:rPr>
                <w:rFonts w:cs="Arial"/>
                <w:sz w:val="18"/>
                <w:szCs w:val="18"/>
              </w:rPr>
              <w:t>____________________ № _______</w:t>
            </w:r>
          </w:p>
        </w:tc>
      </w:tr>
    </w:tbl>
    <w:p w:rsidR="00E158AB" w:rsidRPr="00CE0687" w:rsidRDefault="00E158AB" w:rsidP="00D73F48">
      <w:pPr>
        <w:pStyle w:val="4"/>
        <w:tabs>
          <w:tab w:val="left" w:pos="12600"/>
        </w:tabs>
        <w:jc w:val="left"/>
        <w:rPr>
          <w:rFonts w:cs="Arial"/>
          <w:sz w:val="18"/>
          <w:szCs w:val="18"/>
        </w:rPr>
      </w:pPr>
    </w:p>
    <w:p w:rsidR="00E158AB" w:rsidRPr="00CE0687" w:rsidRDefault="00E158AB" w:rsidP="00D73F48">
      <w:pPr>
        <w:tabs>
          <w:tab w:val="left" w:pos="12600"/>
        </w:tabs>
        <w:jc w:val="center"/>
        <w:rPr>
          <w:rFonts w:ascii="Arial" w:hAnsi="Arial" w:cs="Arial"/>
          <w:b/>
          <w:sz w:val="18"/>
          <w:szCs w:val="18"/>
          <w:lang w:val="en-US"/>
        </w:rPr>
      </w:pPr>
    </w:p>
    <w:p w:rsidR="00ED6627" w:rsidRPr="00CE0687" w:rsidRDefault="00ED6627" w:rsidP="00D73F48">
      <w:pPr>
        <w:pStyle w:val="2"/>
        <w:tabs>
          <w:tab w:val="left" w:pos="12600"/>
        </w:tabs>
        <w:jc w:val="center"/>
        <w:rPr>
          <w:sz w:val="24"/>
          <w:szCs w:val="24"/>
        </w:rPr>
      </w:pPr>
    </w:p>
    <w:p w:rsidR="00A81BD2" w:rsidRPr="00A03BBD" w:rsidRDefault="00A81BD2" w:rsidP="00A81BD2">
      <w:pPr>
        <w:pStyle w:val="2"/>
        <w:tabs>
          <w:tab w:val="left" w:pos="12600"/>
        </w:tabs>
        <w:jc w:val="center"/>
        <w:rPr>
          <w:caps w:val="0"/>
          <w:sz w:val="26"/>
          <w:szCs w:val="26"/>
        </w:rPr>
      </w:pPr>
      <w:r w:rsidRPr="00A03BBD">
        <w:rPr>
          <w:sz w:val="26"/>
          <w:szCs w:val="26"/>
        </w:rPr>
        <w:t>ПЕРЕЛІК</w:t>
      </w:r>
    </w:p>
    <w:p w:rsidR="00A81BD2" w:rsidRPr="00A03BBD" w:rsidRDefault="00A81BD2" w:rsidP="00A81BD2">
      <w:pPr>
        <w:pStyle w:val="4"/>
        <w:rPr>
          <w:caps/>
          <w:sz w:val="26"/>
          <w:szCs w:val="26"/>
        </w:rPr>
      </w:pPr>
      <w:r w:rsidRPr="00A03BBD">
        <w:rPr>
          <w:rFonts w:cs="Arial"/>
          <w:caps/>
          <w:sz w:val="26"/>
          <w:szCs w:val="26"/>
        </w:rPr>
        <w:t xml:space="preserve">ЛІКАРСЬКИХ ЗАСОБІВ, що пропонуються до державної реєстрації </w:t>
      </w:r>
    </w:p>
    <w:p w:rsidR="00A81BD2" w:rsidRPr="00A03BBD" w:rsidRDefault="00A81BD2" w:rsidP="00A81BD2">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437EFB" w:rsidRPr="00A03BBD" w:rsidTr="004372B4">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437EFB" w:rsidRPr="00A03BBD" w:rsidRDefault="00437EFB" w:rsidP="00F87E91">
            <w:pPr>
              <w:tabs>
                <w:tab w:val="left" w:pos="12600"/>
              </w:tabs>
              <w:jc w:val="center"/>
              <w:rPr>
                <w:rFonts w:ascii="Arial" w:hAnsi="Arial" w:cs="Arial"/>
                <w:b/>
                <w:i/>
                <w:sz w:val="16"/>
                <w:szCs w:val="16"/>
              </w:rPr>
            </w:pPr>
            <w:r w:rsidRPr="00A03BBD">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hideMark/>
          </w:tcPr>
          <w:p w:rsidR="00437EFB" w:rsidRPr="00A03BBD" w:rsidRDefault="00437EFB" w:rsidP="00F87E91">
            <w:pPr>
              <w:tabs>
                <w:tab w:val="left" w:pos="12600"/>
              </w:tabs>
              <w:jc w:val="center"/>
              <w:rPr>
                <w:rFonts w:ascii="Arial" w:hAnsi="Arial" w:cs="Arial"/>
                <w:b/>
                <w:i/>
                <w:sz w:val="16"/>
                <w:szCs w:val="16"/>
              </w:rPr>
            </w:pPr>
            <w:r w:rsidRPr="00A03BBD">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hideMark/>
          </w:tcPr>
          <w:p w:rsidR="00437EFB" w:rsidRPr="00A03BBD" w:rsidRDefault="00437EFB" w:rsidP="00F87E91">
            <w:pPr>
              <w:tabs>
                <w:tab w:val="left" w:pos="12600"/>
              </w:tabs>
              <w:jc w:val="center"/>
              <w:rPr>
                <w:rFonts w:ascii="Arial" w:hAnsi="Arial" w:cs="Arial"/>
                <w:b/>
                <w:i/>
                <w:sz w:val="16"/>
                <w:szCs w:val="16"/>
              </w:rPr>
            </w:pPr>
            <w:r w:rsidRPr="00A03BBD">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hideMark/>
          </w:tcPr>
          <w:p w:rsidR="00437EFB" w:rsidRPr="00A03BBD" w:rsidRDefault="00437EFB" w:rsidP="00F87E91">
            <w:pPr>
              <w:tabs>
                <w:tab w:val="left" w:pos="12600"/>
              </w:tabs>
              <w:jc w:val="center"/>
              <w:rPr>
                <w:rFonts w:ascii="Arial" w:hAnsi="Arial" w:cs="Arial"/>
                <w:b/>
                <w:i/>
                <w:sz w:val="16"/>
                <w:szCs w:val="16"/>
              </w:rPr>
            </w:pPr>
            <w:r w:rsidRPr="00A03BBD">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hideMark/>
          </w:tcPr>
          <w:p w:rsidR="00437EFB" w:rsidRPr="00A03BBD" w:rsidRDefault="00437EFB" w:rsidP="00F87E91">
            <w:pPr>
              <w:tabs>
                <w:tab w:val="left" w:pos="12600"/>
              </w:tabs>
              <w:jc w:val="center"/>
              <w:rPr>
                <w:rFonts w:ascii="Arial" w:hAnsi="Arial" w:cs="Arial"/>
                <w:b/>
                <w:i/>
                <w:sz w:val="16"/>
                <w:szCs w:val="16"/>
              </w:rPr>
            </w:pPr>
            <w:r w:rsidRPr="00A03BBD">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hideMark/>
          </w:tcPr>
          <w:p w:rsidR="00437EFB" w:rsidRPr="00A03BBD" w:rsidRDefault="00437EFB" w:rsidP="00F87E91">
            <w:pPr>
              <w:tabs>
                <w:tab w:val="left" w:pos="12600"/>
              </w:tabs>
              <w:jc w:val="center"/>
              <w:rPr>
                <w:rFonts w:ascii="Arial" w:hAnsi="Arial" w:cs="Arial"/>
                <w:b/>
                <w:i/>
                <w:sz w:val="16"/>
                <w:szCs w:val="16"/>
              </w:rPr>
            </w:pPr>
            <w:r w:rsidRPr="00A03BBD">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hideMark/>
          </w:tcPr>
          <w:p w:rsidR="00437EFB" w:rsidRPr="00A03BBD" w:rsidRDefault="00437EFB" w:rsidP="00F87E91">
            <w:pPr>
              <w:tabs>
                <w:tab w:val="left" w:pos="12600"/>
              </w:tabs>
              <w:jc w:val="center"/>
              <w:rPr>
                <w:rFonts w:ascii="Arial" w:hAnsi="Arial" w:cs="Arial"/>
                <w:b/>
                <w:i/>
                <w:sz w:val="16"/>
                <w:szCs w:val="16"/>
              </w:rPr>
            </w:pPr>
            <w:r w:rsidRPr="00A03BBD">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hideMark/>
          </w:tcPr>
          <w:p w:rsidR="00437EFB" w:rsidRPr="00A03BBD" w:rsidRDefault="00437EFB" w:rsidP="00F87E91">
            <w:pPr>
              <w:tabs>
                <w:tab w:val="left" w:pos="12600"/>
              </w:tabs>
              <w:jc w:val="center"/>
              <w:rPr>
                <w:rFonts w:ascii="Arial" w:hAnsi="Arial" w:cs="Arial"/>
                <w:b/>
                <w:i/>
                <w:sz w:val="16"/>
                <w:szCs w:val="16"/>
              </w:rPr>
            </w:pPr>
            <w:r w:rsidRPr="00A03BBD">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hideMark/>
          </w:tcPr>
          <w:p w:rsidR="00437EFB" w:rsidRPr="00A03BBD" w:rsidRDefault="00437EFB" w:rsidP="00F87E91">
            <w:pPr>
              <w:tabs>
                <w:tab w:val="left" w:pos="12600"/>
              </w:tabs>
              <w:jc w:val="center"/>
              <w:rPr>
                <w:rFonts w:ascii="Arial" w:hAnsi="Arial" w:cs="Arial"/>
                <w:b/>
                <w:i/>
                <w:sz w:val="16"/>
                <w:szCs w:val="16"/>
                <w:lang w:val="en-US"/>
              </w:rPr>
            </w:pPr>
            <w:r w:rsidRPr="00A03BBD">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hideMark/>
          </w:tcPr>
          <w:p w:rsidR="00437EFB" w:rsidRPr="00A03BBD" w:rsidRDefault="00437EFB" w:rsidP="00F87E91">
            <w:pPr>
              <w:tabs>
                <w:tab w:val="left" w:pos="12600"/>
              </w:tabs>
              <w:jc w:val="center"/>
              <w:rPr>
                <w:rFonts w:ascii="Arial" w:hAnsi="Arial" w:cs="Arial"/>
                <w:b/>
                <w:i/>
                <w:sz w:val="16"/>
                <w:szCs w:val="16"/>
                <w:lang w:val="en-US"/>
              </w:rPr>
            </w:pPr>
            <w:r w:rsidRPr="00A03BBD">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hideMark/>
          </w:tcPr>
          <w:p w:rsidR="00437EFB" w:rsidRPr="00A03BBD" w:rsidRDefault="00437EFB" w:rsidP="00F87E91">
            <w:pPr>
              <w:tabs>
                <w:tab w:val="left" w:pos="12600"/>
              </w:tabs>
              <w:jc w:val="center"/>
              <w:rPr>
                <w:rFonts w:ascii="Arial" w:hAnsi="Arial" w:cs="Arial"/>
                <w:b/>
                <w:i/>
                <w:sz w:val="16"/>
                <w:szCs w:val="16"/>
                <w:lang w:val="en-US"/>
              </w:rPr>
            </w:pPr>
            <w:r w:rsidRPr="00A03BBD">
              <w:rPr>
                <w:rFonts w:ascii="Arial" w:hAnsi="Arial" w:cs="Arial"/>
                <w:b/>
                <w:i/>
                <w:sz w:val="16"/>
                <w:szCs w:val="16"/>
              </w:rPr>
              <w:t>Номер реєстраційного посвідчення</w:t>
            </w:r>
          </w:p>
        </w:tc>
      </w:tr>
      <w:tr w:rsidR="00437EFB"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437EFB" w:rsidRPr="00CE0687" w:rsidRDefault="00437EFB" w:rsidP="00F87E91">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rPr>
                <w:rFonts w:ascii="Arial" w:hAnsi="Arial" w:cs="Arial"/>
                <w:b/>
                <w:i/>
                <w:color w:val="000000"/>
                <w:sz w:val="16"/>
                <w:szCs w:val="16"/>
              </w:rPr>
            </w:pPr>
            <w:r w:rsidRPr="00CE0687">
              <w:rPr>
                <w:rFonts w:ascii="Arial" w:hAnsi="Arial" w:cs="Arial"/>
                <w:b/>
                <w:sz w:val="16"/>
                <w:szCs w:val="16"/>
              </w:rPr>
              <w:t>БЛОКМАКС ДЛЯ ДІТЕЙ</w:t>
            </w:r>
          </w:p>
        </w:tc>
        <w:tc>
          <w:tcPr>
            <w:tcW w:w="1985"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rPr>
                <w:rFonts w:ascii="Arial" w:hAnsi="Arial" w:cs="Arial"/>
                <w:color w:val="000000"/>
                <w:sz w:val="16"/>
                <w:szCs w:val="16"/>
              </w:rPr>
            </w:pPr>
            <w:r w:rsidRPr="00CE0687">
              <w:rPr>
                <w:rFonts w:ascii="Arial" w:hAnsi="Arial" w:cs="Arial"/>
                <w:color w:val="000000"/>
                <w:sz w:val="16"/>
                <w:szCs w:val="16"/>
              </w:rPr>
              <w:t xml:space="preserve">суспензія оральна 100 мг/5 мл, по 100 мл у флаконі, по 1 флакону з мірним шприцом в картонній коробці </w:t>
            </w:r>
          </w:p>
        </w:tc>
        <w:tc>
          <w:tcPr>
            <w:tcW w:w="1559"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АЛКАЛОЇД АД Скоп’є</w:t>
            </w:r>
          </w:p>
        </w:tc>
        <w:tc>
          <w:tcPr>
            <w:tcW w:w="1276"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Республіка Македонія</w:t>
            </w:r>
          </w:p>
        </w:tc>
        <w:tc>
          <w:tcPr>
            <w:tcW w:w="1559"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АЛКАЛОЇД АД Скоп’є</w:t>
            </w:r>
          </w:p>
        </w:tc>
        <w:tc>
          <w:tcPr>
            <w:tcW w:w="1276"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Республіка Македонія</w:t>
            </w:r>
          </w:p>
        </w:tc>
        <w:tc>
          <w:tcPr>
            <w:tcW w:w="1984"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реєстрація на 5 років</w:t>
            </w:r>
            <w:r w:rsidRPr="00CE0687">
              <w:rPr>
                <w:rFonts w:ascii="Arial" w:hAnsi="Arial" w:cs="Arial"/>
                <w:color w:val="000000"/>
                <w:sz w:val="16"/>
                <w:szCs w:val="16"/>
              </w:rPr>
              <w:br/>
            </w:r>
            <w:r w:rsidRPr="00CE068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t>без рецепта</w:t>
            </w:r>
          </w:p>
        </w:tc>
        <w:tc>
          <w:tcPr>
            <w:tcW w:w="993"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i/>
                <w:sz w:val="16"/>
                <w:szCs w:val="16"/>
              </w:rPr>
            </w:pPr>
            <w:r w:rsidRPr="00CE068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sz w:val="16"/>
                <w:szCs w:val="16"/>
              </w:rPr>
            </w:pPr>
            <w:r w:rsidRPr="00CE0687">
              <w:rPr>
                <w:rFonts w:ascii="Arial" w:hAnsi="Arial" w:cs="Arial"/>
                <w:sz w:val="16"/>
                <w:szCs w:val="16"/>
              </w:rPr>
              <w:t>UA/1</w:t>
            </w:r>
            <w:r w:rsidRPr="00CE0687">
              <w:rPr>
                <w:rFonts w:ascii="Arial" w:hAnsi="Arial" w:cs="Arial"/>
                <w:sz w:val="16"/>
                <w:szCs w:val="16"/>
                <w:lang w:val="en-US"/>
              </w:rPr>
              <w:t>7</w:t>
            </w:r>
            <w:r w:rsidRPr="00CE0687">
              <w:rPr>
                <w:rFonts w:ascii="Arial" w:hAnsi="Arial" w:cs="Arial"/>
                <w:sz w:val="16"/>
                <w:szCs w:val="16"/>
              </w:rPr>
              <w:t>749/01/01</w:t>
            </w:r>
          </w:p>
        </w:tc>
      </w:tr>
      <w:tr w:rsidR="00437EFB"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437EFB" w:rsidRPr="00CE0687" w:rsidRDefault="00437EFB" w:rsidP="00F87E91">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rPr>
                <w:rFonts w:ascii="Arial" w:hAnsi="Arial" w:cs="Arial"/>
                <w:b/>
                <w:i/>
                <w:color w:val="000000"/>
                <w:sz w:val="16"/>
                <w:szCs w:val="16"/>
              </w:rPr>
            </w:pPr>
            <w:r w:rsidRPr="00CE0687">
              <w:rPr>
                <w:rFonts w:ascii="Arial" w:hAnsi="Arial" w:cs="Arial"/>
                <w:b/>
                <w:sz w:val="16"/>
                <w:szCs w:val="16"/>
              </w:rPr>
              <w:t>ГІДРОКОРТИЗОНОВИЙ КРЕМ</w:t>
            </w:r>
          </w:p>
        </w:tc>
        <w:tc>
          <w:tcPr>
            <w:tcW w:w="1985"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rPr>
                <w:rFonts w:ascii="Arial" w:hAnsi="Arial" w:cs="Arial"/>
                <w:color w:val="000000"/>
                <w:sz w:val="16"/>
                <w:szCs w:val="16"/>
              </w:rPr>
            </w:pPr>
            <w:r w:rsidRPr="00CE0687">
              <w:rPr>
                <w:rFonts w:ascii="Arial" w:hAnsi="Arial" w:cs="Arial"/>
                <w:color w:val="000000"/>
                <w:sz w:val="16"/>
                <w:szCs w:val="16"/>
              </w:rPr>
              <w:t>крем, 1 мг/г; по 15 г або по 30 г у тубі, по 1 тубі у коробці</w:t>
            </w:r>
          </w:p>
        </w:tc>
        <w:tc>
          <w:tcPr>
            <w:tcW w:w="1559"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всі стадії виробництва, контроль якості, випуск серії:</w:t>
            </w:r>
            <w:r w:rsidRPr="00CE0687">
              <w:rPr>
                <w:rFonts w:ascii="Arial" w:hAnsi="Arial" w:cs="Arial"/>
                <w:color w:val="000000"/>
                <w:sz w:val="16"/>
                <w:szCs w:val="16"/>
              </w:rPr>
              <w:br/>
              <w:t xml:space="preserve">Товариство з обмеженою відповідальністю </w:t>
            </w:r>
            <w:r w:rsidRPr="00CE0687">
              <w:rPr>
                <w:rFonts w:ascii="Arial" w:hAnsi="Arial" w:cs="Arial"/>
                <w:color w:val="000000"/>
                <w:sz w:val="16"/>
                <w:szCs w:val="16"/>
              </w:rPr>
              <w:lastRenderedPageBreak/>
              <w:t xml:space="preserve">"Фармацевтична компанія "Здоров'я", </w:t>
            </w:r>
            <w:r w:rsidRPr="00CE0687">
              <w:rPr>
                <w:rFonts w:ascii="Arial" w:hAnsi="Arial" w:cs="Arial"/>
                <w:color w:val="000000"/>
                <w:sz w:val="16"/>
                <w:szCs w:val="16"/>
              </w:rPr>
              <w:br/>
              <w:t>Україна;</w:t>
            </w:r>
            <w:r w:rsidRPr="00CE0687">
              <w:rPr>
                <w:rFonts w:ascii="Arial" w:hAnsi="Arial" w:cs="Arial"/>
                <w:color w:val="000000"/>
                <w:sz w:val="16"/>
                <w:szCs w:val="16"/>
              </w:rPr>
              <w:br/>
              <w:t>всі стадії виробництва, випуск серії:</w:t>
            </w:r>
            <w:r w:rsidRPr="00CE0687">
              <w:rPr>
                <w:rFonts w:ascii="Arial" w:hAnsi="Arial" w:cs="Arial"/>
                <w:color w:val="000000"/>
                <w:sz w:val="16"/>
                <w:szCs w:val="16"/>
              </w:rPr>
              <w:br/>
              <w:t>Товариство з обмеженою відповідальністю "Фармацевтична компанія "Здоров'я",</w:t>
            </w:r>
            <w:r w:rsidRPr="00CE0687">
              <w:rPr>
                <w:rFonts w:ascii="Arial" w:hAnsi="Arial" w:cs="Arial"/>
                <w:color w:val="000000"/>
                <w:sz w:val="16"/>
                <w:szCs w:val="16"/>
              </w:rPr>
              <w:br/>
              <w:t>Україна;</w:t>
            </w:r>
          </w:p>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контроль якості:</w:t>
            </w:r>
            <w:r w:rsidRPr="00CE0687">
              <w:rPr>
                <w:rFonts w:ascii="Arial" w:hAnsi="Arial" w:cs="Arial"/>
                <w:color w:val="000000"/>
                <w:sz w:val="16"/>
                <w:szCs w:val="16"/>
              </w:rPr>
              <w:br/>
              <w:t>Товариство з обмеженою відповідальністю "ФАРМЕКС ГРУП",</w:t>
            </w:r>
            <w:r w:rsidRPr="00CE0687">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Україна</w:t>
            </w:r>
          </w:p>
        </w:tc>
        <w:tc>
          <w:tcPr>
            <w:tcW w:w="1984"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реєстрація на 5 років</w:t>
            </w:r>
            <w:r w:rsidRPr="00CE0687">
              <w:rPr>
                <w:rFonts w:ascii="Arial" w:hAnsi="Arial" w:cs="Arial"/>
                <w:color w:val="000000"/>
                <w:sz w:val="16"/>
                <w:szCs w:val="16"/>
              </w:rPr>
              <w:br/>
            </w:r>
            <w:r w:rsidRPr="00CE068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w:t>
            </w:r>
            <w:r w:rsidRPr="00CE0687">
              <w:rPr>
                <w:rFonts w:ascii="Arial" w:hAnsi="Arial" w:cs="Arial"/>
                <w:color w:val="000000"/>
                <w:sz w:val="16"/>
                <w:szCs w:val="16"/>
              </w:rPr>
              <w:lastRenderedPageBreak/>
              <w:t xml:space="preserve">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i/>
                <w:sz w:val="16"/>
                <w:szCs w:val="16"/>
              </w:rPr>
            </w:pPr>
            <w:r w:rsidRPr="00CE068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sz w:val="16"/>
                <w:szCs w:val="16"/>
              </w:rPr>
            </w:pPr>
            <w:r w:rsidRPr="00CE0687">
              <w:rPr>
                <w:rFonts w:ascii="Arial" w:hAnsi="Arial" w:cs="Arial"/>
                <w:sz w:val="16"/>
                <w:szCs w:val="16"/>
              </w:rPr>
              <w:t>UA/1</w:t>
            </w:r>
            <w:r w:rsidRPr="00CE0687">
              <w:rPr>
                <w:rFonts w:ascii="Arial" w:hAnsi="Arial" w:cs="Arial"/>
                <w:sz w:val="16"/>
                <w:szCs w:val="16"/>
                <w:lang w:val="en-US"/>
              </w:rPr>
              <w:t>7</w:t>
            </w:r>
            <w:r w:rsidRPr="00CE0687">
              <w:rPr>
                <w:rFonts w:ascii="Arial" w:hAnsi="Arial" w:cs="Arial"/>
                <w:sz w:val="16"/>
                <w:szCs w:val="16"/>
              </w:rPr>
              <w:t>750/01/01</w:t>
            </w:r>
          </w:p>
        </w:tc>
      </w:tr>
      <w:tr w:rsidR="00437EFB"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437EFB" w:rsidRPr="00CE0687" w:rsidRDefault="00437EFB" w:rsidP="00F87E91">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rPr>
                <w:rFonts w:ascii="Arial" w:hAnsi="Arial" w:cs="Arial"/>
                <w:b/>
                <w:i/>
                <w:color w:val="000000"/>
                <w:sz w:val="16"/>
                <w:szCs w:val="16"/>
              </w:rPr>
            </w:pPr>
            <w:r w:rsidRPr="00CE0687">
              <w:rPr>
                <w:rFonts w:ascii="Arial" w:hAnsi="Arial" w:cs="Arial"/>
                <w:b/>
                <w:sz w:val="16"/>
                <w:szCs w:val="16"/>
              </w:rPr>
              <w:t>РІНАЗАЛ® ЕКСТРА</w:t>
            </w:r>
          </w:p>
        </w:tc>
        <w:tc>
          <w:tcPr>
            <w:tcW w:w="1985"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rPr>
                <w:rFonts w:ascii="Arial" w:hAnsi="Arial" w:cs="Arial"/>
                <w:color w:val="000000"/>
                <w:sz w:val="16"/>
                <w:szCs w:val="16"/>
              </w:rPr>
            </w:pPr>
            <w:r w:rsidRPr="00CE0687">
              <w:rPr>
                <w:rFonts w:ascii="Arial" w:hAnsi="Arial" w:cs="Arial"/>
                <w:color w:val="000000"/>
                <w:sz w:val="16"/>
                <w:szCs w:val="16"/>
              </w:rPr>
              <w:t>спрей назальний, дозований 0,5 мг/мл, по 10 мл у флаконі з дозувальним насосом, по 1 флакону у пачці</w:t>
            </w:r>
          </w:p>
        </w:tc>
        <w:tc>
          <w:tcPr>
            <w:tcW w:w="1559"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реєстрація на 5 років</w:t>
            </w:r>
            <w:r w:rsidRPr="00CE0687">
              <w:rPr>
                <w:rFonts w:ascii="Arial" w:hAnsi="Arial" w:cs="Arial"/>
                <w:color w:val="000000"/>
                <w:sz w:val="16"/>
                <w:szCs w:val="16"/>
              </w:rPr>
              <w:br/>
            </w:r>
            <w:r w:rsidRPr="00CE068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w:t>
            </w:r>
            <w:r w:rsidRPr="00CE0687">
              <w:rPr>
                <w:rFonts w:ascii="Arial" w:hAnsi="Arial" w:cs="Arial"/>
                <w:color w:val="000000"/>
                <w:sz w:val="16"/>
                <w:szCs w:val="16"/>
              </w:rPr>
              <w:lastRenderedPageBreak/>
              <w:t>безпеки.</w:t>
            </w:r>
          </w:p>
        </w:tc>
        <w:tc>
          <w:tcPr>
            <w:tcW w:w="1134"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i/>
                <w:sz w:val="16"/>
                <w:szCs w:val="16"/>
              </w:rPr>
            </w:pPr>
            <w:r w:rsidRPr="00CE068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sz w:val="16"/>
                <w:szCs w:val="16"/>
              </w:rPr>
            </w:pPr>
            <w:r w:rsidRPr="00CE0687">
              <w:rPr>
                <w:rFonts w:ascii="Arial" w:hAnsi="Arial" w:cs="Arial"/>
                <w:sz w:val="16"/>
                <w:szCs w:val="16"/>
              </w:rPr>
              <w:t>UA/1</w:t>
            </w:r>
            <w:r w:rsidRPr="00CE0687">
              <w:rPr>
                <w:rFonts w:ascii="Arial" w:hAnsi="Arial" w:cs="Arial"/>
                <w:sz w:val="16"/>
                <w:szCs w:val="16"/>
                <w:lang w:val="en-US"/>
              </w:rPr>
              <w:t>7</w:t>
            </w:r>
            <w:r w:rsidRPr="00CE0687">
              <w:rPr>
                <w:rFonts w:ascii="Arial" w:hAnsi="Arial" w:cs="Arial"/>
                <w:sz w:val="16"/>
                <w:szCs w:val="16"/>
              </w:rPr>
              <w:t>751/01/01</w:t>
            </w:r>
          </w:p>
        </w:tc>
      </w:tr>
      <w:tr w:rsidR="00437EFB"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437EFB" w:rsidRPr="00CE0687" w:rsidRDefault="00437EFB" w:rsidP="00F87E91">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rPr>
                <w:rFonts w:ascii="Arial" w:hAnsi="Arial" w:cs="Arial"/>
                <w:b/>
                <w:i/>
                <w:color w:val="000000"/>
                <w:sz w:val="16"/>
                <w:szCs w:val="16"/>
              </w:rPr>
            </w:pPr>
            <w:r w:rsidRPr="00CE0687">
              <w:rPr>
                <w:rFonts w:ascii="Arial" w:hAnsi="Arial" w:cs="Arial"/>
                <w:b/>
                <w:sz w:val="16"/>
                <w:szCs w:val="16"/>
              </w:rPr>
              <w:t>ФАРИНГОСЕПТ ЗІ СМАКОМ КОРИЦІ</w:t>
            </w:r>
          </w:p>
        </w:tc>
        <w:tc>
          <w:tcPr>
            <w:tcW w:w="1985"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rPr>
                <w:rFonts w:ascii="Arial" w:hAnsi="Arial" w:cs="Arial"/>
                <w:color w:val="000000"/>
                <w:sz w:val="16"/>
                <w:szCs w:val="16"/>
              </w:rPr>
            </w:pPr>
            <w:r w:rsidRPr="00CE0687">
              <w:rPr>
                <w:rFonts w:ascii="Arial" w:hAnsi="Arial" w:cs="Arial"/>
                <w:color w:val="000000"/>
                <w:sz w:val="16"/>
                <w:szCs w:val="16"/>
              </w:rPr>
              <w:t xml:space="preserve">льодяники пресовані по 10 мг №20 (10х2) у блістерах </w:t>
            </w:r>
          </w:p>
        </w:tc>
        <w:tc>
          <w:tcPr>
            <w:tcW w:w="1559"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Сан Фармасьютикал Індастріз Лімітед</w:t>
            </w:r>
          </w:p>
        </w:tc>
        <w:tc>
          <w:tcPr>
            <w:tcW w:w="1276"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КК Терапія АТ</w:t>
            </w:r>
          </w:p>
        </w:tc>
        <w:tc>
          <w:tcPr>
            <w:tcW w:w="1276"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Румунія</w:t>
            </w:r>
          </w:p>
        </w:tc>
        <w:tc>
          <w:tcPr>
            <w:tcW w:w="1984"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реєстрація на 5 років</w:t>
            </w:r>
            <w:r w:rsidRPr="00CE0687">
              <w:rPr>
                <w:rFonts w:ascii="Arial" w:hAnsi="Arial" w:cs="Arial"/>
                <w:color w:val="000000"/>
                <w:sz w:val="16"/>
                <w:szCs w:val="16"/>
              </w:rPr>
              <w:br/>
            </w:r>
            <w:r w:rsidRPr="00CE068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t>без рецепта</w:t>
            </w:r>
          </w:p>
        </w:tc>
        <w:tc>
          <w:tcPr>
            <w:tcW w:w="993"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i/>
                <w:sz w:val="16"/>
                <w:szCs w:val="16"/>
              </w:rPr>
            </w:pPr>
            <w:r w:rsidRPr="00CE068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sz w:val="16"/>
                <w:szCs w:val="16"/>
              </w:rPr>
            </w:pPr>
            <w:r w:rsidRPr="00CE0687">
              <w:rPr>
                <w:rFonts w:ascii="Arial" w:hAnsi="Arial" w:cs="Arial"/>
                <w:sz w:val="16"/>
                <w:szCs w:val="16"/>
              </w:rPr>
              <w:t>UA/1</w:t>
            </w:r>
            <w:r w:rsidRPr="00CE0687">
              <w:rPr>
                <w:rFonts w:ascii="Arial" w:hAnsi="Arial" w:cs="Arial"/>
                <w:sz w:val="16"/>
                <w:szCs w:val="16"/>
                <w:lang w:val="en-US"/>
              </w:rPr>
              <w:t>7</w:t>
            </w:r>
            <w:r w:rsidRPr="00CE0687">
              <w:rPr>
                <w:rFonts w:ascii="Arial" w:hAnsi="Arial" w:cs="Arial"/>
                <w:sz w:val="16"/>
                <w:szCs w:val="16"/>
              </w:rPr>
              <w:t>752/01/01</w:t>
            </w:r>
          </w:p>
        </w:tc>
      </w:tr>
      <w:tr w:rsidR="00437EFB"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437EFB" w:rsidRPr="00CE0687" w:rsidRDefault="00437EFB" w:rsidP="00F87E91">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rPr>
                <w:rFonts w:ascii="Arial" w:hAnsi="Arial" w:cs="Arial"/>
                <w:b/>
                <w:i/>
                <w:color w:val="000000"/>
                <w:sz w:val="16"/>
                <w:szCs w:val="16"/>
              </w:rPr>
            </w:pPr>
            <w:r w:rsidRPr="00CE0687">
              <w:rPr>
                <w:rFonts w:ascii="Arial" w:hAnsi="Arial" w:cs="Arial"/>
                <w:b/>
                <w:sz w:val="16"/>
                <w:szCs w:val="16"/>
              </w:rPr>
              <w:t>ФРІФЛО КЛІЗМА</w:t>
            </w:r>
          </w:p>
        </w:tc>
        <w:tc>
          <w:tcPr>
            <w:tcW w:w="1985"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rPr>
                <w:rFonts w:ascii="Arial" w:hAnsi="Arial" w:cs="Arial"/>
                <w:color w:val="000000"/>
                <w:sz w:val="16"/>
                <w:szCs w:val="16"/>
              </w:rPr>
            </w:pPr>
            <w:r w:rsidRPr="00CE0687">
              <w:rPr>
                <w:rFonts w:ascii="Arial" w:hAnsi="Arial" w:cs="Arial"/>
                <w:color w:val="000000"/>
                <w:sz w:val="16"/>
                <w:szCs w:val="16"/>
              </w:rPr>
              <w:t>розчин ректальний, 21,4 г/9,4 г в  118 мл, по 133 мл у флаконі з наконечником та ковпачком, по 1 флакону у картонній упаковці</w:t>
            </w:r>
          </w:p>
        </w:tc>
        <w:tc>
          <w:tcPr>
            <w:tcW w:w="1559"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реєстрація на 5 років</w:t>
            </w:r>
            <w:r w:rsidRPr="00CE0687">
              <w:rPr>
                <w:rFonts w:ascii="Arial" w:hAnsi="Arial" w:cs="Arial"/>
                <w:color w:val="000000"/>
                <w:sz w:val="16"/>
                <w:szCs w:val="16"/>
              </w:rPr>
              <w:br/>
            </w:r>
            <w:r w:rsidRPr="00CE068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w:t>
            </w:r>
            <w:r w:rsidRPr="00CE0687">
              <w:rPr>
                <w:rFonts w:ascii="Arial" w:hAnsi="Arial" w:cs="Arial"/>
                <w:color w:val="000000"/>
                <w:sz w:val="16"/>
                <w:szCs w:val="16"/>
              </w:rPr>
              <w:lastRenderedPageBreak/>
              <w:t xml:space="preserve">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i/>
                <w:sz w:val="16"/>
                <w:szCs w:val="16"/>
              </w:rPr>
            </w:pPr>
            <w:r w:rsidRPr="00CE068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sz w:val="16"/>
                <w:szCs w:val="16"/>
              </w:rPr>
            </w:pPr>
            <w:r w:rsidRPr="00CE0687">
              <w:rPr>
                <w:rFonts w:ascii="Arial" w:hAnsi="Arial" w:cs="Arial"/>
                <w:sz w:val="16"/>
                <w:szCs w:val="16"/>
              </w:rPr>
              <w:t>UA/1</w:t>
            </w:r>
            <w:r w:rsidRPr="00CE0687">
              <w:rPr>
                <w:rFonts w:ascii="Arial" w:hAnsi="Arial" w:cs="Arial"/>
                <w:sz w:val="16"/>
                <w:szCs w:val="16"/>
                <w:lang w:val="en-US"/>
              </w:rPr>
              <w:t>7</w:t>
            </w:r>
            <w:r w:rsidRPr="00CE0687">
              <w:rPr>
                <w:rFonts w:ascii="Arial" w:hAnsi="Arial" w:cs="Arial"/>
                <w:sz w:val="16"/>
                <w:szCs w:val="16"/>
              </w:rPr>
              <w:t>753/01/01</w:t>
            </w:r>
          </w:p>
        </w:tc>
      </w:tr>
      <w:tr w:rsidR="00437EFB"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437EFB" w:rsidRPr="00CE0687" w:rsidRDefault="00437EFB" w:rsidP="00F87E91">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rPr>
                <w:rFonts w:ascii="Arial" w:hAnsi="Arial" w:cs="Arial"/>
                <w:b/>
                <w:i/>
                <w:color w:val="000000"/>
                <w:sz w:val="16"/>
                <w:szCs w:val="16"/>
              </w:rPr>
            </w:pPr>
            <w:r w:rsidRPr="00CE0687">
              <w:rPr>
                <w:rFonts w:ascii="Arial" w:hAnsi="Arial" w:cs="Arial"/>
                <w:b/>
                <w:sz w:val="16"/>
                <w:szCs w:val="16"/>
              </w:rPr>
              <w:t>ЦЕФОПЕРАЗОН</w:t>
            </w:r>
          </w:p>
        </w:tc>
        <w:tc>
          <w:tcPr>
            <w:tcW w:w="1985"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rPr>
                <w:rFonts w:ascii="Arial" w:hAnsi="Arial" w:cs="Arial"/>
                <w:color w:val="000000"/>
                <w:sz w:val="16"/>
                <w:szCs w:val="16"/>
              </w:rPr>
            </w:pPr>
            <w:r w:rsidRPr="00CE0687">
              <w:rPr>
                <w:rFonts w:ascii="Arial" w:hAnsi="Arial" w:cs="Arial"/>
                <w:color w:val="000000"/>
                <w:sz w:val="16"/>
                <w:szCs w:val="16"/>
              </w:rPr>
              <w:t>порошок для розчину для ін`єкцій по 1000 мг у флаконах, по 1 або 10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Дженофарм Лтд</w:t>
            </w:r>
          </w:p>
        </w:tc>
        <w:tc>
          <w:tcPr>
            <w:tcW w:w="1276"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НСПС Хебей Хуамін Фармасьютікал Компані Лімітед</w:t>
            </w:r>
          </w:p>
        </w:tc>
        <w:tc>
          <w:tcPr>
            <w:tcW w:w="1276"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реєстрація на 5 років</w:t>
            </w:r>
            <w:r w:rsidRPr="00CE0687">
              <w:rPr>
                <w:rFonts w:ascii="Arial" w:hAnsi="Arial" w:cs="Arial"/>
                <w:color w:val="000000"/>
                <w:sz w:val="16"/>
                <w:szCs w:val="16"/>
              </w:rPr>
              <w:br/>
            </w:r>
            <w:r w:rsidRPr="00CE068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i/>
                <w:sz w:val="16"/>
                <w:szCs w:val="16"/>
              </w:rPr>
            </w:pPr>
            <w:r w:rsidRPr="00CE068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sz w:val="16"/>
                <w:szCs w:val="16"/>
              </w:rPr>
            </w:pPr>
            <w:r w:rsidRPr="00CE0687">
              <w:rPr>
                <w:rFonts w:ascii="Arial" w:hAnsi="Arial" w:cs="Arial"/>
                <w:sz w:val="16"/>
                <w:szCs w:val="16"/>
              </w:rPr>
              <w:t>UA/1</w:t>
            </w:r>
            <w:r w:rsidRPr="00CE0687">
              <w:rPr>
                <w:rFonts w:ascii="Arial" w:hAnsi="Arial" w:cs="Arial"/>
                <w:sz w:val="16"/>
                <w:szCs w:val="16"/>
                <w:lang w:val="en-US"/>
              </w:rPr>
              <w:t>7</w:t>
            </w:r>
            <w:r w:rsidRPr="00CE0687">
              <w:rPr>
                <w:rFonts w:ascii="Arial" w:hAnsi="Arial" w:cs="Arial"/>
                <w:sz w:val="16"/>
                <w:szCs w:val="16"/>
              </w:rPr>
              <w:t>754/01/01</w:t>
            </w:r>
          </w:p>
        </w:tc>
      </w:tr>
      <w:tr w:rsidR="00437EFB"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437EFB" w:rsidRPr="00CE0687" w:rsidRDefault="00437EFB" w:rsidP="00F87E91">
            <w:pPr>
              <w:numPr>
                <w:ilvl w:val="0"/>
                <w:numId w:val="3"/>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rPr>
                <w:rFonts w:ascii="Arial" w:hAnsi="Arial" w:cs="Arial"/>
                <w:b/>
                <w:i/>
                <w:color w:val="000000"/>
                <w:sz w:val="16"/>
                <w:szCs w:val="16"/>
              </w:rPr>
            </w:pPr>
            <w:r w:rsidRPr="00CE0687">
              <w:rPr>
                <w:rFonts w:ascii="Arial" w:hAnsi="Arial" w:cs="Arial"/>
                <w:b/>
                <w:sz w:val="16"/>
                <w:szCs w:val="16"/>
              </w:rPr>
              <w:t>ЦЕФОПЕРАЗОН</w:t>
            </w:r>
          </w:p>
        </w:tc>
        <w:tc>
          <w:tcPr>
            <w:tcW w:w="1985"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rPr>
                <w:rFonts w:ascii="Arial" w:hAnsi="Arial" w:cs="Arial"/>
                <w:color w:val="000000"/>
                <w:sz w:val="16"/>
                <w:szCs w:val="16"/>
              </w:rPr>
            </w:pPr>
            <w:r w:rsidRPr="00CE0687">
              <w:rPr>
                <w:rFonts w:ascii="Arial" w:hAnsi="Arial" w:cs="Arial"/>
                <w:color w:val="000000"/>
                <w:sz w:val="16"/>
                <w:szCs w:val="16"/>
              </w:rPr>
              <w:t>порошок для розчину для ін`єкцій по 1000 мг у флаконах in bulk: по 10 флаконів з порошком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Дженофарм Лтд</w:t>
            </w:r>
          </w:p>
        </w:tc>
        <w:tc>
          <w:tcPr>
            <w:tcW w:w="1276"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НСПС Хебей Хуамін Фармасьютікал Компані Лімітед</w:t>
            </w:r>
          </w:p>
        </w:tc>
        <w:tc>
          <w:tcPr>
            <w:tcW w:w="1276"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реєстрація на 5 років</w:t>
            </w:r>
            <w:r w:rsidRPr="00CE0687">
              <w:rPr>
                <w:rFonts w:ascii="Arial" w:hAnsi="Arial" w:cs="Arial"/>
                <w:color w:val="000000"/>
                <w:sz w:val="16"/>
                <w:szCs w:val="16"/>
              </w:rPr>
              <w:br/>
            </w:r>
            <w:r w:rsidRPr="00CE068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w:t>
            </w:r>
            <w:r w:rsidRPr="00CE0687">
              <w:rPr>
                <w:rFonts w:ascii="Arial" w:hAnsi="Arial" w:cs="Arial"/>
                <w:color w:val="000000"/>
                <w:sz w:val="16"/>
                <w:szCs w:val="16"/>
              </w:rPr>
              <w:lastRenderedPageBreak/>
              <w:t xml:space="preserve">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w:t>
            </w:r>
          </w:p>
        </w:tc>
        <w:tc>
          <w:tcPr>
            <w:tcW w:w="993" w:type="dxa"/>
            <w:tcBorders>
              <w:top w:val="single" w:sz="4" w:space="0" w:color="auto"/>
              <w:left w:val="single" w:sz="4" w:space="0" w:color="000000"/>
              <w:bottom w:val="single" w:sz="4" w:space="0" w:color="auto"/>
              <w:right w:val="single" w:sz="4" w:space="0" w:color="000000"/>
            </w:tcBorders>
          </w:tcPr>
          <w:p w:rsidR="00437EFB" w:rsidRPr="00CE0687" w:rsidRDefault="00437EFB" w:rsidP="00F87E91">
            <w:pPr>
              <w:tabs>
                <w:tab w:val="left" w:pos="12600"/>
              </w:tabs>
              <w:jc w:val="center"/>
              <w:rPr>
                <w:rFonts w:ascii="Arial" w:hAnsi="Arial" w:cs="Arial"/>
                <w:i/>
                <w:sz w:val="16"/>
                <w:szCs w:val="16"/>
              </w:rPr>
            </w:pPr>
            <w:r w:rsidRPr="00CE068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437EFB" w:rsidRPr="007F65D2" w:rsidRDefault="00437EFB" w:rsidP="00F87E91">
            <w:pPr>
              <w:tabs>
                <w:tab w:val="left" w:pos="12600"/>
              </w:tabs>
              <w:jc w:val="center"/>
              <w:rPr>
                <w:rFonts w:ascii="Arial" w:hAnsi="Arial" w:cs="Arial"/>
                <w:sz w:val="16"/>
                <w:szCs w:val="16"/>
              </w:rPr>
            </w:pPr>
            <w:r w:rsidRPr="007F65D2">
              <w:rPr>
                <w:rFonts w:ascii="Arial" w:hAnsi="Arial" w:cs="Arial"/>
                <w:sz w:val="16"/>
                <w:szCs w:val="16"/>
              </w:rPr>
              <w:t>UA/1</w:t>
            </w:r>
            <w:r w:rsidRPr="007F65D2">
              <w:rPr>
                <w:rFonts w:ascii="Arial" w:hAnsi="Arial" w:cs="Arial"/>
                <w:sz w:val="16"/>
                <w:szCs w:val="16"/>
                <w:lang w:val="en-US"/>
              </w:rPr>
              <w:t>7</w:t>
            </w:r>
            <w:r w:rsidRPr="007F65D2">
              <w:rPr>
                <w:rFonts w:ascii="Arial" w:hAnsi="Arial" w:cs="Arial"/>
                <w:sz w:val="16"/>
                <w:szCs w:val="16"/>
              </w:rPr>
              <w:t>755/01/01</w:t>
            </w:r>
          </w:p>
        </w:tc>
      </w:tr>
    </w:tbl>
    <w:p w:rsidR="00D212EB" w:rsidRPr="00A03BBD" w:rsidRDefault="00D212EB" w:rsidP="00D212EB">
      <w:pPr>
        <w:jc w:val="center"/>
        <w:rPr>
          <w:rFonts w:ascii="Arial" w:hAnsi="Arial" w:cs="Arial"/>
          <w:b/>
        </w:rPr>
      </w:pPr>
    </w:p>
    <w:p w:rsidR="00D212EB" w:rsidRPr="00A03BBD" w:rsidRDefault="00D212EB" w:rsidP="00D212EB">
      <w:pPr>
        <w:jc w:val="center"/>
        <w:rPr>
          <w:rFonts w:ascii="Arial" w:hAnsi="Arial" w:cs="Arial"/>
          <w:b/>
        </w:rPr>
      </w:pPr>
    </w:p>
    <w:p w:rsidR="00D212EB" w:rsidRPr="00A03BBD" w:rsidRDefault="00D212EB" w:rsidP="00D212EB">
      <w:pPr>
        <w:jc w:val="center"/>
        <w:rPr>
          <w:rFonts w:ascii="Arial" w:hAnsi="Arial" w:cs="Arial"/>
          <w:b/>
        </w:rPr>
      </w:pPr>
    </w:p>
    <w:p w:rsidR="00D212EB" w:rsidRPr="00A03BBD" w:rsidRDefault="00D212EB" w:rsidP="00D212EB">
      <w:pPr>
        <w:jc w:val="center"/>
        <w:rPr>
          <w:rFonts w:ascii="Arial" w:hAnsi="Arial" w:cs="Arial"/>
          <w:b/>
        </w:rPr>
      </w:pPr>
    </w:p>
    <w:tbl>
      <w:tblPr>
        <w:tblW w:w="0" w:type="auto"/>
        <w:tblLook w:val="04A0" w:firstRow="1" w:lastRow="0" w:firstColumn="1" w:lastColumn="0" w:noHBand="0" w:noVBand="1"/>
      </w:tblPr>
      <w:tblGrid>
        <w:gridCol w:w="7621"/>
        <w:gridCol w:w="6552"/>
      </w:tblGrid>
      <w:tr w:rsidR="00D212EB" w:rsidRPr="00A03BBD" w:rsidTr="00F87E91">
        <w:tc>
          <w:tcPr>
            <w:tcW w:w="7621" w:type="dxa"/>
            <w:hideMark/>
          </w:tcPr>
          <w:p w:rsidR="00D212EB" w:rsidRPr="00A03BBD" w:rsidRDefault="00D212EB" w:rsidP="00F87E91">
            <w:pPr>
              <w:tabs>
                <w:tab w:val="left" w:pos="1985"/>
              </w:tabs>
              <w:rPr>
                <w:rFonts w:ascii="Arial" w:hAnsi="Arial" w:cs="Arial"/>
                <w:b/>
                <w:sz w:val="28"/>
                <w:szCs w:val="28"/>
              </w:rPr>
            </w:pPr>
            <w:r w:rsidRPr="00A03BBD">
              <w:rPr>
                <w:rFonts w:ascii="Arial" w:hAnsi="Arial" w:cs="Arial"/>
                <w:b/>
                <w:sz w:val="28"/>
                <w:szCs w:val="28"/>
              </w:rPr>
              <w:t>Начальник відділу з питань фармацевтичної діяльності Департаменту реалізації політик</w:t>
            </w:r>
          </w:p>
        </w:tc>
        <w:tc>
          <w:tcPr>
            <w:tcW w:w="6552" w:type="dxa"/>
          </w:tcPr>
          <w:p w:rsidR="00D212EB" w:rsidRPr="00A03BBD" w:rsidRDefault="00D212EB" w:rsidP="00F87E91">
            <w:pPr>
              <w:rPr>
                <w:rFonts w:ascii="Arial" w:hAnsi="Arial" w:cs="Arial"/>
                <w:b/>
                <w:sz w:val="28"/>
                <w:szCs w:val="28"/>
              </w:rPr>
            </w:pPr>
          </w:p>
          <w:p w:rsidR="00D212EB" w:rsidRPr="00A03BBD" w:rsidRDefault="00D212EB" w:rsidP="00F87E91">
            <w:pPr>
              <w:jc w:val="right"/>
              <w:rPr>
                <w:rFonts w:ascii="Arial" w:hAnsi="Arial" w:cs="Arial"/>
                <w:b/>
                <w:sz w:val="28"/>
                <w:szCs w:val="28"/>
              </w:rPr>
            </w:pPr>
            <w:r w:rsidRPr="00A03BBD">
              <w:rPr>
                <w:rFonts w:ascii="Arial" w:hAnsi="Arial" w:cs="Arial"/>
                <w:b/>
                <w:sz w:val="28"/>
                <w:szCs w:val="28"/>
              </w:rPr>
              <w:t>Т.М. Лясковський</w:t>
            </w:r>
          </w:p>
        </w:tc>
      </w:tr>
    </w:tbl>
    <w:p w:rsidR="00D212EB" w:rsidRPr="00A03BBD" w:rsidRDefault="00D212EB" w:rsidP="00D212EB">
      <w:pPr>
        <w:tabs>
          <w:tab w:val="left" w:pos="12600"/>
        </w:tabs>
        <w:jc w:val="center"/>
        <w:rPr>
          <w:rFonts w:ascii="Arial" w:hAnsi="Arial" w:cs="Arial"/>
          <w:b/>
        </w:rPr>
        <w:sectPr w:rsidR="00D212EB" w:rsidRPr="00A03BBD">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D212EB" w:rsidRPr="00A03BBD" w:rsidTr="00F87E91">
        <w:tc>
          <w:tcPr>
            <w:tcW w:w="3828" w:type="dxa"/>
          </w:tcPr>
          <w:p w:rsidR="00D212EB" w:rsidRPr="00A03BBD" w:rsidRDefault="00D212EB" w:rsidP="00F87E91">
            <w:pPr>
              <w:pStyle w:val="4"/>
              <w:tabs>
                <w:tab w:val="left" w:pos="12600"/>
              </w:tabs>
              <w:jc w:val="left"/>
              <w:rPr>
                <w:rFonts w:cs="Arial"/>
                <w:sz w:val="18"/>
                <w:szCs w:val="18"/>
              </w:rPr>
            </w:pPr>
            <w:r w:rsidRPr="00A03BBD">
              <w:rPr>
                <w:rFonts w:cs="Arial"/>
                <w:sz w:val="18"/>
                <w:szCs w:val="18"/>
              </w:rPr>
              <w:lastRenderedPageBreak/>
              <w:t>Додаток 2</w:t>
            </w:r>
          </w:p>
          <w:p w:rsidR="00D212EB" w:rsidRPr="00A03BBD" w:rsidRDefault="00D212EB" w:rsidP="00F87E91">
            <w:pPr>
              <w:pStyle w:val="4"/>
              <w:tabs>
                <w:tab w:val="left" w:pos="12600"/>
              </w:tabs>
              <w:jc w:val="left"/>
              <w:rPr>
                <w:rFonts w:cs="Arial"/>
                <w:sz w:val="18"/>
                <w:szCs w:val="18"/>
              </w:rPr>
            </w:pPr>
            <w:r w:rsidRPr="00A03BBD">
              <w:rPr>
                <w:rFonts w:cs="Arial"/>
                <w:sz w:val="18"/>
                <w:szCs w:val="18"/>
              </w:rPr>
              <w:t>до Наказу Міністерства охорони</w:t>
            </w:r>
          </w:p>
          <w:p w:rsidR="00D212EB" w:rsidRPr="00A03BBD" w:rsidRDefault="00D212EB" w:rsidP="00F87E91">
            <w:pPr>
              <w:tabs>
                <w:tab w:val="left" w:pos="12600"/>
              </w:tabs>
              <w:rPr>
                <w:rFonts w:ascii="Arial" w:hAnsi="Arial" w:cs="Arial"/>
                <w:b/>
                <w:sz w:val="18"/>
                <w:szCs w:val="18"/>
              </w:rPr>
            </w:pPr>
            <w:r w:rsidRPr="00A03BBD">
              <w:rPr>
                <w:rFonts w:ascii="Arial" w:hAnsi="Arial" w:cs="Arial"/>
                <w:b/>
                <w:sz w:val="18"/>
                <w:szCs w:val="18"/>
              </w:rPr>
              <w:t>здоров’я України</w:t>
            </w:r>
          </w:p>
          <w:p w:rsidR="00D212EB" w:rsidRPr="00A03BBD" w:rsidRDefault="00D212EB" w:rsidP="00F87E91">
            <w:pPr>
              <w:tabs>
                <w:tab w:val="left" w:pos="12600"/>
              </w:tabs>
              <w:rPr>
                <w:rFonts w:ascii="Arial" w:hAnsi="Arial" w:cs="Arial"/>
                <w:b/>
                <w:sz w:val="18"/>
                <w:szCs w:val="18"/>
              </w:rPr>
            </w:pPr>
            <w:r w:rsidRPr="00A03BBD">
              <w:rPr>
                <w:rFonts w:ascii="Arial" w:hAnsi="Arial" w:cs="Arial"/>
                <w:b/>
                <w:sz w:val="18"/>
                <w:szCs w:val="18"/>
                <w:lang w:val="en-US"/>
              </w:rPr>
              <w:t xml:space="preserve">____________________ </w:t>
            </w:r>
            <w:r w:rsidRPr="00A03BBD">
              <w:rPr>
                <w:rFonts w:ascii="Arial" w:hAnsi="Arial" w:cs="Arial"/>
                <w:b/>
                <w:sz w:val="18"/>
                <w:szCs w:val="18"/>
              </w:rPr>
              <w:t>№ _______</w:t>
            </w:r>
          </w:p>
        </w:tc>
      </w:tr>
    </w:tbl>
    <w:p w:rsidR="00D212EB" w:rsidRPr="00A03BBD" w:rsidRDefault="00D212EB" w:rsidP="00D212EB">
      <w:pPr>
        <w:tabs>
          <w:tab w:val="left" w:pos="12600"/>
        </w:tabs>
        <w:jc w:val="center"/>
        <w:rPr>
          <w:rFonts w:ascii="Arial" w:hAnsi="Arial" w:cs="Arial"/>
          <w:sz w:val="18"/>
          <w:szCs w:val="18"/>
          <w:u w:val="single"/>
          <w:lang w:val="en-US"/>
        </w:rPr>
      </w:pPr>
    </w:p>
    <w:p w:rsidR="00D212EB" w:rsidRPr="00A03BBD" w:rsidRDefault="00D212EB" w:rsidP="00D212EB">
      <w:pPr>
        <w:tabs>
          <w:tab w:val="left" w:pos="12600"/>
        </w:tabs>
        <w:jc w:val="center"/>
        <w:rPr>
          <w:rFonts w:ascii="Arial" w:hAnsi="Arial" w:cs="Arial"/>
          <w:sz w:val="18"/>
          <w:szCs w:val="18"/>
          <w:lang w:val="en-US"/>
        </w:rPr>
      </w:pPr>
    </w:p>
    <w:p w:rsidR="00D212EB" w:rsidRPr="00A03BBD" w:rsidRDefault="00D212EB" w:rsidP="00D212EB">
      <w:pPr>
        <w:pStyle w:val="2"/>
        <w:tabs>
          <w:tab w:val="left" w:pos="12600"/>
        </w:tabs>
        <w:jc w:val="center"/>
        <w:rPr>
          <w:caps w:val="0"/>
          <w:sz w:val="28"/>
          <w:szCs w:val="28"/>
        </w:rPr>
      </w:pPr>
      <w:r w:rsidRPr="00A03BBD">
        <w:rPr>
          <w:sz w:val="28"/>
          <w:szCs w:val="28"/>
        </w:rPr>
        <w:t>ПЕРЕЛІК</w:t>
      </w:r>
    </w:p>
    <w:p w:rsidR="00D212EB" w:rsidRPr="00A03BBD" w:rsidRDefault="00D212EB" w:rsidP="00D212EB">
      <w:pPr>
        <w:pStyle w:val="4"/>
        <w:tabs>
          <w:tab w:val="left" w:pos="12600"/>
        </w:tabs>
        <w:rPr>
          <w:rFonts w:cs="Arial"/>
          <w:caps/>
          <w:sz w:val="28"/>
          <w:szCs w:val="28"/>
        </w:rPr>
      </w:pPr>
      <w:r w:rsidRPr="00A03BBD">
        <w:rPr>
          <w:rFonts w:cs="Arial"/>
          <w:caps/>
          <w:sz w:val="28"/>
          <w:szCs w:val="28"/>
        </w:rPr>
        <w:t>ЛІКАРСЬКИХ ЗАСОБІВ, що пропонуються до державної ПЕРЕреєстрації</w:t>
      </w:r>
    </w:p>
    <w:p w:rsidR="00D212EB" w:rsidRPr="00A03BBD" w:rsidRDefault="00D212EB" w:rsidP="00D212EB">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0711AD" w:rsidRPr="00A03BBD" w:rsidTr="004372B4">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0711AD" w:rsidRPr="00A03BBD" w:rsidRDefault="000711AD" w:rsidP="00F87E91">
            <w:pPr>
              <w:tabs>
                <w:tab w:val="left" w:pos="12600"/>
              </w:tabs>
              <w:jc w:val="center"/>
              <w:rPr>
                <w:rFonts w:ascii="Arial" w:hAnsi="Arial" w:cs="Arial"/>
                <w:b/>
                <w:i/>
                <w:sz w:val="16"/>
                <w:szCs w:val="16"/>
              </w:rPr>
            </w:pPr>
            <w:r w:rsidRPr="00A03BBD">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hideMark/>
          </w:tcPr>
          <w:p w:rsidR="000711AD" w:rsidRPr="00A03BBD" w:rsidRDefault="000711AD" w:rsidP="00F87E91">
            <w:pPr>
              <w:tabs>
                <w:tab w:val="left" w:pos="12600"/>
              </w:tabs>
              <w:jc w:val="center"/>
              <w:rPr>
                <w:rFonts w:ascii="Arial" w:hAnsi="Arial" w:cs="Arial"/>
                <w:b/>
                <w:i/>
                <w:sz w:val="16"/>
                <w:szCs w:val="16"/>
              </w:rPr>
            </w:pPr>
            <w:r w:rsidRPr="00A03BBD">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hideMark/>
          </w:tcPr>
          <w:p w:rsidR="000711AD" w:rsidRPr="00A03BBD" w:rsidRDefault="000711AD" w:rsidP="00F87E91">
            <w:pPr>
              <w:tabs>
                <w:tab w:val="left" w:pos="12600"/>
              </w:tabs>
              <w:jc w:val="center"/>
              <w:rPr>
                <w:rFonts w:ascii="Arial" w:hAnsi="Arial" w:cs="Arial"/>
                <w:b/>
                <w:i/>
                <w:sz w:val="16"/>
                <w:szCs w:val="16"/>
              </w:rPr>
            </w:pPr>
            <w:r w:rsidRPr="00A03BBD">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hideMark/>
          </w:tcPr>
          <w:p w:rsidR="000711AD" w:rsidRPr="00A03BBD" w:rsidRDefault="000711AD" w:rsidP="00F87E91">
            <w:pPr>
              <w:tabs>
                <w:tab w:val="left" w:pos="12600"/>
              </w:tabs>
              <w:jc w:val="center"/>
              <w:rPr>
                <w:rFonts w:ascii="Arial" w:hAnsi="Arial" w:cs="Arial"/>
                <w:b/>
                <w:i/>
                <w:sz w:val="16"/>
                <w:szCs w:val="16"/>
              </w:rPr>
            </w:pPr>
            <w:r w:rsidRPr="00A03BBD">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hideMark/>
          </w:tcPr>
          <w:p w:rsidR="000711AD" w:rsidRPr="00A03BBD" w:rsidRDefault="000711AD" w:rsidP="00F87E91">
            <w:pPr>
              <w:tabs>
                <w:tab w:val="left" w:pos="12600"/>
              </w:tabs>
              <w:jc w:val="center"/>
              <w:rPr>
                <w:rFonts w:ascii="Arial" w:hAnsi="Arial" w:cs="Arial"/>
                <w:b/>
                <w:i/>
                <w:sz w:val="16"/>
                <w:szCs w:val="16"/>
              </w:rPr>
            </w:pPr>
            <w:r w:rsidRPr="00A03BBD">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hideMark/>
          </w:tcPr>
          <w:p w:rsidR="000711AD" w:rsidRPr="00A03BBD" w:rsidRDefault="000711AD" w:rsidP="00F87E91">
            <w:pPr>
              <w:tabs>
                <w:tab w:val="left" w:pos="12600"/>
              </w:tabs>
              <w:jc w:val="center"/>
              <w:rPr>
                <w:rFonts w:ascii="Arial" w:hAnsi="Arial" w:cs="Arial"/>
                <w:b/>
                <w:i/>
                <w:sz w:val="16"/>
                <w:szCs w:val="16"/>
              </w:rPr>
            </w:pPr>
            <w:r w:rsidRPr="00A03BBD">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hideMark/>
          </w:tcPr>
          <w:p w:rsidR="000711AD" w:rsidRPr="00A03BBD" w:rsidRDefault="000711AD" w:rsidP="00F87E91">
            <w:pPr>
              <w:tabs>
                <w:tab w:val="left" w:pos="12600"/>
              </w:tabs>
              <w:jc w:val="center"/>
              <w:rPr>
                <w:rFonts w:ascii="Arial" w:hAnsi="Arial" w:cs="Arial"/>
                <w:b/>
                <w:i/>
                <w:sz w:val="16"/>
                <w:szCs w:val="16"/>
              </w:rPr>
            </w:pPr>
            <w:r w:rsidRPr="00A03BBD">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hideMark/>
          </w:tcPr>
          <w:p w:rsidR="000711AD" w:rsidRPr="00A03BBD" w:rsidRDefault="000711AD" w:rsidP="00F87E91">
            <w:pPr>
              <w:tabs>
                <w:tab w:val="left" w:pos="12600"/>
              </w:tabs>
              <w:jc w:val="center"/>
              <w:rPr>
                <w:rFonts w:ascii="Arial" w:hAnsi="Arial" w:cs="Arial"/>
                <w:b/>
                <w:i/>
                <w:sz w:val="16"/>
                <w:szCs w:val="16"/>
              </w:rPr>
            </w:pPr>
            <w:r w:rsidRPr="00A03BBD">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hideMark/>
          </w:tcPr>
          <w:p w:rsidR="000711AD" w:rsidRPr="00A03BBD" w:rsidRDefault="000711AD" w:rsidP="00F87E91">
            <w:pPr>
              <w:tabs>
                <w:tab w:val="left" w:pos="12600"/>
              </w:tabs>
              <w:jc w:val="center"/>
              <w:rPr>
                <w:rFonts w:ascii="Arial" w:hAnsi="Arial" w:cs="Arial"/>
                <w:b/>
                <w:i/>
                <w:sz w:val="16"/>
                <w:szCs w:val="16"/>
                <w:lang w:val="en-US"/>
              </w:rPr>
            </w:pPr>
            <w:r w:rsidRPr="00A03BBD">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hideMark/>
          </w:tcPr>
          <w:p w:rsidR="000711AD" w:rsidRPr="00A03BBD" w:rsidRDefault="000711AD" w:rsidP="00F87E91">
            <w:pPr>
              <w:tabs>
                <w:tab w:val="left" w:pos="12600"/>
              </w:tabs>
              <w:jc w:val="center"/>
              <w:rPr>
                <w:rFonts w:ascii="Arial" w:hAnsi="Arial" w:cs="Arial"/>
                <w:b/>
                <w:i/>
                <w:sz w:val="16"/>
                <w:szCs w:val="16"/>
                <w:lang w:val="en-US"/>
              </w:rPr>
            </w:pPr>
            <w:r w:rsidRPr="00A03BBD">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hideMark/>
          </w:tcPr>
          <w:p w:rsidR="000711AD" w:rsidRPr="00A03BBD" w:rsidRDefault="000711AD" w:rsidP="00F87E91">
            <w:pPr>
              <w:tabs>
                <w:tab w:val="left" w:pos="12600"/>
              </w:tabs>
              <w:jc w:val="center"/>
              <w:rPr>
                <w:rFonts w:ascii="Arial" w:hAnsi="Arial" w:cs="Arial"/>
                <w:b/>
                <w:i/>
                <w:sz w:val="16"/>
                <w:szCs w:val="16"/>
                <w:lang w:val="en-US"/>
              </w:rPr>
            </w:pPr>
            <w:r w:rsidRPr="00A03BBD">
              <w:rPr>
                <w:rFonts w:ascii="Arial" w:hAnsi="Arial" w:cs="Arial"/>
                <w:b/>
                <w:i/>
                <w:sz w:val="16"/>
                <w:szCs w:val="16"/>
              </w:rPr>
              <w:t>Номер реєстраційного посвідчення</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АКТЕМРА®</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розчин для ін'єкцій, 162 мг/0,9 мл; 4 попередньо наповнених шприца (кожен об'ємом 1 мл)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Ф.Хоффманн-Ля Рош Лтд</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Виробництво нерозфасованої продукції, первинне пакування, </w:t>
            </w:r>
            <w:r w:rsidRPr="00CE0687">
              <w:rPr>
                <w:rFonts w:ascii="Arial" w:hAnsi="Arial" w:cs="Arial"/>
                <w:color w:val="000000"/>
                <w:sz w:val="16"/>
                <w:szCs w:val="16"/>
              </w:rPr>
              <w:br/>
              <w:t>випробування на стерильність та бактеріальні ендотоксини:</w:t>
            </w:r>
            <w:r w:rsidRPr="00CE0687">
              <w:rPr>
                <w:rFonts w:ascii="Arial" w:hAnsi="Arial" w:cs="Arial"/>
                <w:color w:val="000000"/>
                <w:sz w:val="16"/>
                <w:szCs w:val="16"/>
              </w:rPr>
              <w:br/>
              <w:t xml:space="preserve">Веттер Фарма-Фертигунг ГмбХ і Ко КГ, Німеччина; </w:t>
            </w:r>
            <w:r w:rsidRPr="00CE0687">
              <w:rPr>
                <w:rFonts w:ascii="Arial" w:hAnsi="Arial" w:cs="Arial"/>
                <w:color w:val="000000"/>
                <w:sz w:val="16"/>
                <w:szCs w:val="16"/>
              </w:rPr>
              <w:br/>
              <w:t>Випробування на стерильність та бактеріальні ендотоксини:</w:t>
            </w:r>
            <w:r w:rsidRPr="00CE0687">
              <w:rPr>
                <w:rFonts w:ascii="Arial" w:hAnsi="Arial" w:cs="Arial"/>
                <w:color w:val="000000"/>
                <w:sz w:val="16"/>
                <w:szCs w:val="16"/>
              </w:rPr>
              <w:br/>
              <w:t xml:space="preserve">Веттер Фарма-Фертигунг ГмбХ і Ко КГ, Німеччина; </w:t>
            </w:r>
            <w:r w:rsidRPr="00CE0687">
              <w:rPr>
                <w:rFonts w:ascii="Arial" w:hAnsi="Arial" w:cs="Arial"/>
                <w:color w:val="000000"/>
                <w:sz w:val="16"/>
                <w:szCs w:val="16"/>
              </w:rPr>
              <w:br/>
              <w:t xml:space="preserve">Веттер Фарма-Фертигунг ГмбХ і Ко КГ, Німеччина; </w:t>
            </w:r>
            <w:r w:rsidRPr="00CE0687">
              <w:rPr>
                <w:rFonts w:ascii="Arial" w:hAnsi="Arial" w:cs="Arial"/>
                <w:color w:val="000000"/>
                <w:sz w:val="16"/>
                <w:szCs w:val="16"/>
              </w:rPr>
              <w:br/>
              <w:t xml:space="preserve">Випробування контролю якості (крім випробування на стерильність та бактеріальні ендотоксини): </w:t>
            </w:r>
            <w:r w:rsidRPr="00CE0687">
              <w:rPr>
                <w:rFonts w:ascii="Arial" w:hAnsi="Arial" w:cs="Arial"/>
                <w:color w:val="000000"/>
                <w:sz w:val="16"/>
                <w:szCs w:val="16"/>
              </w:rPr>
              <w:br/>
              <w:t xml:space="preserve">Рош Фарма АГ, Німеччина; </w:t>
            </w:r>
            <w:r w:rsidRPr="00CE0687">
              <w:rPr>
                <w:rFonts w:ascii="Arial" w:hAnsi="Arial" w:cs="Arial"/>
                <w:color w:val="000000"/>
                <w:sz w:val="16"/>
                <w:szCs w:val="16"/>
              </w:rPr>
              <w:br/>
              <w:t xml:space="preserve">Вторинне пакування, випробування </w:t>
            </w:r>
            <w:r w:rsidRPr="00CE0687">
              <w:rPr>
                <w:rFonts w:ascii="Arial" w:hAnsi="Arial" w:cs="Arial"/>
                <w:color w:val="000000"/>
                <w:sz w:val="16"/>
                <w:szCs w:val="16"/>
              </w:rPr>
              <w:lastRenderedPageBreak/>
              <w:t>контролю якості (крім випробування на стерильність та бактеріальні ендотоксини), випуск серії:</w:t>
            </w:r>
            <w:r w:rsidRPr="00CE0687">
              <w:rPr>
                <w:rFonts w:ascii="Arial" w:hAnsi="Arial" w:cs="Arial"/>
                <w:color w:val="000000"/>
                <w:sz w:val="16"/>
                <w:szCs w:val="16"/>
              </w:rPr>
              <w:br/>
              <w:t xml:space="preserve">Ф.Хоффманн-Ля Рош Лтд, Швейцарія </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Німеччина/</w:t>
            </w:r>
          </w:p>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Перереєстрація на 5 років</w:t>
            </w:r>
            <w:r w:rsidRPr="00CE0687">
              <w:rPr>
                <w:rFonts w:ascii="Arial" w:hAnsi="Arial" w:cs="Arial"/>
                <w:color w:val="000000"/>
                <w:sz w:val="16"/>
                <w:szCs w:val="16"/>
              </w:rPr>
              <w:br/>
            </w:r>
            <w:r w:rsidRPr="00CE068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UA/13909/02/01</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АМБРОКСОЛ</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сироп, 15 мг/5 мл, по 100 мл у флаконі або банці; по 1 флакону або 1 банці з ложкою мірною в пачці з картону</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"Тернофарм"</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"Тернофарм"</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Перереєстрація на необмежений термін.</w:t>
            </w:r>
            <w:r w:rsidRPr="00CE0687">
              <w:rPr>
                <w:rFonts w:ascii="Arial" w:hAnsi="Arial" w:cs="Arial"/>
                <w:color w:val="000000"/>
                <w:sz w:val="16"/>
                <w:szCs w:val="16"/>
              </w:rPr>
              <w:br/>
              <w:t xml:space="preserve">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"Протипоказання", "Особливості </w:t>
            </w:r>
            <w:r w:rsidRPr="00CE0687">
              <w:rPr>
                <w:rFonts w:ascii="Arial" w:hAnsi="Arial" w:cs="Arial"/>
                <w:color w:val="000000"/>
                <w:sz w:val="16"/>
                <w:szCs w:val="16"/>
              </w:rPr>
              <w:lastRenderedPageBreak/>
              <w:t xml:space="preserve">застосування", "Застосування у період вагітності або годування груддю" (уточнення), "Побічні реакції" відповідно до оновленої інформації з безпеки діючої та допоміжних речовин лікарського засобу. </w:t>
            </w:r>
            <w:r w:rsidRPr="00CE0687">
              <w:rPr>
                <w:rFonts w:ascii="Arial" w:hAnsi="Arial" w:cs="Arial"/>
                <w:color w:val="000000"/>
                <w:sz w:val="16"/>
                <w:szCs w:val="16"/>
              </w:rPr>
              <w:br/>
            </w:r>
            <w:r w:rsidRPr="00CE068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UA/1587/01/01</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АНТРАЛЬ®</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UA/2958/01/01</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АТОКСІЛ</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порошок по 10,0 г у флаконі; по 1 флакону в пачці, по 2 г у пакеті-саше; по 20 пакетів-саше в пачці</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ТОВ "Орісіл-Фарм"</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ТОВ "Орісіл-Фарм"</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Перереєстрація на необмежений термін.</w:t>
            </w:r>
            <w:r w:rsidRPr="00CE0687">
              <w:rPr>
                <w:rFonts w:ascii="Arial" w:hAnsi="Arial" w:cs="Arial"/>
                <w:color w:val="000000"/>
                <w:sz w:val="16"/>
                <w:szCs w:val="16"/>
              </w:rPr>
              <w:br/>
            </w:r>
            <w:r w:rsidRPr="00CE0687">
              <w:rPr>
                <w:rFonts w:ascii="Arial" w:hAnsi="Arial" w:cs="Arial"/>
                <w:color w:val="000000"/>
                <w:sz w:val="16"/>
                <w:szCs w:val="16"/>
              </w:rPr>
              <w:br/>
              <w:t xml:space="preserve">Періодичність подання регулярно оновлюваного звіту з </w:t>
            </w:r>
            <w:r w:rsidRPr="00CE0687">
              <w:rPr>
                <w:rFonts w:ascii="Arial" w:hAnsi="Arial" w:cs="Arial"/>
                <w:color w:val="000000"/>
                <w:sz w:val="16"/>
                <w:szCs w:val="16"/>
              </w:rPr>
              <w:lastRenderedPageBreak/>
              <w:t xml:space="preserve">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UA/2616/01/01</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БЕРЕЗОВІ БРУНЬКИ</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бруньки, по 50 г у пачках з внутрішнім пакетом; по 10 г у пакетах</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ПрАТ "Ліктрави"</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ПрАТ "Ліктрави"</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Перереєстрація на необмежений термін. </w:t>
            </w:r>
            <w:r w:rsidRPr="00CE0687">
              <w:rPr>
                <w:rFonts w:ascii="Arial" w:hAnsi="Arial" w:cs="Arial"/>
                <w:color w:val="000000"/>
                <w:sz w:val="16"/>
                <w:szCs w:val="16"/>
              </w:rPr>
              <w:br/>
            </w:r>
            <w:r w:rsidRPr="00CE068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w:t>
            </w:r>
            <w:r w:rsidRPr="00CE0687">
              <w:rPr>
                <w:rFonts w:ascii="Arial" w:hAnsi="Arial" w:cs="Arial"/>
                <w:color w:val="000000"/>
                <w:sz w:val="16"/>
                <w:szCs w:val="16"/>
              </w:rPr>
              <w:lastRenderedPageBreak/>
              <w:t xml:space="preserve">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UA/3468/01/01</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БЕТАЛОК</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розчин для ін'єкцій, 1 мг/мл; по 5 мл в ампулі; по 5 ампул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АстраЗенека АБ</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Сенексі</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Перереєстрація на необмежений термін. </w:t>
            </w:r>
            <w:r w:rsidRPr="00CE0687">
              <w:rPr>
                <w:rFonts w:ascii="Arial" w:hAnsi="Arial" w:cs="Arial"/>
                <w:color w:val="000000"/>
                <w:sz w:val="16"/>
                <w:szCs w:val="16"/>
              </w:rPr>
              <w:br/>
              <w:t xml:space="preserve">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у розділи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 (уточнення інформації), "Передозування", "Побічні реакції" відповідно до матеріалів реєстраційного досьє. </w:t>
            </w:r>
            <w:r w:rsidRPr="00CE0687">
              <w:rPr>
                <w:rFonts w:ascii="Arial" w:hAnsi="Arial" w:cs="Arial"/>
                <w:color w:val="000000"/>
                <w:sz w:val="16"/>
                <w:szCs w:val="16"/>
              </w:rPr>
              <w:br/>
            </w:r>
            <w:r w:rsidRPr="00CE0687">
              <w:rPr>
                <w:rFonts w:ascii="Arial" w:hAnsi="Arial" w:cs="Arial"/>
                <w:color w:val="000000"/>
                <w:sz w:val="16"/>
                <w:szCs w:val="16"/>
              </w:rPr>
              <w:br/>
            </w:r>
            <w:r w:rsidRPr="00CE0687">
              <w:rPr>
                <w:rFonts w:ascii="Arial" w:hAnsi="Arial" w:cs="Arial"/>
                <w:color w:val="000000"/>
                <w:sz w:val="16"/>
                <w:szCs w:val="16"/>
              </w:rPr>
              <w:lastRenderedPageBreak/>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UA/2769/01/01</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ГЕПАРИН-НОВОФАРМ</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розчин для ін'єкцій, 5000 МО/мл; по 2 мл, 4 мл або 5 мл у флаконі; по 5 флаконів у контурній чарунковій упаковці; по 1 контурній чарунковій упаковці в пачці з картону</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Товариство з обмеженою відповідальністю фірма</w:t>
            </w:r>
            <w:r w:rsidRPr="00CE0687">
              <w:rPr>
                <w:rFonts w:ascii="Arial" w:hAnsi="Arial" w:cs="Arial"/>
                <w:color w:val="000000"/>
                <w:sz w:val="16"/>
                <w:szCs w:val="16"/>
              </w:rPr>
              <w:br/>
              <w:t>"Новофарм-Біосинтез"</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Товариство з обмеженою відповідальністю фірма</w:t>
            </w:r>
            <w:r w:rsidRPr="00CE0687">
              <w:rPr>
                <w:rFonts w:ascii="Arial" w:hAnsi="Arial" w:cs="Arial"/>
                <w:color w:val="000000"/>
                <w:sz w:val="16"/>
                <w:szCs w:val="16"/>
              </w:rPr>
              <w:br/>
              <w:t>"Новофарм-Біосинтез"</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Перереєстрація на необмежений термін. </w:t>
            </w:r>
            <w:r w:rsidRPr="00CE0687">
              <w:rPr>
                <w:rFonts w:ascii="Arial" w:hAnsi="Arial" w:cs="Arial"/>
                <w:color w:val="000000"/>
                <w:sz w:val="16"/>
                <w:szCs w:val="16"/>
              </w:rPr>
              <w:br/>
              <w:t xml:space="preserve">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w:t>
            </w:r>
            <w:r w:rsidRPr="00CE0687">
              <w:rPr>
                <w:rFonts w:ascii="Arial" w:hAnsi="Arial" w:cs="Arial"/>
                <w:color w:val="000000"/>
                <w:sz w:val="16"/>
                <w:szCs w:val="16"/>
              </w:rPr>
              <w:lastRenderedPageBreak/>
              <w:t>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"Протипоказання", "Особливості застосування", "Діти" відповідно до оновленої інформації з безпеки застосування діючої та допоміжних речовин.</w:t>
            </w:r>
            <w:r w:rsidRPr="00CE0687">
              <w:rPr>
                <w:rFonts w:ascii="Arial" w:hAnsi="Arial" w:cs="Arial"/>
                <w:color w:val="000000"/>
                <w:sz w:val="16"/>
                <w:szCs w:val="16"/>
              </w:rPr>
              <w:br/>
            </w:r>
            <w:r w:rsidRPr="00CE068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UA/10826/01/01</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ЕРМУЦИН®</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 xml:space="preserve">тверді капсули по 300 </w:t>
            </w:r>
            <w:r w:rsidRPr="00CE0687">
              <w:rPr>
                <w:rFonts w:ascii="Arial" w:hAnsi="Arial" w:cs="Arial"/>
                <w:color w:val="000000"/>
                <w:sz w:val="16"/>
                <w:szCs w:val="16"/>
              </w:rPr>
              <w:lastRenderedPageBreak/>
              <w:t>мг по 10 капсул у блістері; по 2 або по 6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УАБ "МРА"</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Литовська </w:t>
            </w:r>
            <w:r w:rsidRPr="00CE0687">
              <w:rPr>
                <w:rFonts w:ascii="Arial" w:hAnsi="Arial" w:cs="Arial"/>
                <w:color w:val="000000"/>
                <w:sz w:val="16"/>
                <w:szCs w:val="16"/>
              </w:rPr>
              <w:lastRenderedPageBreak/>
              <w:t>Республіка</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 xml:space="preserve">Виробництво </w:t>
            </w:r>
            <w:r w:rsidRPr="00CE0687">
              <w:rPr>
                <w:rFonts w:ascii="Arial" w:hAnsi="Arial" w:cs="Arial"/>
                <w:color w:val="000000"/>
                <w:sz w:val="16"/>
                <w:szCs w:val="16"/>
              </w:rPr>
              <w:lastRenderedPageBreak/>
              <w:t>нерозфасованої продукції, контроль та випуск серій:</w:t>
            </w:r>
            <w:r w:rsidRPr="00CE0687">
              <w:rPr>
                <w:rFonts w:ascii="Arial" w:hAnsi="Arial" w:cs="Arial"/>
                <w:color w:val="000000"/>
                <w:sz w:val="16"/>
                <w:szCs w:val="16"/>
              </w:rPr>
              <w:br/>
              <w:t xml:space="preserve">ЕДМОНД ФАРМА С.Р.Л., </w:t>
            </w:r>
            <w:r w:rsidRPr="00CE0687">
              <w:rPr>
                <w:rFonts w:ascii="Arial" w:hAnsi="Arial" w:cs="Arial"/>
                <w:color w:val="000000"/>
                <w:sz w:val="16"/>
                <w:szCs w:val="16"/>
              </w:rPr>
              <w:br/>
              <w:t>Італiя;</w:t>
            </w:r>
            <w:r w:rsidRPr="00CE0687">
              <w:rPr>
                <w:rFonts w:ascii="Arial" w:hAnsi="Arial" w:cs="Arial"/>
                <w:color w:val="000000"/>
                <w:sz w:val="16"/>
                <w:szCs w:val="16"/>
              </w:rPr>
              <w:br/>
              <w:t>Первинне та вторинне пакування:</w:t>
            </w:r>
            <w:r w:rsidRPr="00CE0687">
              <w:rPr>
                <w:rFonts w:ascii="Arial" w:hAnsi="Arial" w:cs="Arial"/>
                <w:color w:val="000000"/>
                <w:sz w:val="16"/>
                <w:szCs w:val="16"/>
              </w:rPr>
              <w:br/>
              <w:t>ЛАМП САН ПРОСПЕРО СПА, Італія</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Італія</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Перереєстрація на 5 </w:t>
            </w:r>
            <w:r w:rsidRPr="00CE0687">
              <w:rPr>
                <w:rFonts w:ascii="Arial" w:hAnsi="Arial" w:cs="Arial"/>
                <w:color w:val="000000"/>
                <w:sz w:val="16"/>
                <w:szCs w:val="16"/>
              </w:rPr>
              <w:lastRenderedPageBreak/>
              <w:t xml:space="preserve">років. </w:t>
            </w:r>
          </w:p>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"Показання", </w:t>
            </w:r>
          </w:p>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а також до розділів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матеріалів реєстраційного досьє.</w:t>
            </w:r>
          </w:p>
          <w:p w:rsidR="000711AD" w:rsidRPr="00CE0687" w:rsidRDefault="000711AD" w:rsidP="00F87E91">
            <w:pPr>
              <w:tabs>
                <w:tab w:val="left" w:pos="12600"/>
              </w:tabs>
              <w:jc w:val="center"/>
              <w:rPr>
                <w:rFonts w:ascii="Arial" w:hAnsi="Arial" w:cs="Arial"/>
                <w:color w:val="000000"/>
                <w:sz w:val="16"/>
                <w:szCs w:val="16"/>
              </w:rPr>
            </w:pPr>
          </w:p>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Періодичність подання регулярно оновлюваного звіту з безпеки відповідно до Порядку здійснення </w:t>
            </w:r>
            <w:r w:rsidRPr="00CE0687">
              <w:rPr>
                <w:rFonts w:ascii="Arial" w:hAnsi="Arial" w:cs="Arial"/>
                <w:color w:val="000000"/>
                <w:sz w:val="16"/>
                <w:szCs w:val="16"/>
              </w:rPr>
              <w:lastRenderedPageBreak/>
              <w:t>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 xml:space="preserve">за </w:t>
            </w:r>
            <w:r w:rsidRPr="00CE0687">
              <w:rPr>
                <w:rFonts w:ascii="Arial" w:hAnsi="Arial" w:cs="Arial"/>
                <w:i/>
                <w:sz w:val="16"/>
                <w:szCs w:val="16"/>
                <w:lang w:val="en-US"/>
              </w:rPr>
              <w:lastRenderedPageBreak/>
              <w:t>рецептом</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lastRenderedPageBreak/>
              <w:t xml:space="preserve">Не </w:t>
            </w:r>
            <w:r w:rsidRPr="00CE0687">
              <w:rPr>
                <w:rFonts w:ascii="Arial" w:hAnsi="Arial" w:cs="Arial"/>
                <w:i/>
                <w:sz w:val="16"/>
                <w:szCs w:val="16"/>
              </w:rPr>
              <w:lastRenderedPageBreak/>
              <w:t>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lastRenderedPageBreak/>
              <w:t>UA/14088/01/01</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КЕНАЗОЛ®</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шампунь, 20 мг/1 г, по 100 мл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Фарма Інтернешенал Компані</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Йорданія</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Фарма Інтернешенал Компані</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Йорданія</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Перереєстрація на необмежений термін</w:t>
            </w:r>
            <w:r w:rsidRPr="00CE0687">
              <w:rPr>
                <w:rFonts w:ascii="Arial" w:hAnsi="Arial" w:cs="Arial"/>
                <w:color w:val="000000"/>
                <w:sz w:val="16"/>
                <w:szCs w:val="16"/>
              </w:rPr>
              <w:br/>
              <w:t xml:space="preserve">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w:t>
            </w:r>
            <w:r w:rsidRPr="00CE0687">
              <w:rPr>
                <w:rFonts w:ascii="Arial" w:hAnsi="Arial" w:cs="Arial"/>
                <w:color w:val="000000"/>
                <w:sz w:val="16"/>
                <w:szCs w:val="16"/>
              </w:rPr>
              <w:lastRenderedPageBreak/>
              <w:t xml:space="preserve">уповноваженим органом) -Зміни внесено до інструкції для медичного застосування лікарського засобу до розділів "Протипоказання", "Здатність впливати на швидкість реакції при керуванні автотранспортом або іншими механізмами", "Спосіб застосування та дози" (уточнення інформації), "Передозування", "Побічні реакції" відповідно до оновленої інформації з безпеки діючої речовини. </w:t>
            </w:r>
            <w:r w:rsidRPr="00CE0687">
              <w:rPr>
                <w:rFonts w:ascii="Arial" w:hAnsi="Arial" w:cs="Arial"/>
                <w:color w:val="000000"/>
                <w:sz w:val="16"/>
                <w:szCs w:val="16"/>
              </w:rPr>
              <w:br/>
            </w:r>
            <w:r w:rsidRPr="00CE068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w:t>
            </w:r>
            <w:r w:rsidRPr="00CE0687">
              <w:rPr>
                <w:rFonts w:ascii="Arial" w:hAnsi="Arial" w:cs="Arial"/>
                <w:color w:val="000000"/>
                <w:sz w:val="16"/>
                <w:szCs w:val="16"/>
              </w:rPr>
              <w:lastRenderedPageBreak/>
              <w:t>безпеки</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UA/8755/01/01</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КЕТОНАЛ®</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супозиторії по 100 мг, по 6 супозиторіїв у стрипі; по 2 стрипи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Сандоз Фармасьютікалз д.д.</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контроль/випробування серії, випуск серії: </w:t>
            </w:r>
            <w:r w:rsidRPr="00CE0687">
              <w:rPr>
                <w:rFonts w:ascii="Arial" w:hAnsi="Arial" w:cs="Arial"/>
                <w:color w:val="000000"/>
                <w:sz w:val="16"/>
                <w:szCs w:val="16"/>
              </w:rPr>
              <w:br/>
              <w:t>Лек Фармацевтична компанія д.д., Словенія;</w:t>
            </w:r>
            <w:r w:rsidRPr="00CE0687">
              <w:rPr>
                <w:rFonts w:ascii="Arial" w:hAnsi="Arial" w:cs="Arial"/>
                <w:color w:val="000000"/>
                <w:sz w:val="16"/>
                <w:szCs w:val="16"/>
              </w:rPr>
              <w:br/>
              <w:t>виробництво in bulk, пакування:</w:t>
            </w:r>
            <w:r w:rsidRPr="00CE0687">
              <w:rPr>
                <w:rFonts w:ascii="Arial" w:hAnsi="Arial" w:cs="Arial"/>
                <w:color w:val="000000"/>
                <w:sz w:val="16"/>
                <w:szCs w:val="16"/>
              </w:rPr>
              <w:br/>
              <w:t>Сандоз Ілак Санай ве Тікарет А.С., Туреччина;</w:t>
            </w:r>
            <w:r w:rsidRPr="00CE0687">
              <w:rPr>
                <w:rFonts w:ascii="Arial" w:hAnsi="Arial" w:cs="Arial"/>
                <w:color w:val="000000"/>
                <w:sz w:val="16"/>
                <w:szCs w:val="16"/>
              </w:rPr>
              <w:br/>
              <w:t>контроль/випробування серії:</w:t>
            </w:r>
            <w:r w:rsidRPr="00CE0687">
              <w:rPr>
                <w:rFonts w:ascii="Arial" w:hAnsi="Arial" w:cs="Arial"/>
                <w:color w:val="000000"/>
                <w:sz w:val="16"/>
                <w:szCs w:val="16"/>
              </w:rPr>
              <w:br/>
              <w:t>С.К. Сандоз С.Р.Л., Румунiя</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Словенія/</w:t>
            </w:r>
          </w:p>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Туреччина/</w:t>
            </w:r>
          </w:p>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Румунія</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Перереєстрація на необмежений термін.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матеріалів реєстраційного досьє.</w:t>
            </w:r>
            <w:r w:rsidRPr="00CE0687">
              <w:rPr>
                <w:rFonts w:ascii="Arial" w:hAnsi="Arial" w:cs="Arial"/>
                <w:color w:val="000000"/>
                <w:sz w:val="16"/>
                <w:szCs w:val="16"/>
              </w:rPr>
              <w:br/>
            </w:r>
            <w:r w:rsidRPr="00CE068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w:t>
            </w:r>
            <w:r w:rsidRPr="00CE0687">
              <w:rPr>
                <w:rFonts w:ascii="Arial" w:hAnsi="Arial" w:cs="Arial"/>
                <w:color w:val="000000"/>
                <w:sz w:val="16"/>
                <w:szCs w:val="16"/>
              </w:rPr>
              <w:lastRenderedPageBreak/>
              <w:t xml:space="preserve">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UA/8325/06/01</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МАТЕРИНКИ ТРАВА</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трава по 50 г або 75 г у пачках з внутрішнім пакетом; по 1,5 г у фільтр-пакеті; по 20 фільтр-пакетів у пачці або у пачці з внутрішнім пакетом</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ПрАТ "Ліктрави"</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ПрАТ "Ліктрави"</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Перереєстрація на необмежений термін.</w:t>
            </w:r>
            <w:r w:rsidRPr="00CE0687">
              <w:rPr>
                <w:rFonts w:ascii="Arial" w:hAnsi="Arial" w:cs="Arial"/>
                <w:color w:val="000000"/>
                <w:sz w:val="16"/>
                <w:szCs w:val="16"/>
              </w:rPr>
              <w:br/>
            </w:r>
            <w:r w:rsidRPr="00CE068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UA/3538/01/01</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МІРАМІДЕЗ®</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розчин нашкірний, спиртовий, 0,1%, по 100 мл у флаконі; по 1 флакону в картонній пачці</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КНВМП "ІСНА"</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ТОВ "Виробниче об`єднання "Тетерів",</w:t>
            </w:r>
            <w:r w:rsidRPr="00CE0687">
              <w:rPr>
                <w:rFonts w:ascii="Arial" w:hAnsi="Arial" w:cs="Arial"/>
                <w:color w:val="000000"/>
                <w:sz w:val="16"/>
                <w:szCs w:val="16"/>
              </w:rPr>
              <w:br/>
              <w:t>Україна;</w:t>
            </w:r>
          </w:p>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"Тернофарм",</w:t>
            </w:r>
            <w:r w:rsidRPr="00CE0687">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Перереєстрація на необмежений термін.</w:t>
            </w:r>
            <w:r w:rsidRPr="00CE0687">
              <w:rPr>
                <w:rFonts w:ascii="Arial" w:hAnsi="Arial" w:cs="Arial"/>
                <w:color w:val="000000"/>
                <w:sz w:val="16"/>
                <w:szCs w:val="16"/>
              </w:rPr>
              <w:br/>
              <w:t>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"Спосіб застосування та дози" відповідно до оновленої інформації з безпеки застосування діючої речовини.</w:t>
            </w:r>
            <w:r w:rsidRPr="00CE0687">
              <w:rPr>
                <w:rFonts w:ascii="Arial" w:hAnsi="Arial" w:cs="Arial"/>
                <w:color w:val="000000"/>
                <w:sz w:val="16"/>
                <w:szCs w:val="16"/>
              </w:rPr>
              <w:br/>
            </w:r>
            <w:r w:rsidRPr="00CE068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w:t>
            </w:r>
            <w:r w:rsidRPr="00CE0687">
              <w:rPr>
                <w:rFonts w:ascii="Arial" w:hAnsi="Arial" w:cs="Arial"/>
                <w:color w:val="000000"/>
                <w:sz w:val="16"/>
                <w:szCs w:val="16"/>
              </w:rPr>
              <w:lastRenderedPageBreak/>
              <w:t>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UA/0237/01/01</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НОРДІТРОПІН® НОРДІЛЕТ® 10 МГ/1,5 МЛ</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розчин для ін'єкцій, 10 мг/1,5 мл, по 1,5 мл у багатодозовій шприц-ручці з вмонтованим катриджем; по 1 шприц-ручці у коробці з картону</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А/Т Ново Нордіск</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Данiя</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Виробник лікарського засобу, первинне та вторинне пакування:</w:t>
            </w:r>
            <w:r w:rsidRPr="00CE0687">
              <w:rPr>
                <w:rFonts w:ascii="Arial" w:hAnsi="Arial" w:cs="Arial"/>
                <w:color w:val="000000"/>
                <w:sz w:val="16"/>
                <w:szCs w:val="16"/>
              </w:rPr>
              <w:br/>
              <w:t>А/Т Ново Нордіск, Данія;</w:t>
            </w:r>
            <w:r w:rsidRPr="00CE0687">
              <w:rPr>
                <w:rFonts w:ascii="Arial" w:hAnsi="Arial" w:cs="Arial"/>
                <w:color w:val="000000"/>
                <w:sz w:val="16"/>
                <w:szCs w:val="16"/>
              </w:rPr>
              <w:br/>
              <w:t>Виробник для вторинного пакування:</w:t>
            </w:r>
            <w:r w:rsidRPr="00CE0687">
              <w:rPr>
                <w:rFonts w:ascii="Arial" w:hAnsi="Arial" w:cs="Arial"/>
                <w:color w:val="000000"/>
                <w:sz w:val="16"/>
                <w:szCs w:val="16"/>
              </w:rPr>
              <w:br/>
              <w:t>А/Т Ново Нордіск, Данія;</w:t>
            </w:r>
            <w:r w:rsidRPr="00CE0687">
              <w:rPr>
                <w:rFonts w:ascii="Arial" w:hAnsi="Arial" w:cs="Arial"/>
                <w:color w:val="000000"/>
                <w:sz w:val="16"/>
                <w:szCs w:val="16"/>
              </w:rPr>
              <w:br/>
              <w:t>Виробник, відповідальний за випуск серій кінцевого продукту:</w:t>
            </w:r>
            <w:r w:rsidRPr="00CE0687">
              <w:rPr>
                <w:rFonts w:ascii="Arial" w:hAnsi="Arial" w:cs="Arial"/>
                <w:color w:val="000000"/>
                <w:sz w:val="16"/>
                <w:szCs w:val="16"/>
              </w:rPr>
              <w:br/>
              <w:t>А/Т Ново Нордіск, Данія</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Данія</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Перереєстрація на необмежений термін.</w:t>
            </w:r>
          </w:p>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"Показання",</w:t>
            </w:r>
          </w:p>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а також до розділів "Протипоказання", "Спосіб застосування та дози", "Взаємодія з іншими лікарськими засобами та інші види взаємодій", "Особливості застосування", </w:t>
            </w:r>
            <w:r w:rsidRPr="00CE0687">
              <w:rPr>
                <w:rFonts w:ascii="Arial" w:hAnsi="Arial" w:cs="Arial"/>
                <w:color w:val="000000"/>
                <w:sz w:val="16"/>
                <w:szCs w:val="16"/>
              </w:rPr>
              <w:lastRenderedPageBreak/>
              <w:t>"Застосування у період вагітності або годування груддю", "Побічні реакції", "Діти" (редакційні правки), "Здатність впливати на швидкість реакції при керуванні автотранспортом або іншими механізмами" відповідно до матеріалів реєстраційного досьє.</w:t>
            </w:r>
          </w:p>
          <w:p w:rsidR="000711AD" w:rsidRPr="00CE0687" w:rsidRDefault="000711AD" w:rsidP="00F87E91">
            <w:pPr>
              <w:tabs>
                <w:tab w:val="left" w:pos="12600"/>
              </w:tabs>
              <w:jc w:val="center"/>
              <w:rPr>
                <w:rFonts w:ascii="Arial" w:hAnsi="Arial" w:cs="Arial"/>
                <w:color w:val="000000"/>
                <w:sz w:val="16"/>
                <w:szCs w:val="16"/>
              </w:rPr>
            </w:pPr>
          </w:p>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UA/0578/01/01</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ПРЕДНІЗОЛОН-ДАРНИЦЯ</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розчин для ін'єкцій, 30 мг/мл, по 1 мл в ампулі; по 3 або по 5 ампул у контурній чарунковій упаковці; по 1 контурній чарунковій упаковці у пачці</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Перереєстрація на необмежений термін. </w:t>
            </w:r>
            <w:r w:rsidRPr="00CE0687">
              <w:rPr>
                <w:rFonts w:ascii="Arial" w:hAnsi="Arial" w:cs="Arial"/>
                <w:color w:val="000000"/>
                <w:sz w:val="16"/>
                <w:szCs w:val="16"/>
              </w:rPr>
              <w:br/>
              <w:t xml:space="preserve">Зміни щодо безпеки/ефективності та фармаконагляду. Зміна у короткій характеристиці лікарського засобу, </w:t>
            </w:r>
            <w:r w:rsidRPr="00CE0687">
              <w:rPr>
                <w:rFonts w:ascii="Arial" w:hAnsi="Arial" w:cs="Arial"/>
                <w:color w:val="000000"/>
                <w:sz w:val="16"/>
                <w:szCs w:val="16"/>
              </w:rPr>
              <w:lastRenderedPageBreak/>
              <w:t xml:space="preserve">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«Фармакологічні властивості» (уточнення відповідно до міжнародної класифікації кодів АТС ВООЗ), "Протипоказання", "Взаємодія з іншими лікарськими засобами або інші види взаємодій","Особливості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w:t>
            </w:r>
            <w:r w:rsidRPr="00CE0687">
              <w:rPr>
                <w:rFonts w:ascii="Arial" w:hAnsi="Arial" w:cs="Arial"/>
                <w:color w:val="000000"/>
                <w:sz w:val="16"/>
                <w:szCs w:val="16"/>
              </w:rPr>
              <w:lastRenderedPageBreak/>
              <w:t>"Побічні реакції" відповідно до оновленої інформації з безпеки застосування діючої речовини.</w:t>
            </w:r>
            <w:r w:rsidRPr="00CE0687">
              <w:rPr>
                <w:rFonts w:ascii="Arial" w:hAnsi="Arial" w:cs="Arial"/>
                <w:color w:val="000000"/>
                <w:sz w:val="16"/>
                <w:szCs w:val="16"/>
              </w:rPr>
              <w:br/>
            </w:r>
            <w:r w:rsidRPr="00CE068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UA/2587/01/01</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ПРОТЕКОН®</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оболонкою, in bulk: по 2500 таблеток у пакетах у коробці з гофрокартону</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Органосин Лайф Саєнсиз Пвт. Лтд.</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Перереєстрація на необмежений термін.</w:t>
            </w:r>
            <w:r w:rsidRPr="00CE0687">
              <w:rPr>
                <w:rFonts w:ascii="Arial" w:hAnsi="Arial" w:cs="Arial"/>
                <w:color w:val="000000"/>
                <w:sz w:val="16"/>
                <w:szCs w:val="16"/>
              </w:rPr>
              <w:br/>
            </w:r>
            <w:r w:rsidRPr="00CE068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w:t>
            </w:r>
            <w:r w:rsidRPr="00CE0687">
              <w:rPr>
                <w:rFonts w:ascii="Arial" w:hAnsi="Arial" w:cs="Arial"/>
                <w:color w:val="000000"/>
                <w:sz w:val="16"/>
                <w:szCs w:val="16"/>
              </w:rPr>
              <w:lastRenderedPageBreak/>
              <w:t xml:space="preserve">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UA/3348/01/01</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ПРОТЕКОН®</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оболонкою, по 10 таблеток у блістері; по 3 блістери у пачці з картону; по 10 таблеток у блістері; по 3 блістери у пачці з картону; по 3 пачки у пачці з картону; по 30, 60 або 120 таблеток у контейнерах; по 1 контейнеру в пачці з картону</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Органосин Лайф Саєнсиз Пвт. Лтд.</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Перереєстрація на необмежений термін.</w:t>
            </w:r>
            <w:r w:rsidRPr="00CE0687">
              <w:rPr>
                <w:rFonts w:ascii="Arial" w:hAnsi="Arial" w:cs="Arial"/>
                <w:color w:val="000000"/>
                <w:sz w:val="16"/>
                <w:szCs w:val="16"/>
              </w:rPr>
              <w:br/>
              <w:t xml:space="preserve">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"Протипоказання", </w:t>
            </w:r>
            <w:r w:rsidRPr="00CE0687">
              <w:rPr>
                <w:rFonts w:ascii="Arial" w:hAnsi="Arial" w:cs="Arial"/>
                <w:color w:val="000000"/>
                <w:sz w:val="16"/>
                <w:szCs w:val="16"/>
              </w:rPr>
              <w:lastRenderedPageBreak/>
              <w:t xml:space="preserve">"Особливості застосування", "Побічні реакції" відповідно до оновленої інформації з безпеки застосування діючої та допоміжних речовин. </w:t>
            </w:r>
            <w:r w:rsidRPr="00CE0687">
              <w:rPr>
                <w:rFonts w:ascii="Arial" w:hAnsi="Arial" w:cs="Arial"/>
                <w:color w:val="000000"/>
                <w:sz w:val="16"/>
                <w:szCs w:val="16"/>
              </w:rPr>
              <w:br/>
            </w:r>
            <w:r w:rsidRPr="00CE068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UA/3347/01/01</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РИСПОЛЕПТ КОНСТА®</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 xml:space="preserve">порошок та розчинник для суспензії для ін'єкцій пролонгованої дії по 25 мг; комплект що містить: 1 флакон з порошком, 1 шприц з 2 мл розчинника ( натрію кармелоза 40 мПа.с; полісорбат 20; натрію гідрофосфат, дигідрат; кислота лимонна безводна; натрію хлорид; натрію гідроксид; вода для </w:t>
            </w:r>
            <w:r w:rsidRPr="00CE0687">
              <w:rPr>
                <w:rFonts w:ascii="Arial" w:hAnsi="Arial" w:cs="Arial"/>
                <w:color w:val="000000"/>
                <w:sz w:val="16"/>
                <w:szCs w:val="16"/>
              </w:rPr>
              <w:lastRenderedPageBreak/>
              <w:t>ін'єкцій), 1 безголковий пристрій West/Medimop для приготування суспензії та 2 голки довжиною 25 мм та 51 мм (із захисними пристроями) для внутрішньом'язових ін'єкцій у пачці</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ТОВ "Джонсон і Джонсон Україна"</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Виробництво та первинна упаковка розчинника:</w:t>
            </w:r>
            <w:r w:rsidRPr="00CE0687">
              <w:rPr>
                <w:rFonts w:ascii="Arial" w:hAnsi="Arial" w:cs="Arial"/>
                <w:color w:val="000000"/>
                <w:sz w:val="16"/>
                <w:szCs w:val="16"/>
              </w:rPr>
              <w:br/>
              <w:t>Сілаг АГ, Швейцарія;</w:t>
            </w:r>
            <w:r w:rsidRPr="00CE0687">
              <w:rPr>
                <w:rFonts w:ascii="Arial" w:hAnsi="Arial" w:cs="Arial"/>
                <w:color w:val="000000"/>
                <w:sz w:val="16"/>
                <w:szCs w:val="16"/>
              </w:rPr>
              <w:br/>
              <w:t>Виробництво та первинна упаковка порошку:</w:t>
            </w:r>
            <w:r w:rsidRPr="00CE0687">
              <w:rPr>
                <w:rFonts w:ascii="Arial" w:hAnsi="Arial" w:cs="Arial"/>
                <w:color w:val="000000"/>
                <w:sz w:val="16"/>
                <w:szCs w:val="16"/>
              </w:rPr>
              <w:br/>
              <w:t>Алкермес Інк., США;</w:t>
            </w:r>
            <w:r w:rsidRPr="00CE0687">
              <w:rPr>
                <w:rFonts w:ascii="Arial" w:hAnsi="Arial" w:cs="Arial"/>
                <w:color w:val="000000"/>
                <w:sz w:val="16"/>
                <w:szCs w:val="16"/>
              </w:rPr>
              <w:br/>
              <w:t xml:space="preserve">Вторинна упаковка та </w:t>
            </w:r>
            <w:r w:rsidRPr="00CE0687">
              <w:rPr>
                <w:rFonts w:ascii="Arial" w:hAnsi="Arial" w:cs="Arial"/>
                <w:color w:val="000000"/>
                <w:sz w:val="16"/>
                <w:szCs w:val="16"/>
              </w:rPr>
              <w:lastRenderedPageBreak/>
              <w:t>випуск серії:</w:t>
            </w:r>
            <w:r w:rsidRPr="00CE0687">
              <w:rPr>
                <w:rFonts w:ascii="Arial" w:hAnsi="Arial" w:cs="Arial"/>
                <w:color w:val="000000"/>
                <w:sz w:val="16"/>
                <w:szCs w:val="16"/>
              </w:rPr>
              <w:br/>
              <w:t>Сілаг АГ, Швейцарія</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Швейцарія</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Перереєстрація на необмежений термін. </w:t>
            </w:r>
            <w:r w:rsidRPr="00CE0687">
              <w:rPr>
                <w:rFonts w:ascii="Arial" w:hAnsi="Arial" w:cs="Arial"/>
                <w:color w:val="000000"/>
                <w:sz w:val="16"/>
                <w:szCs w:val="16"/>
              </w:rPr>
              <w:br/>
              <w:t xml:space="preserve">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w:t>
            </w:r>
            <w:r w:rsidRPr="00CE0687">
              <w:rPr>
                <w:rFonts w:ascii="Arial" w:hAnsi="Arial" w:cs="Arial"/>
                <w:color w:val="000000"/>
                <w:sz w:val="16"/>
                <w:szCs w:val="16"/>
              </w:rPr>
              <w:lastRenderedPageBreak/>
              <w:t xml:space="preserve">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відповідальної за фармаконагляд. Діюча редакція: Уповноважена особа заявника, відповідальна за фармаконагляд – Dr. Laurence Oster-Gozet. Контактна особа заявника, відповідальна за фармаконагляд – Арнаутова Юлія Леонідівна. Пропонована редакція: Уповноважена особа заявника, відповідальна за фармаконагляд – Арнаутова Юлія Леонідівна. Зміна контактних даних уповноваженої особи, відповідальної за фармаконагляд. Зміна місця здійснення </w:t>
            </w:r>
            <w:r w:rsidRPr="00CE0687">
              <w:rPr>
                <w:rFonts w:ascii="Arial" w:hAnsi="Arial" w:cs="Arial"/>
                <w:color w:val="000000"/>
                <w:sz w:val="16"/>
                <w:szCs w:val="16"/>
              </w:rPr>
              <w:lastRenderedPageBreak/>
              <w:t>основної діяльності з фармаконагляду. Зміна місцезнаходження мастер-файла.</w:t>
            </w:r>
            <w:r w:rsidRPr="00CE0687">
              <w:rPr>
                <w:rFonts w:ascii="Arial" w:hAnsi="Arial" w:cs="Arial"/>
                <w:color w:val="000000"/>
                <w:sz w:val="16"/>
                <w:szCs w:val="16"/>
              </w:rPr>
              <w:br/>
              <w:t>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w:t>
            </w:r>
            <w:r w:rsidRPr="00CE0687">
              <w:rPr>
                <w:rFonts w:ascii="Arial" w:hAnsi="Arial" w:cs="Arial"/>
                <w:color w:val="000000"/>
                <w:sz w:val="16"/>
                <w:szCs w:val="16"/>
              </w:rPr>
              <w:br/>
            </w:r>
            <w:r w:rsidRPr="00CE068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w:t>
            </w:r>
            <w:r w:rsidRPr="00CE0687">
              <w:rPr>
                <w:rFonts w:ascii="Arial" w:hAnsi="Arial" w:cs="Arial"/>
                <w:color w:val="000000"/>
                <w:sz w:val="16"/>
                <w:szCs w:val="16"/>
              </w:rPr>
              <w:lastRenderedPageBreak/>
              <w:t xml:space="preserve">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UA/1683/01/01</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РИСПОЛЕПТ КОНСТА®</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порошок та розчинник для суспензії для ін'єкцій пролонгованої дії по 37,5 мг; комплект що містить: 1 флакон з порошком, 1 шприц з 2 мл розчинника ( натрію кармелоза 40 мПа.с; полісорбат 20; натрію гідрофосфат, дигідрат; кислота лимонна безводна; натрію хлорид; натрію гідроксид; вода для ін'єкцій), 1 безголковий пристрій West/Medimop для приготування суспензії та 2 голки довжиною 25 мм та 51 мм (із захисними пристроями) для внутрішньом'язових ін'єкцій у пачці</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ТОВ "Джонсон і Джонсон Україна"</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Виробництво та первинна упаковка розчинника:</w:t>
            </w:r>
            <w:r w:rsidRPr="00CE0687">
              <w:rPr>
                <w:rFonts w:ascii="Arial" w:hAnsi="Arial" w:cs="Arial"/>
                <w:color w:val="000000"/>
                <w:sz w:val="16"/>
                <w:szCs w:val="16"/>
              </w:rPr>
              <w:br/>
              <w:t>Сілаг АГ, Швейцарія;</w:t>
            </w:r>
            <w:r w:rsidRPr="00CE0687">
              <w:rPr>
                <w:rFonts w:ascii="Arial" w:hAnsi="Arial" w:cs="Arial"/>
                <w:color w:val="000000"/>
                <w:sz w:val="16"/>
                <w:szCs w:val="16"/>
              </w:rPr>
              <w:br/>
              <w:t>Виробництво та первинна упаковка порошку:</w:t>
            </w:r>
            <w:r w:rsidRPr="00CE0687">
              <w:rPr>
                <w:rFonts w:ascii="Arial" w:hAnsi="Arial" w:cs="Arial"/>
                <w:color w:val="000000"/>
                <w:sz w:val="16"/>
                <w:szCs w:val="16"/>
              </w:rPr>
              <w:br/>
              <w:t>Алкермес Інк., США;</w:t>
            </w:r>
            <w:r w:rsidRPr="00CE0687">
              <w:rPr>
                <w:rFonts w:ascii="Arial" w:hAnsi="Arial" w:cs="Arial"/>
                <w:color w:val="000000"/>
                <w:sz w:val="16"/>
                <w:szCs w:val="16"/>
              </w:rPr>
              <w:br/>
              <w:t>Вторинна упаковка та випуск серії:</w:t>
            </w:r>
            <w:r w:rsidRPr="00CE0687">
              <w:rPr>
                <w:rFonts w:ascii="Arial" w:hAnsi="Arial" w:cs="Arial"/>
                <w:color w:val="000000"/>
                <w:sz w:val="16"/>
                <w:szCs w:val="16"/>
              </w:rPr>
              <w:br/>
              <w:t>Сілаг АГ, Швейцарія</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Перереєстрація на необмежений термін. </w:t>
            </w:r>
            <w:r w:rsidRPr="00CE0687">
              <w:rPr>
                <w:rFonts w:ascii="Arial" w:hAnsi="Arial" w:cs="Arial"/>
                <w:color w:val="000000"/>
                <w:sz w:val="16"/>
                <w:szCs w:val="16"/>
              </w:rPr>
              <w:br/>
              <w:t xml:space="preserve">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w:t>
            </w:r>
            <w:r w:rsidRPr="00CE0687">
              <w:rPr>
                <w:rFonts w:ascii="Arial" w:hAnsi="Arial" w:cs="Arial"/>
                <w:color w:val="000000"/>
                <w:sz w:val="16"/>
                <w:szCs w:val="16"/>
              </w:rPr>
              <w:lastRenderedPageBreak/>
              <w:t>особи, відповідальної за фармаконагляд. Діюча редакція: Уповноважена особа заявника, відповідальна за фармаконагляд – Dr. Laurence Oster-Gozet. Контактна особа заявника, відповідальна за фармаконагляд – Арнаутова Юлія Леонідівна. Пропонована редакція: Уповноважена особа заявника, відповідальна за фармаконагляд – Арнаутова Юлія Леонідівна.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w:t>
            </w:r>
            <w:r w:rsidRPr="00CE0687">
              <w:rPr>
                <w:rFonts w:ascii="Arial" w:hAnsi="Arial" w:cs="Arial"/>
                <w:color w:val="000000"/>
                <w:sz w:val="16"/>
                <w:szCs w:val="16"/>
              </w:rPr>
              <w:br/>
              <w:t xml:space="preserve">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w:t>
            </w:r>
            <w:r w:rsidRPr="00CE0687">
              <w:rPr>
                <w:rFonts w:ascii="Arial" w:hAnsi="Arial" w:cs="Arial"/>
                <w:color w:val="000000"/>
                <w:sz w:val="16"/>
                <w:szCs w:val="16"/>
              </w:rPr>
              <w:lastRenderedPageBreak/>
              <w:t>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w:t>
            </w:r>
            <w:r w:rsidRPr="00CE0687">
              <w:rPr>
                <w:rFonts w:ascii="Arial" w:hAnsi="Arial" w:cs="Arial"/>
                <w:color w:val="000000"/>
                <w:sz w:val="16"/>
                <w:szCs w:val="16"/>
              </w:rPr>
              <w:br/>
            </w:r>
            <w:r w:rsidRPr="00CE068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UA/1683/01/02</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РИСПОЛЕПТ®</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оболонкою, по 2 мг; по 10 таблеток в блістері; по 2 або по 6 блістерів у картонній пачці</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ТОВ "Джонсон і Джонсон Україна"</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Янссен-Сілаг С.п.А.</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Італія</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Перереєстрація на необмежений термін</w:t>
            </w:r>
            <w:r w:rsidRPr="00CE0687">
              <w:rPr>
                <w:rFonts w:ascii="Arial" w:hAnsi="Arial" w:cs="Arial"/>
                <w:color w:val="000000"/>
                <w:sz w:val="16"/>
                <w:szCs w:val="16"/>
              </w:rPr>
              <w:br/>
              <w:t xml:space="preserve">Зміни щодо безпеки/ефективності та фармаконагляду. Зміни у короткій характеристиці лікарського засобу, </w:t>
            </w:r>
            <w:r w:rsidRPr="00CE0687">
              <w:rPr>
                <w:rFonts w:ascii="Arial" w:hAnsi="Arial" w:cs="Arial"/>
                <w:color w:val="000000"/>
                <w:sz w:val="16"/>
                <w:szCs w:val="16"/>
              </w:rPr>
              <w:lastRenderedPageBreak/>
              <w:t xml:space="preserve">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"Показання" (уточнення інформації), "Взаємодія з іншими лікарськими засобами та інші види взаємодій", "Особливості застосування", "Спосіб застосування та дози", "Діти" (уточнення інформації), "Передозування", "Побічні реакції" відповідно до матеріалів реєстраційного досьє. </w:t>
            </w:r>
            <w:r w:rsidRPr="00CE0687">
              <w:rPr>
                <w:rFonts w:ascii="Arial" w:hAnsi="Arial" w:cs="Arial"/>
                <w:color w:val="000000"/>
                <w:sz w:val="16"/>
                <w:szCs w:val="16"/>
              </w:rPr>
              <w:br/>
            </w:r>
            <w:r w:rsidRPr="00CE068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w:t>
            </w:r>
            <w:r w:rsidRPr="00CE0687">
              <w:rPr>
                <w:rFonts w:ascii="Arial" w:hAnsi="Arial" w:cs="Arial"/>
                <w:color w:val="000000"/>
                <w:sz w:val="16"/>
                <w:szCs w:val="16"/>
              </w:rPr>
              <w:lastRenderedPageBreak/>
              <w:t xml:space="preserve">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UA/0692/01/02</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РОЗУВАСТАТИН КАЛЬЦІЮ</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 xml:space="preserve">порошок (субстанція) у подвійних поліетиленових пакетах для фармацевтичного застосування </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Нош Лабс Пвт. Лтд.</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Нош Лабс Пвт. Лтд.</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UA/14226/01/01</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СЕДАСЕН</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капсули, по 40 капсул у пластиковому контейнері; по 1 контейнеру в картонній пачці</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Спільне українсько-іспанське підприємство "СПЕРКО УКРАЇНА"</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Спільне українсько-іспанське підприємство "СПЕРКО УКРАЇНА"</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Перереєстрація на необмежений термін. </w:t>
            </w:r>
            <w:r w:rsidRPr="00CE0687">
              <w:rPr>
                <w:rFonts w:ascii="Arial" w:hAnsi="Arial" w:cs="Arial"/>
                <w:color w:val="000000"/>
                <w:sz w:val="16"/>
                <w:szCs w:val="16"/>
              </w:rPr>
              <w:br/>
            </w:r>
            <w:r w:rsidRPr="00CE068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UA/10985/01/01</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СІНМЕТОН</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 xml:space="preserve">таблетки, вкриті оболонкою, по 500 мг, </w:t>
            </w:r>
            <w:r w:rsidRPr="00CE0687">
              <w:rPr>
                <w:rFonts w:ascii="Arial" w:hAnsi="Arial" w:cs="Arial"/>
                <w:color w:val="000000"/>
                <w:sz w:val="16"/>
                <w:szCs w:val="16"/>
              </w:rPr>
              <w:lastRenderedPageBreak/>
              <w:t>по 10 таблеток у блістері; по 1 або по 3, або по 10 блістерів у пачці з картону</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Органосин Лайф Саєнсиз Пвт. Лтд.</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Евертоджен Лайф Саєнсиз </w:t>
            </w:r>
            <w:r w:rsidRPr="00CE0687">
              <w:rPr>
                <w:rFonts w:ascii="Arial" w:hAnsi="Arial" w:cs="Arial"/>
                <w:color w:val="000000"/>
                <w:sz w:val="16"/>
                <w:szCs w:val="16"/>
              </w:rPr>
              <w:lastRenderedPageBreak/>
              <w:t> Лімітед</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Індія</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перереєстрація на необмежений термін</w:t>
            </w:r>
            <w:r w:rsidRPr="00CE0687">
              <w:rPr>
                <w:rFonts w:ascii="Arial" w:hAnsi="Arial" w:cs="Arial"/>
                <w:color w:val="000000"/>
                <w:sz w:val="16"/>
                <w:szCs w:val="16"/>
              </w:rPr>
              <w:br/>
            </w:r>
            <w:r w:rsidRPr="00CE0687">
              <w:rPr>
                <w:rFonts w:ascii="Arial" w:hAnsi="Arial" w:cs="Arial"/>
                <w:color w:val="000000"/>
                <w:sz w:val="16"/>
                <w:szCs w:val="16"/>
              </w:rPr>
              <w:lastRenderedPageBreak/>
              <w:b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w:t>
            </w:r>
            <w:r w:rsidRPr="00CE0687">
              <w:rPr>
                <w:rFonts w:ascii="Arial" w:hAnsi="Arial" w:cs="Arial"/>
                <w:color w:val="000000"/>
                <w:sz w:val="16"/>
                <w:szCs w:val="16"/>
              </w:rPr>
              <w:lastRenderedPageBreak/>
              <w:t xml:space="preserve">вагітності або годування груддю" (уточнення), "Спосіб застосування та дози" (уточнення), "Передозування", "Побічні реакції" відповідно до оновленої інформації з безпеки діючої речовин лікарського засобу. </w:t>
            </w:r>
            <w:r w:rsidRPr="00CE0687">
              <w:rPr>
                <w:rFonts w:ascii="Arial" w:hAnsi="Arial" w:cs="Arial"/>
                <w:color w:val="000000"/>
                <w:sz w:val="16"/>
                <w:szCs w:val="16"/>
              </w:rPr>
              <w:br/>
            </w:r>
            <w:r w:rsidRPr="00CE068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UA/10667/01/01</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СІНМЕТОН</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оболонкою, по 750 мг; по 10 таблеток у блістері; по 1 або по 3, або по 10 блістерів у пачці з картону</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Органосин Лайф Саєнсиз Пвт. Лтд.</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перереєстрація на необмежений термін</w:t>
            </w:r>
            <w:r w:rsidRPr="00CE0687">
              <w:rPr>
                <w:rFonts w:ascii="Arial" w:hAnsi="Arial" w:cs="Arial"/>
                <w:color w:val="000000"/>
                <w:sz w:val="16"/>
                <w:szCs w:val="16"/>
              </w:rPr>
              <w:br/>
            </w:r>
            <w:r w:rsidRPr="00CE0687">
              <w:rPr>
                <w:rFonts w:ascii="Arial" w:hAnsi="Arial" w:cs="Arial"/>
                <w:color w:val="000000"/>
                <w:sz w:val="16"/>
                <w:szCs w:val="16"/>
              </w:rPr>
              <w:br/>
              <w:t xml:space="preserve">зміни І типу - Зміни щодо безпеки/ефективності та фармаконагляду. Зміна у короткій характеристиці лікарського засобу, </w:t>
            </w:r>
            <w:r w:rsidRPr="00CE0687">
              <w:rPr>
                <w:rFonts w:ascii="Arial" w:hAnsi="Arial" w:cs="Arial"/>
                <w:color w:val="000000"/>
                <w:sz w:val="16"/>
                <w:szCs w:val="16"/>
              </w:rPr>
              <w:lastRenderedPageBreak/>
              <w:t xml:space="preserve">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"Фармакологічні властивості",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"Спосіб застосування та дози" (уточнення), "Передозування", "Побічні реакції" відповідно до </w:t>
            </w:r>
            <w:r w:rsidRPr="00CE0687">
              <w:rPr>
                <w:rFonts w:ascii="Arial" w:hAnsi="Arial" w:cs="Arial"/>
                <w:color w:val="000000"/>
                <w:sz w:val="16"/>
                <w:szCs w:val="16"/>
              </w:rPr>
              <w:lastRenderedPageBreak/>
              <w:t xml:space="preserve">оновленої інформації з безпеки діючої речовин лікарського засобу. </w:t>
            </w:r>
            <w:r w:rsidRPr="00CE0687">
              <w:rPr>
                <w:rFonts w:ascii="Arial" w:hAnsi="Arial" w:cs="Arial"/>
                <w:color w:val="000000"/>
                <w:sz w:val="16"/>
                <w:szCs w:val="16"/>
              </w:rPr>
              <w:br/>
            </w:r>
            <w:r w:rsidRPr="00CE068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UA/10667/01/02</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СІНМЕТОН</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 xml:space="preserve">таблетки, вкриті оболонкою, по 500 мг, іn bulk: по 1000 таблеток у пакетах із фольги алюмінієвої </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Органосин Лайф Саєнсиз Пвт. Лтд.</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перереєстрація на необмежений термін</w:t>
            </w:r>
            <w:r w:rsidRPr="00CE0687">
              <w:rPr>
                <w:rFonts w:ascii="Arial" w:hAnsi="Arial" w:cs="Arial"/>
                <w:color w:val="000000"/>
                <w:sz w:val="16"/>
                <w:szCs w:val="16"/>
              </w:rPr>
              <w:br/>
            </w:r>
            <w:r w:rsidRPr="00CE068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w:t>
            </w:r>
            <w:r w:rsidRPr="00CE0687">
              <w:rPr>
                <w:rFonts w:ascii="Arial" w:hAnsi="Arial" w:cs="Arial"/>
                <w:color w:val="000000"/>
                <w:sz w:val="16"/>
                <w:szCs w:val="16"/>
              </w:rPr>
              <w:lastRenderedPageBreak/>
              <w:t>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UA/10668/01/01</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СІНМЕТОН</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 xml:space="preserve">таблетки, вкриті оболонкою, по 750 мг; іn bulk: по 1000 таблеток у пакетах із фольги алюмінієвої </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Органосин Лайф Саєнсиз Пвт. Лтд.</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перереєстрація на необмежений термін</w:t>
            </w:r>
            <w:r w:rsidRPr="00CE0687">
              <w:rPr>
                <w:rFonts w:ascii="Arial" w:hAnsi="Arial" w:cs="Arial"/>
                <w:color w:val="000000"/>
                <w:sz w:val="16"/>
                <w:szCs w:val="16"/>
              </w:rPr>
              <w:br/>
            </w:r>
            <w:r w:rsidRPr="00CE068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UA/10668/01/02</w:t>
            </w:r>
          </w:p>
        </w:tc>
      </w:tr>
      <w:tr w:rsidR="000711AD" w:rsidRPr="00CE0687" w:rsidTr="004372B4">
        <w:tc>
          <w:tcPr>
            <w:tcW w:w="568" w:type="dxa"/>
            <w:tcBorders>
              <w:top w:val="single" w:sz="4" w:space="0" w:color="auto"/>
              <w:left w:val="single" w:sz="4" w:space="0" w:color="000000"/>
              <w:bottom w:val="single" w:sz="4" w:space="0" w:color="auto"/>
              <w:right w:val="single" w:sz="4" w:space="0" w:color="000000"/>
            </w:tcBorders>
            <w:shd w:val="clear" w:color="auto" w:fill="auto"/>
          </w:tcPr>
          <w:p w:rsidR="000711AD" w:rsidRPr="00CE0687" w:rsidRDefault="000711AD" w:rsidP="00177EA2">
            <w:pPr>
              <w:numPr>
                <w:ilvl w:val="0"/>
                <w:numId w:val="3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b/>
                <w:i/>
                <w:color w:val="000000"/>
                <w:sz w:val="16"/>
                <w:szCs w:val="16"/>
              </w:rPr>
            </w:pPr>
            <w:r w:rsidRPr="00CE0687">
              <w:rPr>
                <w:rFonts w:ascii="Arial" w:hAnsi="Arial" w:cs="Arial"/>
                <w:b/>
                <w:sz w:val="16"/>
                <w:szCs w:val="16"/>
              </w:rPr>
              <w:t>УРОМІТЕКСАН® 400 МГ</w:t>
            </w:r>
          </w:p>
        </w:tc>
        <w:tc>
          <w:tcPr>
            <w:tcW w:w="198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rPr>
                <w:rFonts w:ascii="Arial" w:hAnsi="Arial" w:cs="Arial"/>
                <w:color w:val="000000"/>
                <w:sz w:val="16"/>
                <w:szCs w:val="16"/>
              </w:rPr>
            </w:pPr>
            <w:r w:rsidRPr="00CE0687">
              <w:rPr>
                <w:rFonts w:ascii="Arial" w:hAnsi="Arial" w:cs="Arial"/>
                <w:color w:val="000000"/>
                <w:sz w:val="16"/>
                <w:szCs w:val="16"/>
              </w:rPr>
              <w:t>розчин для ін'єкцій, 100 мг/мл; по 4 мл (400 мг) в ампулі; по 5 ампул у контурній чарунковій упаковці; по 3 контурні чарункові упаковки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Бакстер Онколоджі ГмбХ</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Бакстер Онколоджі ГмбХ</w:t>
            </w:r>
          </w:p>
        </w:tc>
        <w:tc>
          <w:tcPr>
            <w:tcW w:w="1276"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color w:val="000000"/>
                <w:sz w:val="16"/>
                <w:szCs w:val="16"/>
              </w:rPr>
            </w:pPr>
            <w:r w:rsidRPr="00CE0687">
              <w:rPr>
                <w:rFonts w:ascii="Arial" w:hAnsi="Arial" w:cs="Arial"/>
                <w:color w:val="000000"/>
                <w:sz w:val="16"/>
                <w:szCs w:val="16"/>
              </w:rPr>
              <w:t>Перереєстрація на необмежений термін.</w:t>
            </w:r>
            <w:r w:rsidRPr="00CE0687">
              <w:rPr>
                <w:rFonts w:ascii="Arial" w:hAnsi="Arial" w:cs="Arial"/>
                <w:color w:val="000000"/>
                <w:sz w:val="16"/>
                <w:szCs w:val="16"/>
              </w:rPr>
              <w:br/>
            </w:r>
            <w:r w:rsidRPr="00CE068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w:t>
            </w:r>
            <w:r w:rsidRPr="00CE0687">
              <w:rPr>
                <w:rFonts w:ascii="Arial" w:hAnsi="Arial" w:cs="Arial"/>
                <w:color w:val="000000"/>
                <w:sz w:val="16"/>
                <w:szCs w:val="16"/>
              </w:rPr>
              <w:lastRenderedPageBreak/>
              <w:t xml:space="preserve">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i/>
                <w:sz w:val="16"/>
                <w:szCs w:val="16"/>
              </w:rPr>
            </w:pPr>
            <w:r w:rsidRPr="00CE068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0711AD" w:rsidRPr="00CE0687" w:rsidRDefault="000711AD" w:rsidP="00F87E91">
            <w:pPr>
              <w:tabs>
                <w:tab w:val="left" w:pos="12600"/>
              </w:tabs>
              <w:jc w:val="center"/>
              <w:rPr>
                <w:rFonts w:ascii="Arial" w:hAnsi="Arial" w:cs="Arial"/>
                <w:sz w:val="16"/>
                <w:szCs w:val="16"/>
              </w:rPr>
            </w:pPr>
            <w:r w:rsidRPr="00CE0687">
              <w:rPr>
                <w:rFonts w:ascii="Arial" w:hAnsi="Arial" w:cs="Arial"/>
                <w:sz w:val="16"/>
                <w:szCs w:val="16"/>
              </w:rPr>
              <w:t>UA/1405/01/01</w:t>
            </w:r>
          </w:p>
        </w:tc>
      </w:tr>
    </w:tbl>
    <w:p w:rsidR="002E5D43" w:rsidRPr="00A03BBD" w:rsidRDefault="002E5D43" w:rsidP="002E5D43"/>
    <w:p w:rsidR="002E5D43" w:rsidRPr="00A03BBD" w:rsidRDefault="002E5D43" w:rsidP="002E5D43"/>
    <w:p w:rsidR="002E5D43" w:rsidRPr="00A03BBD" w:rsidRDefault="002E5D43" w:rsidP="002E5D43"/>
    <w:tbl>
      <w:tblPr>
        <w:tblW w:w="0" w:type="auto"/>
        <w:tblLook w:val="04A0" w:firstRow="1" w:lastRow="0" w:firstColumn="1" w:lastColumn="0" w:noHBand="0" w:noVBand="1"/>
      </w:tblPr>
      <w:tblGrid>
        <w:gridCol w:w="7621"/>
        <w:gridCol w:w="6552"/>
      </w:tblGrid>
      <w:tr w:rsidR="002E5D43" w:rsidRPr="00A03BBD" w:rsidTr="00F87E91">
        <w:tc>
          <w:tcPr>
            <w:tcW w:w="7621" w:type="dxa"/>
            <w:hideMark/>
          </w:tcPr>
          <w:p w:rsidR="002E5D43" w:rsidRPr="00A03BBD" w:rsidRDefault="002E5D43" w:rsidP="00F87E91">
            <w:pPr>
              <w:tabs>
                <w:tab w:val="left" w:pos="1985"/>
              </w:tabs>
              <w:rPr>
                <w:rFonts w:ascii="Arial" w:hAnsi="Arial" w:cs="Arial"/>
                <w:b/>
                <w:sz w:val="28"/>
                <w:szCs w:val="28"/>
              </w:rPr>
            </w:pPr>
            <w:r w:rsidRPr="00A03BBD">
              <w:rPr>
                <w:rFonts w:ascii="Arial" w:hAnsi="Arial" w:cs="Arial"/>
                <w:b/>
                <w:sz w:val="28"/>
                <w:szCs w:val="28"/>
              </w:rPr>
              <w:t>Начальник відділу з питань фармацевтичної діяльності Департаменту реалізації політик</w:t>
            </w:r>
          </w:p>
        </w:tc>
        <w:tc>
          <w:tcPr>
            <w:tcW w:w="6552" w:type="dxa"/>
          </w:tcPr>
          <w:p w:rsidR="002E5D43" w:rsidRPr="00A03BBD" w:rsidRDefault="002E5D43" w:rsidP="00F87E91">
            <w:pPr>
              <w:rPr>
                <w:rFonts w:ascii="Arial" w:hAnsi="Arial" w:cs="Arial"/>
                <w:b/>
                <w:sz w:val="28"/>
                <w:szCs w:val="28"/>
              </w:rPr>
            </w:pPr>
          </w:p>
          <w:p w:rsidR="002E5D43" w:rsidRPr="00A03BBD" w:rsidRDefault="002E5D43" w:rsidP="00F87E91">
            <w:pPr>
              <w:jc w:val="right"/>
              <w:rPr>
                <w:rFonts w:ascii="Arial" w:hAnsi="Arial" w:cs="Arial"/>
                <w:b/>
                <w:sz w:val="28"/>
                <w:szCs w:val="28"/>
              </w:rPr>
            </w:pPr>
            <w:r w:rsidRPr="00A03BBD">
              <w:rPr>
                <w:rFonts w:ascii="Arial" w:hAnsi="Arial" w:cs="Arial"/>
                <w:b/>
                <w:sz w:val="28"/>
                <w:szCs w:val="28"/>
              </w:rPr>
              <w:t>Т.М. Лясковський</w:t>
            </w:r>
          </w:p>
        </w:tc>
      </w:tr>
    </w:tbl>
    <w:p w:rsidR="002E5D43" w:rsidRPr="00A03BBD" w:rsidRDefault="002E5D43" w:rsidP="002E5D43">
      <w:pPr>
        <w:tabs>
          <w:tab w:val="left" w:pos="12600"/>
        </w:tabs>
        <w:jc w:val="center"/>
        <w:rPr>
          <w:rFonts w:ascii="Arial" w:hAnsi="Arial" w:cs="Arial"/>
          <w:b/>
        </w:rPr>
      </w:pPr>
    </w:p>
    <w:p w:rsidR="002E5D43" w:rsidRPr="00A03BBD" w:rsidRDefault="002E5D43" w:rsidP="002E5D43">
      <w:pPr>
        <w:rPr>
          <w:rFonts w:ascii="Arial" w:hAnsi="Arial" w:cs="Arial"/>
          <w:b/>
          <w:sz w:val="18"/>
          <w:szCs w:val="18"/>
          <w:lang w:eastAsia="en-US"/>
        </w:rPr>
      </w:pPr>
    </w:p>
    <w:p w:rsidR="002E5D43" w:rsidRPr="00A03BBD" w:rsidRDefault="002E5D43" w:rsidP="002E5D43">
      <w:pPr>
        <w:tabs>
          <w:tab w:val="left" w:pos="12600"/>
        </w:tabs>
        <w:jc w:val="center"/>
        <w:rPr>
          <w:rFonts w:ascii="Arial" w:hAnsi="Arial" w:cs="Arial"/>
          <w:b/>
        </w:rPr>
      </w:pPr>
    </w:p>
    <w:p w:rsidR="002E5D43" w:rsidRPr="00A03BBD" w:rsidRDefault="002E5D43" w:rsidP="002E5D43">
      <w:pPr>
        <w:tabs>
          <w:tab w:val="left" w:pos="12600"/>
        </w:tabs>
        <w:jc w:val="center"/>
        <w:rPr>
          <w:rFonts w:ascii="Arial" w:hAnsi="Arial" w:cs="Arial"/>
          <w:b/>
        </w:rPr>
        <w:sectPr w:rsidR="002E5D43" w:rsidRPr="00A03BBD">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2E5D43" w:rsidRPr="00A03BBD" w:rsidTr="00F87E91">
        <w:tc>
          <w:tcPr>
            <w:tcW w:w="3828" w:type="dxa"/>
          </w:tcPr>
          <w:p w:rsidR="002E5D43" w:rsidRPr="00A03BBD" w:rsidRDefault="002E5D43" w:rsidP="00F87E91">
            <w:pPr>
              <w:pStyle w:val="4"/>
              <w:tabs>
                <w:tab w:val="left" w:pos="12600"/>
              </w:tabs>
              <w:jc w:val="left"/>
              <w:rPr>
                <w:rFonts w:cs="Arial"/>
                <w:sz w:val="18"/>
                <w:szCs w:val="18"/>
              </w:rPr>
            </w:pPr>
            <w:r w:rsidRPr="00A03BBD">
              <w:rPr>
                <w:rFonts w:cs="Arial"/>
                <w:sz w:val="18"/>
                <w:szCs w:val="18"/>
              </w:rPr>
              <w:lastRenderedPageBreak/>
              <w:t>Додаток 3</w:t>
            </w:r>
          </w:p>
          <w:p w:rsidR="002E5D43" w:rsidRPr="00A03BBD" w:rsidRDefault="002E5D43" w:rsidP="00F87E91">
            <w:pPr>
              <w:pStyle w:val="4"/>
              <w:tabs>
                <w:tab w:val="left" w:pos="12600"/>
              </w:tabs>
              <w:jc w:val="left"/>
              <w:rPr>
                <w:rFonts w:cs="Arial"/>
                <w:sz w:val="18"/>
                <w:szCs w:val="18"/>
              </w:rPr>
            </w:pPr>
            <w:r w:rsidRPr="00A03BBD">
              <w:rPr>
                <w:rFonts w:cs="Arial"/>
                <w:sz w:val="18"/>
                <w:szCs w:val="18"/>
              </w:rPr>
              <w:t>до Наказу Міністерства охорони</w:t>
            </w:r>
          </w:p>
          <w:p w:rsidR="002E5D43" w:rsidRPr="00A03BBD" w:rsidRDefault="002E5D43" w:rsidP="00F87E91">
            <w:pPr>
              <w:tabs>
                <w:tab w:val="left" w:pos="12600"/>
              </w:tabs>
              <w:rPr>
                <w:rFonts w:ascii="Arial" w:hAnsi="Arial" w:cs="Arial"/>
                <w:b/>
                <w:sz w:val="18"/>
                <w:szCs w:val="18"/>
              </w:rPr>
            </w:pPr>
            <w:r w:rsidRPr="00A03BBD">
              <w:rPr>
                <w:rFonts w:ascii="Arial" w:hAnsi="Arial" w:cs="Arial"/>
                <w:b/>
                <w:sz w:val="18"/>
                <w:szCs w:val="18"/>
              </w:rPr>
              <w:t>здоров’я України</w:t>
            </w:r>
          </w:p>
          <w:p w:rsidR="002E5D43" w:rsidRPr="00A03BBD" w:rsidRDefault="002E5D43" w:rsidP="00F87E91">
            <w:pPr>
              <w:tabs>
                <w:tab w:val="left" w:pos="12600"/>
              </w:tabs>
              <w:rPr>
                <w:rFonts w:ascii="Arial" w:hAnsi="Arial" w:cs="Arial"/>
                <w:b/>
                <w:sz w:val="18"/>
                <w:szCs w:val="18"/>
              </w:rPr>
            </w:pPr>
            <w:r w:rsidRPr="00A03BBD">
              <w:rPr>
                <w:rFonts w:ascii="Arial" w:hAnsi="Arial" w:cs="Arial"/>
                <w:b/>
                <w:sz w:val="18"/>
                <w:szCs w:val="18"/>
                <w:lang w:val="en-US"/>
              </w:rPr>
              <w:t xml:space="preserve">____________________ </w:t>
            </w:r>
            <w:r w:rsidRPr="00A03BBD">
              <w:rPr>
                <w:rFonts w:ascii="Arial" w:hAnsi="Arial" w:cs="Arial"/>
                <w:b/>
                <w:sz w:val="18"/>
                <w:szCs w:val="18"/>
              </w:rPr>
              <w:t>№ _______</w:t>
            </w:r>
          </w:p>
        </w:tc>
      </w:tr>
    </w:tbl>
    <w:p w:rsidR="002E5D43" w:rsidRPr="00A03BBD" w:rsidRDefault="002E5D43" w:rsidP="002E5D43">
      <w:pPr>
        <w:tabs>
          <w:tab w:val="left" w:pos="12600"/>
        </w:tabs>
        <w:jc w:val="center"/>
        <w:rPr>
          <w:rFonts w:ascii="Arial" w:hAnsi="Arial" w:cs="Arial"/>
          <w:sz w:val="18"/>
          <w:szCs w:val="18"/>
          <w:u w:val="single"/>
          <w:lang w:val="en-US"/>
        </w:rPr>
      </w:pPr>
    </w:p>
    <w:p w:rsidR="002E5D43" w:rsidRPr="00A03BBD" w:rsidRDefault="002E5D43" w:rsidP="002E5D43">
      <w:pPr>
        <w:tabs>
          <w:tab w:val="left" w:pos="12600"/>
        </w:tabs>
        <w:jc w:val="center"/>
        <w:rPr>
          <w:rFonts w:ascii="Arial" w:hAnsi="Arial" w:cs="Arial"/>
          <w:sz w:val="18"/>
          <w:szCs w:val="18"/>
          <w:lang w:val="en-US"/>
        </w:rPr>
      </w:pPr>
    </w:p>
    <w:p w:rsidR="002E5D43" w:rsidRPr="00A03BBD" w:rsidRDefault="002E5D43" w:rsidP="002E5D43">
      <w:pPr>
        <w:pStyle w:val="2"/>
        <w:jc w:val="center"/>
        <w:rPr>
          <w:caps w:val="0"/>
          <w:sz w:val="26"/>
          <w:szCs w:val="26"/>
        </w:rPr>
      </w:pPr>
      <w:r w:rsidRPr="00A03BBD">
        <w:rPr>
          <w:sz w:val="26"/>
          <w:szCs w:val="26"/>
        </w:rPr>
        <w:t>ПЕРЕЛІК</w:t>
      </w:r>
    </w:p>
    <w:p w:rsidR="002E5D43" w:rsidRPr="00A03BBD" w:rsidRDefault="002E5D43" w:rsidP="002E5D43">
      <w:pPr>
        <w:pStyle w:val="4"/>
        <w:rPr>
          <w:caps/>
          <w:sz w:val="26"/>
          <w:szCs w:val="26"/>
        </w:rPr>
      </w:pPr>
      <w:r w:rsidRPr="00A03BBD">
        <w:rPr>
          <w:caps/>
          <w:sz w:val="26"/>
          <w:szCs w:val="26"/>
        </w:rPr>
        <w:t>ЛІКАРСЬКИХ засобів, щодо яких пропонується внесеНня змін до реєстраційних матеріалів</w:t>
      </w:r>
    </w:p>
    <w:p w:rsidR="002E5D43" w:rsidRPr="00A03BBD" w:rsidRDefault="002E5D43" w:rsidP="002E5D43">
      <w:pPr>
        <w:pStyle w:val="3a"/>
        <w:jc w:val="center"/>
        <w:rPr>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418"/>
        <w:gridCol w:w="2127"/>
        <w:gridCol w:w="1842"/>
        <w:gridCol w:w="1134"/>
        <w:gridCol w:w="1701"/>
        <w:gridCol w:w="1134"/>
        <w:gridCol w:w="2694"/>
        <w:gridCol w:w="1275"/>
        <w:gridCol w:w="1843"/>
      </w:tblGrid>
      <w:tr w:rsidR="00F71347" w:rsidRPr="00A03BBD" w:rsidTr="004372B4">
        <w:trPr>
          <w:tblHeader/>
        </w:trPr>
        <w:tc>
          <w:tcPr>
            <w:tcW w:w="567" w:type="dxa"/>
            <w:shd w:val="clear" w:color="auto" w:fill="D9D9D9"/>
          </w:tcPr>
          <w:p w:rsidR="00F71347" w:rsidRPr="00A03BBD" w:rsidRDefault="00F71347" w:rsidP="00F87E91">
            <w:pPr>
              <w:tabs>
                <w:tab w:val="left" w:pos="12600"/>
              </w:tabs>
              <w:jc w:val="center"/>
              <w:rPr>
                <w:rFonts w:ascii="Arial" w:hAnsi="Arial" w:cs="Arial"/>
                <w:b/>
                <w:i/>
                <w:sz w:val="16"/>
                <w:szCs w:val="16"/>
              </w:rPr>
            </w:pPr>
            <w:r w:rsidRPr="00A03BBD">
              <w:rPr>
                <w:rFonts w:ascii="Arial" w:hAnsi="Arial" w:cs="Arial"/>
                <w:b/>
                <w:i/>
                <w:sz w:val="16"/>
                <w:szCs w:val="16"/>
              </w:rPr>
              <w:t>№ п/п</w:t>
            </w:r>
          </w:p>
        </w:tc>
        <w:tc>
          <w:tcPr>
            <w:tcW w:w="1418" w:type="dxa"/>
            <w:shd w:val="clear" w:color="auto" w:fill="D9D9D9"/>
          </w:tcPr>
          <w:p w:rsidR="00F71347" w:rsidRPr="00A03BBD" w:rsidRDefault="00F71347" w:rsidP="00F87E91">
            <w:pPr>
              <w:tabs>
                <w:tab w:val="left" w:pos="12600"/>
              </w:tabs>
              <w:jc w:val="center"/>
              <w:rPr>
                <w:rFonts w:ascii="Arial" w:hAnsi="Arial" w:cs="Arial"/>
                <w:b/>
                <w:i/>
                <w:sz w:val="16"/>
                <w:szCs w:val="16"/>
              </w:rPr>
            </w:pPr>
            <w:r w:rsidRPr="00A03BBD">
              <w:rPr>
                <w:rFonts w:ascii="Arial" w:hAnsi="Arial" w:cs="Arial"/>
                <w:b/>
                <w:i/>
                <w:sz w:val="16"/>
                <w:szCs w:val="16"/>
              </w:rPr>
              <w:t>Назва лікарського засобу</w:t>
            </w:r>
          </w:p>
        </w:tc>
        <w:tc>
          <w:tcPr>
            <w:tcW w:w="2127" w:type="dxa"/>
            <w:shd w:val="clear" w:color="auto" w:fill="D9D9D9"/>
          </w:tcPr>
          <w:p w:rsidR="00F71347" w:rsidRPr="00A03BBD" w:rsidRDefault="00F71347" w:rsidP="00F87E91">
            <w:pPr>
              <w:tabs>
                <w:tab w:val="left" w:pos="12600"/>
              </w:tabs>
              <w:jc w:val="center"/>
              <w:rPr>
                <w:rFonts w:ascii="Arial" w:hAnsi="Arial" w:cs="Arial"/>
                <w:b/>
                <w:i/>
                <w:sz w:val="16"/>
                <w:szCs w:val="16"/>
              </w:rPr>
            </w:pPr>
            <w:r w:rsidRPr="00A03BBD">
              <w:rPr>
                <w:rFonts w:ascii="Arial" w:hAnsi="Arial" w:cs="Arial"/>
                <w:b/>
                <w:i/>
                <w:sz w:val="16"/>
                <w:szCs w:val="16"/>
              </w:rPr>
              <w:t>Форма випуску</w:t>
            </w:r>
          </w:p>
        </w:tc>
        <w:tc>
          <w:tcPr>
            <w:tcW w:w="1842" w:type="dxa"/>
            <w:shd w:val="clear" w:color="auto" w:fill="D9D9D9"/>
          </w:tcPr>
          <w:p w:rsidR="00F71347" w:rsidRPr="00A03BBD" w:rsidRDefault="00F71347" w:rsidP="00F87E91">
            <w:pPr>
              <w:tabs>
                <w:tab w:val="left" w:pos="12600"/>
              </w:tabs>
              <w:jc w:val="center"/>
              <w:rPr>
                <w:rFonts w:ascii="Arial" w:hAnsi="Arial" w:cs="Arial"/>
                <w:b/>
                <w:i/>
                <w:sz w:val="16"/>
                <w:szCs w:val="16"/>
              </w:rPr>
            </w:pPr>
            <w:r w:rsidRPr="00A03BBD">
              <w:rPr>
                <w:rFonts w:ascii="Arial" w:hAnsi="Arial" w:cs="Arial"/>
                <w:b/>
                <w:i/>
                <w:sz w:val="16"/>
                <w:szCs w:val="16"/>
              </w:rPr>
              <w:t>Заявник</w:t>
            </w:r>
          </w:p>
        </w:tc>
        <w:tc>
          <w:tcPr>
            <w:tcW w:w="1134" w:type="dxa"/>
            <w:shd w:val="clear" w:color="auto" w:fill="D9D9D9"/>
          </w:tcPr>
          <w:p w:rsidR="00F71347" w:rsidRPr="00A03BBD" w:rsidRDefault="00F71347" w:rsidP="00F87E91">
            <w:pPr>
              <w:tabs>
                <w:tab w:val="left" w:pos="12600"/>
              </w:tabs>
              <w:jc w:val="center"/>
              <w:rPr>
                <w:rFonts w:ascii="Arial" w:hAnsi="Arial" w:cs="Arial"/>
                <w:b/>
                <w:i/>
                <w:sz w:val="16"/>
                <w:szCs w:val="16"/>
              </w:rPr>
            </w:pPr>
            <w:r w:rsidRPr="00A03BBD">
              <w:rPr>
                <w:rFonts w:ascii="Arial" w:hAnsi="Arial" w:cs="Arial"/>
                <w:b/>
                <w:i/>
                <w:sz w:val="16"/>
                <w:szCs w:val="16"/>
              </w:rPr>
              <w:t>Країна</w:t>
            </w:r>
          </w:p>
        </w:tc>
        <w:tc>
          <w:tcPr>
            <w:tcW w:w="1701" w:type="dxa"/>
            <w:shd w:val="clear" w:color="auto" w:fill="D9D9D9"/>
          </w:tcPr>
          <w:p w:rsidR="00F71347" w:rsidRPr="00A03BBD" w:rsidRDefault="00F71347" w:rsidP="00F87E91">
            <w:pPr>
              <w:tabs>
                <w:tab w:val="left" w:pos="12600"/>
              </w:tabs>
              <w:jc w:val="center"/>
              <w:rPr>
                <w:rFonts w:ascii="Arial" w:hAnsi="Arial" w:cs="Arial"/>
                <w:b/>
                <w:i/>
                <w:sz w:val="16"/>
                <w:szCs w:val="16"/>
              </w:rPr>
            </w:pPr>
            <w:r w:rsidRPr="00A03BBD">
              <w:rPr>
                <w:rFonts w:ascii="Arial" w:hAnsi="Arial" w:cs="Arial"/>
                <w:b/>
                <w:i/>
                <w:sz w:val="16"/>
                <w:szCs w:val="16"/>
              </w:rPr>
              <w:t>Виробник</w:t>
            </w:r>
          </w:p>
        </w:tc>
        <w:tc>
          <w:tcPr>
            <w:tcW w:w="1134" w:type="dxa"/>
            <w:shd w:val="clear" w:color="auto" w:fill="D9D9D9"/>
          </w:tcPr>
          <w:p w:rsidR="00F71347" w:rsidRPr="00A03BBD" w:rsidRDefault="00F71347" w:rsidP="00F87E91">
            <w:pPr>
              <w:tabs>
                <w:tab w:val="left" w:pos="12600"/>
              </w:tabs>
              <w:jc w:val="center"/>
              <w:rPr>
                <w:rFonts w:ascii="Arial" w:hAnsi="Arial" w:cs="Arial"/>
                <w:b/>
                <w:i/>
                <w:sz w:val="16"/>
                <w:szCs w:val="16"/>
              </w:rPr>
            </w:pPr>
            <w:r w:rsidRPr="00A03BBD">
              <w:rPr>
                <w:rFonts w:ascii="Arial" w:hAnsi="Arial" w:cs="Arial"/>
                <w:b/>
                <w:i/>
                <w:sz w:val="16"/>
                <w:szCs w:val="16"/>
              </w:rPr>
              <w:t>Країна</w:t>
            </w:r>
          </w:p>
        </w:tc>
        <w:tc>
          <w:tcPr>
            <w:tcW w:w="2694" w:type="dxa"/>
            <w:shd w:val="clear" w:color="auto" w:fill="D9D9D9"/>
          </w:tcPr>
          <w:p w:rsidR="00F71347" w:rsidRPr="00A03BBD" w:rsidRDefault="00F71347" w:rsidP="00F87E91">
            <w:pPr>
              <w:tabs>
                <w:tab w:val="left" w:pos="12600"/>
              </w:tabs>
              <w:jc w:val="center"/>
              <w:rPr>
                <w:rFonts w:ascii="Arial" w:hAnsi="Arial" w:cs="Arial"/>
                <w:b/>
                <w:i/>
                <w:sz w:val="16"/>
                <w:szCs w:val="16"/>
              </w:rPr>
            </w:pPr>
            <w:r w:rsidRPr="00A03BBD">
              <w:rPr>
                <w:rFonts w:ascii="Arial" w:hAnsi="Arial" w:cs="Arial"/>
                <w:b/>
                <w:i/>
                <w:sz w:val="16"/>
                <w:szCs w:val="16"/>
              </w:rPr>
              <w:t>Реєстраційна процедура</w:t>
            </w:r>
          </w:p>
        </w:tc>
        <w:tc>
          <w:tcPr>
            <w:tcW w:w="1275" w:type="dxa"/>
            <w:shd w:val="clear" w:color="auto" w:fill="D9D9D9"/>
          </w:tcPr>
          <w:p w:rsidR="00F71347" w:rsidRPr="00A03BBD" w:rsidRDefault="00F71347" w:rsidP="00F87E91">
            <w:pPr>
              <w:tabs>
                <w:tab w:val="left" w:pos="12600"/>
              </w:tabs>
              <w:jc w:val="center"/>
              <w:rPr>
                <w:rFonts w:ascii="Arial" w:hAnsi="Arial" w:cs="Arial"/>
                <w:b/>
                <w:i/>
                <w:sz w:val="16"/>
                <w:szCs w:val="16"/>
              </w:rPr>
            </w:pPr>
            <w:r w:rsidRPr="00A03BBD">
              <w:rPr>
                <w:rFonts w:ascii="Arial" w:hAnsi="Arial" w:cs="Arial"/>
                <w:b/>
                <w:i/>
                <w:sz w:val="16"/>
                <w:szCs w:val="16"/>
              </w:rPr>
              <w:t>Умови відпуску</w:t>
            </w:r>
          </w:p>
        </w:tc>
        <w:tc>
          <w:tcPr>
            <w:tcW w:w="1843" w:type="dxa"/>
            <w:shd w:val="clear" w:color="auto" w:fill="D9D9D9"/>
          </w:tcPr>
          <w:p w:rsidR="00F71347" w:rsidRPr="00A03BBD" w:rsidRDefault="00F71347" w:rsidP="00F87E91">
            <w:pPr>
              <w:tabs>
                <w:tab w:val="left" w:pos="12600"/>
              </w:tabs>
              <w:jc w:val="center"/>
              <w:rPr>
                <w:rFonts w:ascii="Arial" w:hAnsi="Arial" w:cs="Arial"/>
                <w:b/>
                <w:i/>
                <w:sz w:val="16"/>
                <w:szCs w:val="16"/>
              </w:rPr>
            </w:pPr>
            <w:r w:rsidRPr="00A03BBD">
              <w:rPr>
                <w:rFonts w:ascii="Arial" w:hAnsi="Arial" w:cs="Arial"/>
                <w:b/>
                <w:i/>
                <w:sz w:val="16"/>
                <w:szCs w:val="16"/>
              </w:rPr>
              <w:t>Номер реєстраційного посвідчення</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C93CC3">
            <w:pPr>
              <w:tabs>
                <w:tab w:val="left" w:pos="12600"/>
              </w:tabs>
              <w:rPr>
                <w:rFonts w:ascii="Arial" w:hAnsi="Arial" w:cs="Arial"/>
                <w:b/>
                <w:i/>
                <w:color w:val="000000"/>
                <w:sz w:val="16"/>
                <w:szCs w:val="16"/>
              </w:rPr>
            </w:pPr>
            <w:r w:rsidRPr="00CE0687">
              <w:rPr>
                <w:rFonts w:ascii="Arial" w:hAnsi="Arial" w:cs="Arial"/>
                <w:b/>
                <w:sz w:val="16"/>
                <w:szCs w:val="16"/>
              </w:rPr>
              <w:t>L-ЦЕТ®</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C93CC3">
            <w:pPr>
              <w:tabs>
                <w:tab w:val="left" w:pos="12600"/>
              </w:tabs>
              <w:rPr>
                <w:rFonts w:ascii="Arial" w:hAnsi="Arial" w:cs="Arial"/>
                <w:color w:val="000000"/>
                <w:sz w:val="16"/>
                <w:szCs w:val="16"/>
              </w:rPr>
            </w:pPr>
            <w:r w:rsidRPr="00CE0687">
              <w:rPr>
                <w:rFonts w:ascii="Arial" w:hAnsi="Arial" w:cs="Arial"/>
                <w:color w:val="000000"/>
                <w:sz w:val="16"/>
                <w:szCs w:val="16"/>
              </w:rPr>
              <w:t xml:space="preserve">таблетки, вкриті оболонкою, по 5 мг; по 10 таблеток у блістері; по 1, або по 3, або по 10 блістерів у картонній упаковці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3A2729">
            <w:pPr>
              <w:tabs>
                <w:tab w:val="left" w:pos="12600"/>
              </w:tabs>
              <w:jc w:val="center"/>
              <w:rPr>
                <w:rFonts w:ascii="Arial" w:hAnsi="Arial" w:cs="Arial"/>
                <w:color w:val="000000"/>
                <w:sz w:val="16"/>
                <w:szCs w:val="16"/>
              </w:rPr>
            </w:pPr>
            <w:r w:rsidRPr="00CE0687">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3A2729">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847CDE">
            <w:pPr>
              <w:tabs>
                <w:tab w:val="left" w:pos="12600"/>
              </w:tabs>
              <w:jc w:val="center"/>
              <w:rPr>
                <w:rFonts w:ascii="Arial" w:hAnsi="Arial" w:cs="Arial"/>
                <w:color w:val="000000"/>
                <w:sz w:val="16"/>
                <w:szCs w:val="16"/>
              </w:rPr>
            </w:pPr>
            <w:r w:rsidRPr="00CE0687">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C93CC3">
            <w:pPr>
              <w:tabs>
                <w:tab w:val="left" w:pos="12600"/>
              </w:tabs>
              <w:jc w:val="center"/>
              <w:rPr>
                <w:rFonts w:ascii="Arial" w:hAnsi="Arial" w:cs="Arial"/>
                <w:color w:val="000000"/>
                <w:sz w:val="16"/>
                <w:szCs w:val="16"/>
              </w:rPr>
            </w:pPr>
            <w:r w:rsidRPr="00CE0687">
              <w:rPr>
                <w:rFonts w:ascii="Arial" w:hAnsi="Arial" w:cs="Arial"/>
                <w:color w:val="000000"/>
                <w:sz w:val="16"/>
                <w:szCs w:val="16"/>
              </w:rPr>
              <w:t>Індіа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95691">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w:t>
            </w:r>
            <w:r w:rsidRPr="00CE0687">
              <w:rPr>
                <w:rFonts w:ascii="Arial" w:hAnsi="Arial" w:cs="Arial"/>
                <w:color w:val="000000"/>
                <w:sz w:val="16"/>
                <w:szCs w:val="16"/>
              </w:rPr>
              <w:lastRenderedPageBreak/>
              <w:t>(заміна або додавання виробника, що відповідає за ввезення та/або випуск серії) - Включаючи контроль/випробування серії - введення додаткової дільниці виробництва;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зміни розміру серії для готового лікарського засобу у зв'язку з введенням додаткової виробничої дільниці</w:t>
            </w:r>
          </w:p>
          <w:p w:rsidR="00F71347" w:rsidRPr="00CE0687" w:rsidRDefault="00F71347" w:rsidP="00A95691">
            <w:pPr>
              <w:tabs>
                <w:tab w:val="left" w:pos="12600"/>
              </w:tabs>
              <w:jc w:val="center"/>
              <w:rPr>
                <w:rFonts w:ascii="Arial" w:hAnsi="Arial" w:cs="Arial"/>
                <w:color w:val="000000"/>
                <w:sz w:val="16"/>
                <w:szCs w:val="16"/>
              </w:rPr>
            </w:pPr>
            <w:r w:rsidRPr="00CE0687">
              <w:rPr>
                <w:rFonts w:ascii="Arial" w:hAnsi="Arial" w:cs="Arial"/>
                <w:color w:val="000000"/>
                <w:sz w:val="16"/>
                <w:szCs w:val="16"/>
              </w:rPr>
              <w:t>Діюча редакція: Виробник: Кусум Хелтхкер Пвт Лтд, Індія. Розмір серії: 500 000 таблеток, 2 000 000 таблеток, 3 000 000 таблеток, 4 000 000 таблеток</w:t>
            </w:r>
          </w:p>
          <w:p w:rsidR="00F71347" w:rsidRPr="00CE0687" w:rsidRDefault="00F71347" w:rsidP="00A95691">
            <w:pPr>
              <w:tabs>
                <w:tab w:val="left" w:pos="12600"/>
              </w:tabs>
              <w:jc w:val="center"/>
              <w:rPr>
                <w:rFonts w:ascii="Arial" w:hAnsi="Arial" w:cs="Arial"/>
                <w:color w:val="000000"/>
                <w:sz w:val="16"/>
                <w:szCs w:val="16"/>
              </w:rPr>
            </w:pPr>
            <w:r w:rsidRPr="00CE0687">
              <w:rPr>
                <w:rFonts w:ascii="Arial" w:hAnsi="Arial" w:cs="Arial"/>
                <w:color w:val="000000"/>
                <w:sz w:val="16"/>
                <w:szCs w:val="16"/>
              </w:rPr>
              <w:t>Пропонована редакція: Виробник: Кусум Хелтхкер Пвт Лтд, Індія</w:t>
            </w:r>
          </w:p>
          <w:p w:rsidR="00F71347" w:rsidRPr="00CE0687" w:rsidRDefault="00F71347" w:rsidP="00A95691">
            <w:pPr>
              <w:tabs>
                <w:tab w:val="left" w:pos="12600"/>
              </w:tabs>
              <w:jc w:val="center"/>
              <w:rPr>
                <w:rFonts w:ascii="Arial" w:hAnsi="Arial" w:cs="Arial"/>
                <w:color w:val="000000"/>
                <w:sz w:val="16"/>
                <w:szCs w:val="16"/>
              </w:rPr>
            </w:pPr>
            <w:r w:rsidRPr="00CE0687">
              <w:rPr>
                <w:rFonts w:ascii="Arial" w:hAnsi="Arial" w:cs="Arial"/>
                <w:color w:val="000000"/>
                <w:sz w:val="16"/>
                <w:szCs w:val="16"/>
              </w:rPr>
              <w:t>СП-289 (А), РІІKO Індастріал ареа, Чопанкі, Бхіваді, Діст. Алвар (Раджастан), Індія</w:t>
            </w:r>
          </w:p>
          <w:p w:rsidR="00F71347" w:rsidRPr="00CE0687" w:rsidRDefault="00F71347" w:rsidP="00A95691">
            <w:pPr>
              <w:tabs>
                <w:tab w:val="left" w:pos="12600"/>
              </w:tabs>
              <w:jc w:val="center"/>
              <w:rPr>
                <w:rFonts w:ascii="Arial" w:hAnsi="Arial" w:cs="Arial"/>
                <w:color w:val="000000"/>
                <w:sz w:val="16"/>
                <w:szCs w:val="16"/>
              </w:rPr>
            </w:pPr>
            <w:r w:rsidRPr="00CE0687">
              <w:rPr>
                <w:rFonts w:ascii="Arial" w:hAnsi="Arial" w:cs="Arial"/>
                <w:color w:val="000000"/>
                <w:sz w:val="16"/>
                <w:szCs w:val="16"/>
              </w:rPr>
              <w:t>Пропонована редакція: Розмір серії: 500 000 таблеток, 2 000 000 таблеток, 3 000 000 таблеток, 4 000 000 таблеток.</w:t>
            </w:r>
          </w:p>
          <w:p w:rsidR="00F71347" w:rsidRPr="00CE0687" w:rsidRDefault="00F71347" w:rsidP="00A95691">
            <w:pPr>
              <w:tabs>
                <w:tab w:val="left" w:pos="12600"/>
              </w:tabs>
              <w:jc w:val="center"/>
              <w:rPr>
                <w:rFonts w:ascii="Arial" w:hAnsi="Arial" w:cs="Arial"/>
                <w:color w:val="000000"/>
                <w:sz w:val="16"/>
                <w:szCs w:val="16"/>
              </w:rPr>
            </w:pPr>
            <w:r w:rsidRPr="00CE0687">
              <w:rPr>
                <w:rFonts w:ascii="Arial" w:hAnsi="Arial" w:cs="Arial"/>
                <w:color w:val="000000"/>
                <w:sz w:val="16"/>
                <w:szCs w:val="16"/>
              </w:rPr>
              <w:t>Виробник: Кусум Хелтхкер Пвт Лтд, Індія</w:t>
            </w:r>
          </w:p>
          <w:p w:rsidR="00F71347" w:rsidRPr="00CE0687" w:rsidRDefault="00F71347" w:rsidP="00A95691">
            <w:pPr>
              <w:tabs>
                <w:tab w:val="left" w:pos="12600"/>
              </w:tabs>
              <w:jc w:val="center"/>
              <w:rPr>
                <w:rFonts w:ascii="Arial" w:hAnsi="Arial" w:cs="Arial"/>
                <w:color w:val="000000"/>
                <w:sz w:val="16"/>
                <w:szCs w:val="16"/>
              </w:rPr>
            </w:pPr>
            <w:r w:rsidRPr="00CE0687">
              <w:rPr>
                <w:rFonts w:ascii="Arial" w:hAnsi="Arial" w:cs="Arial"/>
                <w:color w:val="000000"/>
                <w:sz w:val="16"/>
                <w:szCs w:val="16"/>
              </w:rPr>
              <w:t>Плот № М-3, Індор Спешел Ікономік Зоун, Фейз-II, Пітампур, Діст. Дхар, Мадхья Прадеш, Пін 454774, Індія</w:t>
            </w:r>
          </w:p>
          <w:p w:rsidR="00F71347" w:rsidRPr="00CE0687" w:rsidRDefault="00F71347" w:rsidP="00A95691">
            <w:pPr>
              <w:tabs>
                <w:tab w:val="left" w:pos="12600"/>
              </w:tabs>
              <w:jc w:val="center"/>
              <w:rPr>
                <w:rFonts w:ascii="Arial" w:hAnsi="Arial" w:cs="Arial"/>
                <w:color w:val="000000"/>
                <w:sz w:val="16"/>
                <w:szCs w:val="16"/>
              </w:rPr>
            </w:pPr>
            <w:r w:rsidRPr="00CE0687">
              <w:rPr>
                <w:rFonts w:ascii="Arial" w:hAnsi="Arial" w:cs="Arial"/>
                <w:color w:val="000000"/>
                <w:sz w:val="16"/>
                <w:szCs w:val="16"/>
              </w:rPr>
              <w:t>Розмір серії: 1 500 000 таблеток;</w:t>
            </w:r>
          </w:p>
          <w:p w:rsidR="00F71347" w:rsidRPr="00CE0687" w:rsidRDefault="00F71347" w:rsidP="00A95691">
            <w:pPr>
              <w:tabs>
                <w:tab w:val="left" w:pos="12600"/>
              </w:tabs>
              <w:jc w:val="center"/>
              <w:rPr>
                <w:rFonts w:ascii="Arial" w:hAnsi="Arial" w:cs="Arial"/>
                <w:color w:val="000000"/>
                <w:sz w:val="16"/>
                <w:szCs w:val="16"/>
              </w:rPr>
            </w:pPr>
            <w:r w:rsidRPr="00CE0687">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зміни розміру серії для готового лікарського засобу у зв'язку з введенням додаткової виробничої дільниці</w:t>
            </w:r>
          </w:p>
          <w:p w:rsidR="00F71347" w:rsidRPr="00CE0687" w:rsidRDefault="00F71347" w:rsidP="00A95691">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Діюча редакція: Виробник: Кусум Хелтхкер Пвт Лтд, Індія</w:t>
            </w:r>
          </w:p>
          <w:p w:rsidR="00F71347" w:rsidRPr="00CE0687" w:rsidRDefault="00F71347" w:rsidP="00A95691">
            <w:pPr>
              <w:tabs>
                <w:tab w:val="left" w:pos="12600"/>
              </w:tabs>
              <w:jc w:val="center"/>
              <w:rPr>
                <w:rFonts w:ascii="Arial" w:hAnsi="Arial" w:cs="Arial"/>
                <w:color w:val="000000"/>
                <w:sz w:val="16"/>
                <w:szCs w:val="16"/>
              </w:rPr>
            </w:pPr>
            <w:r w:rsidRPr="00CE0687">
              <w:rPr>
                <w:rFonts w:ascii="Arial" w:hAnsi="Arial" w:cs="Arial"/>
                <w:color w:val="000000"/>
                <w:sz w:val="16"/>
                <w:szCs w:val="16"/>
              </w:rPr>
              <w:t>Розмір серії: 500 000 таблеток, 2 000 000 таблеток, 3 000 000 таблеток, 4 000 000 таблеток.</w:t>
            </w:r>
          </w:p>
          <w:p w:rsidR="00F71347" w:rsidRPr="00CE0687" w:rsidRDefault="00F71347" w:rsidP="00A95691">
            <w:pPr>
              <w:tabs>
                <w:tab w:val="left" w:pos="12600"/>
              </w:tabs>
              <w:jc w:val="center"/>
              <w:rPr>
                <w:rFonts w:ascii="Arial" w:hAnsi="Arial" w:cs="Arial"/>
                <w:color w:val="000000"/>
                <w:sz w:val="16"/>
                <w:szCs w:val="16"/>
              </w:rPr>
            </w:pPr>
            <w:r w:rsidRPr="00CE0687">
              <w:rPr>
                <w:rFonts w:ascii="Arial" w:hAnsi="Arial" w:cs="Arial"/>
                <w:color w:val="000000"/>
                <w:sz w:val="16"/>
                <w:szCs w:val="16"/>
              </w:rPr>
              <w:t>Пропонована редакція: Виробник: Кусум Хелтхкер Пвт Лтд, Індія</w:t>
            </w:r>
          </w:p>
          <w:p w:rsidR="00F71347" w:rsidRPr="00CE0687" w:rsidRDefault="00F71347" w:rsidP="00A95691">
            <w:pPr>
              <w:tabs>
                <w:tab w:val="left" w:pos="12600"/>
              </w:tabs>
              <w:jc w:val="center"/>
              <w:rPr>
                <w:rFonts w:ascii="Arial" w:hAnsi="Arial" w:cs="Arial"/>
                <w:color w:val="000000"/>
                <w:sz w:val="16"/>
                <w:szCs w:val="16"/>
              </w:rPr>
            </w:pPr>
            <w:r w:rsidRPr="00CE0687">
              <w:rPr>
                <w:rFonts w:ascii="Arial" w:hAnsi="Arial" w:cs="Arial"/>
                <w:color w:val="000000"/>
                <w:sz w:val="16"/>
                <w:szCs w:val="16"/>
              </w:rPr>
              <w:t>СП-289 (А), РІІKO Індастріал ареа, Чопанкі, Бхіваді, Діст. Алвар (Раджастан), Індія</w:t>
            </w:r>
          </w:p>
          <w:p w:rsidR="00F71347" w:rsidRPr="00CE0687" w:rsidRDefault="00F71347" w:rsidP="00A95691">
            <w:pPr>
              <w:tabs>
                <w:tab w:val="left" w:pos="12600"/>
              </w:tabs>
              <w:jc w:val="center"/>
              <w:rPr>
                <w:rFonts w:ascii="Arial" w:hAnsi="Arial" w:cs="Arial"/>
                <w:color w:val="000000"/>
                <w:sz w:val="16"/>
                <w:szCs w:val="16"/>
              </w:rPr>
            </w:pPr>
            <w:r w:rsidRPr="00CE0687">
              <w:rPr>
                <w:rFonts w:ascii="Arial" w:hAnsi="Arial" w:cs="Arial"/>
                <w:color w:val="000000"/>
                <w:sz w:val="16"/>
                <w:szCs w:val="16"/>
              </w:rPr>
              <w:t>Розмір серії: 500 000 таблеток, 2 000 000 таблеток, 3 000 000 таблеток, 4 000 000 таблеток.</w:t>
            </w:r>
          </w:p>
          <w:p w:rsidR="00F71347" w:rsidRPr="00CE0687" w:rsidRDefault="00F71347" w:rsidP="00A95691">
            <w:pPr>
              <w:tabs>
                <w:tab w:val="left" w:pos="12600"/>
              </w:tabs>
              <w:jc w:val="center"/>
              <w:rPr>
                <w:rFonts w:ascii="Arial" w:hAnsi="Arial" w:cs="Arial"/>
                <w:color w:val="000000"/>
                <w:sz w:val="16"/>
                <w:szCs w:val="16"/>
              </w:rPr>
            </w:pPr>
            <w:r w:rsidRPr="00CE0687">
              <w:rPr>
                <w:rFonts w:ascii="Arial" w:hAnsi="Arial" w:cs="Arial"/>
                <w:color w:val="000000"/>
                <w:sz w:val="16"/>
                <w:szCs w:val="16"/>
              </w:rPr>
              <w:t>Виробник: Кусум Хелтхкер Пвт Лтд, Індія</w:t>
            </w:r>
          </w:p>
          <w:p w:rsidR="00F71347" w:rsidRPr="00CE0687" w:rsidRDefault="00F71347" w:rsidP="00A95691">
            <w:pPr>
              <w:tabs>
                <w:tab w:val="left" w:pos="12600"/>
              </w:tabs>
              <w:jc w:val="center"/>
              <w:rPr>
                <w:rFonts w:ascii="Arial" w:hAnsi="Arial" w:cs="Arial"/>
                <w:color w:val="000000"/>
                <w:sz w:val="16"/>
                <w:szCs w:val="16"/>
              </w:rPr>
            </w:pPr>
            <w:r w:rsidRPr="00CE0687">
              <w:rPr>
                <w:rFonts w:ascii="Arial" w:hAnsi="Arial" w:cs="Arial"/>
                <w:color w:val="000000"/>
                <w:sz w:val="16"/>
                <w:szCs w:val="16"/>
              </w:rPr>
              <w:t>Плот № М-3, Індор Спешел Ікономік Зоун, Фейз-II, Пітампур, Діст. Дхар, Мадхья Прадеш, Пін 454774, Індія</w:t>
            </w:r>
          </w:p>
          <w:p w:rsidR="00F71347" w:rsidRPr="00CE0687" w:rsidRDefault="00F71347" w:rsidP="00A95691">
            <w:pPr>
              <w:tabs>
                <w:tab w:val="left" w:pos="12600"/>
              </w:tabs>
              <w:jc w:val="center"/>
              <w:rPr>
                <w:rFonts w:ascii="Arial" w:hAnsi="Arial" w:cs="Arial"/>
                <w:color w:val="000000"/>
                <w:sz w:val="16"/>
                <w:szCs w:val="16"/>
              </w:rPr>
            </w:pPr>
            <w:r w:rsidRPr="00CE0687">
              <w:rPr>
                <w:rFonts w:ascii="Arial" w:hAnsi="Arial" w:cs="Arial"/>
                <w:color w:val="000000"/>
                <w:sz w:val="16"/>
                <w:szCs w:val="16"/>
              </w:rPr>
              <w:t>Розмір серії: 1 500 000 таблеток</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C93CC3">
            <w:pPr>
              <w:tabs>
                <w:tab w:val="left" w:pos="12600"/>
              </w:tabs>
              <w:jc w:val="center"/>
              <w:rPr>
                <w:rFonts w:ascii="Arial" w:hAnsi="Arial" w:cs="Arial"/>
                <w:sz w:val="16"/>
                <w:szCs w:val="16"/>
              </w:rPr>
            </w:pPr>
            <w:r w:rsidRPr="00CE0687">
              <w:rPr>
                <w:rFonts w:ascii="Arial" w:hAnsi="Arial" w:cs="Arial"/>
                <w:sz w:val="16"/>
                <w:szCs w:val="16"/>
              </w:rPr>
              <w:t>UA/8612/01/01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АЗІЛЕКТ</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по 1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 Ізраїль (виробник, який відповідає за виробництво продукту in bulk, первинне пакування, вторинне пакування, контроль серії, випуск серії); Фармахемі Б.В., Нiдерланди (виробник, який відповідає за контроль серії)</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Ізраїль</w:t>
            </w:r>
            <w:r w:rsidRPr="00CE0687">
              <w:rPr>
                <w:rFonts w:ascii="Arial" w:hAnsi="Arial" w:cs="Arial"/>
                <w:color w:val="000000"/>
                <w:sz w:val="16"/>
                <w:szCs w:val="16"/>
                <w:lang w:val="en-US"/>
              </w:rPr>
              <w:t>/</w:t>
            </w:r>
            <w:r w:rsidRPr="00CE0687">
              <w:rPr>
                <w:rFonts w:ascii="Arial" w:hAnsi="Arial" w:cs="Arial"/>
                <w:color w:val="000000"/>
                <w:sz w:val="16"/>
                <w:szCs w:val="16"/>
              </w:rPr>
              <w:t xml:space="preserve"> Нiдерланди</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вилучення зі специфікації, щодо контролю якості АФІ разагіліну мезилату, показника «Важкі метали» відповідно до ICH Q3D</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UA/13573/01/01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АКТЕМРА®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розчин для ін'єкцій, 162 мг/0,9 мл; 4 попередньо наповнених шприца (кожен об`ємом 1 мл)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Ветер Фарма-Фертигунг ГмбХ і Ко КГ, Німеччина (виробництво нерозфасованої продукції, первинне пакування, випробування на стерильність та бактеріальні </w:t>
            </w:r>
            <w:r w:rsidRPr="00CE0687">
              <w:rPr>
                <w:rFonts w:ascii="Arial" w:hAnsi="Arial" w:cs="Arial"/>
                <w:color w:val="000000"/>
                <w:sz w:val="16"/>
                <w:szCs w:val="16"/>
              </w:rPr>
              <w:lastRenderedPageBreak/>
              <w:t>ендотоксини); Ветер Фарма-Фертигунг ГмбХ і Ко КГ, Німеччина (випробування на стерильність та бактеріальні ендотоксини); Веттер Фарма-Фертігунг ГмбХ і Ко КГ, Німеччина (випробування на стерильність та бактеріальні ендотоксини); Рош Фарма АГ, Німеччина (випробування контролю якості (крім випробування на стерильність та бактеріальні ендотоксини)); Ф.Хоффманн-Ля Рош Лтд, Швейцарія (вторинне пакування, випробування контролю якості (крім випробування на стерильність та бактеріальні ендотоксини), випуск серії)</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lastRenderedPageBreak/>
              <w:t>Німеччина</w:t>
            </w:r>
            <w:r w:rsidRPr="00CE0687">
              <w:rPr>
                <w:rFonts w:ascii="Arial" w:hAnsi="Arial" w:cs="Arial"/>
                <w:color w:val="000000"/>
                <w:sz w:val="16"/>
                <w:szCs w:val="16"/>
                <w:lang w:val="en-US"/>
              </w:rPr>
              <w:t>/</w:t>
            </w:r>
            <w:r w:rsidRPr="00CE0687">
              <w:rPr>
                <w:rFonts w:ascii="Arial" w:hAnsi="Arial" w:cs="Arial"/>
                <w:color w:val="000000"/>
                <w:sz w:val="16"/>
                <w:szCs w:val="16"/>
              </w:rPr>
              <w:t xml:space="preserve"> Швейцарія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оновлення вже затвердженого тексту маркування вторинної та первинної упаковки лікарського засобу, внесення позначень одиниць вимірювання, з використанням літер латинського алфавіту, та заміни до розділу «Маркування». </w:t>
            </w:r>
            <w:r w:rsidRPr="00CE0687">
              <w:rPr>
                <w:rFonts w:ascii="Arial" w:hAnsi="Arial" w:cs="Arial"/>
                <w:color w:val="000000"/>
                <w:sz w:val="16"/>
                <w:szCs w:val="16"/>
              </w:rPr>
              <w:lastRenderedPageBreak/>
              <w:t>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UA/13909/02/01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АЛЕРЗИН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5 мг, по 7 таблеток у блістері; по 1 або по 2 блістери в картонній коробці;</w:t>
            </w:r>
            <w:r w:rsidRPr="00CE0687">
              <w:rPr>
                <w:rFonts w:ascii="Arial" w:hAnsi="Arial" w:cs="Arial"/>
                <w:color w:val="000000"/>
                <w:sz w:val="16"/>
                <w:szCs w:val="16"/>
              </w:rPr>
              <w:br/>
              <w:t>по 10 таблеток у блістері; по 1, або по 2, або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технічна помилка в тексті маркування вторинного пакування </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UA/9862/01/01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АЛЕРЗИН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краплі оральні, розчин 5 мг/мл по 20 мл у флаконі з крапельницею, по 1 флакону з крапельницею </w:t>
            </w:r>
            <w:r w:rsidRPr="00CE0687">
              <w:rPr>
                <w:rFonts w:ascii="Arial" w:hAnsi="Arial" w:cs="Arial"/>
                <w:color w:val="000000"/>
                <w:sz w:val="16"/>
                <w:szCs w:val="16"/>
              </w:rPr>
              <w:lastRenderedPageBreak/>
              <w:t xml:space="preserve">в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технічна помилка в тексті маркування вторинного пакування </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UA/9862/02/01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АЛЬТАБОР</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супутня зміна: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І типу – зміни до специфікації та методики випробування АФІ за показником «Мікробіологічна чистота», а саме критерії прийнятності для ТАМС, TYMC та для окремих видів мікроорганізмів (негативних бактерій толерантних до жовчі) доповнено одиницею вимірювання – КУО</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UA/12681/01/01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АЛЬТАБОР</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по 20 мг, по 10 таблеток у блістері; по 10 таблеток у блістері по 2 блістери у пачці; по 20 або 60 таблеток у контейнерах пластикових з кришкою з контролем першого розкриття</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внесення змін до методики випробування АФІ за показником «Ідентифікація. Елагова кислота» методом ТШХ, а саме змінено рухому та нерухому фази та кількість речовини, що наноситься; як наслідок, зміна формулювання критерію прийнятності у специфікації; запропоновано: Наявність характерних плям на хроматограмі відповідно до тесту; супутня зміна:</w:t>
            </w:r>
            <w:r w:rsidRPr="00CE0687">
              <w:rPr>
                <w:rFonts w:ascii="Arial" w:hAnsi="Arial" w:cs="Arial"/>
                <w:color w:val="000000"/>
                <w:sz w:val="16"/>
                <w:szCs w:val="16"/>
              </w:rPr>
              <w:br/>
              <w:t xml:space="preserve">зміна у параметрах специфікацій та/або допустимих меж, визначених у специфікаціях на </w:t>
            </w:r>
            <w:r w:rsidRPr="00CE0687">
              <w:rPr>
                <w:rFonts w:ascii="Arial" w:hAnsi="Arial" w:cs="Arial"/>
                <w:color w:val="000000"/>
                <w:sz w:val="16"/>
                <w:szCs w:val="16"/>
              </w:rPr>
              <w:lastRenderedPageBreak/>
              <w:t>АФІ, або вихідний/проміжний продукт/реагент, що використовуються у процесі виробництва АФІ</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UA/10229/01/01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АМІОДАРОН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по 0,2 г, по 10 таблеток у блістері; по 3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подання нового сертифікату відповідності Європейської фармакопеї № R1-CEP 2003-216-Rev 07 від нового виробника АФІ</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UA/8904/01/01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АМІОДАРОН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по 0,2 г, in bulk: по 3000 таблеток у контейнерах пластмасових</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подання нового сертифікату відповідності Європейської фармакопеї № R1-CEP 2003-216-Rev 07 від нового виробника АФІ</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UA/8905/01/01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АМІОКОРДИН®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 xml:space="preserve">розчин для ін’єкцій, 150 мг/3 мл; по 3 мл в ампулі; по 5 ампул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Виробництво «in bulk», первинне та вторинне пакування, контроль та випуск серії:</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КРКА, д.д., Ново место, Словенія;</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Контроль серії (фізичні та хімічні методи контролю): </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виробника КРКА, д.д., Ново место, Повхова уліца 5, 8501 Ново место, Словенія, що здійснює контроль серії за фізичними та хімічними показниками та зазначення функцій раніш затвердженого виробника КРКА, д.д., Ново место, Шмар’єшка цеста 6, 8501 Ново место, Словенія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UA/2295/02/01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АНТРАЛЬ®</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w:t>
            </w:r>
            <w:r w:rsidRPr="00CE0687">
              <w:rPr>
                <w:rFonts w:ascii="Arial" w:hAnsi="Arial" w:cs="Arial"/>
                <w:color w:val="000000"/>
                <w:sz w:val="16"/>
                <w:szCs w:val="16"/>
              </w:rPr>
              <w:lastRenderedPageBreak/>
              <w:t>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без зміни місця виробництва. Зміни І типу - Адміністративні зміни. Зміна найменування та/або адреси заявника (власника реєстраційного посвідчення) - зміна назви та адреси заявника.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UA/2958/01/01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АРГІЛАЙФ</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розчин для інфузій, 42 мг/мл; по 100 мл у пляшці або у флаконі, по 1 пляшці або флакону в пачці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w:t>
            </w:r>
            <w:r w:rsidRPr="00CE0687">
              <w:rPr>
                <w:rFonts w:ascii="Arial" w:hAnsi="Arial" w:cs="Arial"/>
                <w:color w:val="000000"/>
                <w:sz w:val="16"/>
                <w:szCs w:val="16"/>
              </w:rPr>
              <w:br/>
              <w:t xml:space="preserve">Затверджено: Термін придатності. 1 рік. Запропоновано: Термін придатності. 2 роки.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UA/17348/01/01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АСКОФЕН-ДАРНИЦЯ</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по 6 або по 10 таблеток у контурній чарунковій упаковці; по 1 контурній чарунковій упаковці у пачці; по 6 або по 10 таблеток у контурних чарункових упаковках</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відкоригування розділу "Склад", в якому допущено технічну помилку щодо маси тaблетки. Введення змін протягом 6-ти місяців після затвердження; зміни І типу - зміни у специфікації на готовий лікарський засіб до розділу "Мікробіологічна чистота" відповідно до вимог ЕР . Введення змін протягом 6-ти </w:t>
            </w:r>
            <w:r w:rsidRPr="00CE0687">
              <w:rPr>
                <w:rFonts w:ascii="Arial" w:hAnsi="Arial" w:cs="Arial"/>
                <w:color w:val="000000"/>
                <w:sz w:val="16"/>
                <w:szCs w:val="16"/>
              </w:rPr>
              <w:lastRenderedPageBreak/>
              <w:t>місяців після затвердження; супутня зміна: зміна у методах випробування готового лікарського засобу до розділу "Мікробіологічна чистота" відповідно до вимог ЕР. Введення змін протягом 6-ти місяців після затвердження; зміни І типу - на діючу речовину Парацетамол внесено зміни до розділів: «Розчинність», «Ідентифікація», «Супутні домішки», «МІкробіологічна чистота», - розділи приведено до вимог діючої монографії «Paracetamol», а також внесені уточнення та редакційні правки у відповідності до вимог ДФУ. Введення змін протягом 6-ти місяців після затвердження; супутня зміна: зміна у параметрах специфікацій та методах випробування вхідного контролю на діючу речовину Парацетамол до розділів: «Розчинність», «Ідентифікація», «Супутні домішки», «Мікробіологічна чистота» - розділи приведено до вимог діючої монографії «Paracetamol», а також внесені уточнення та редакційні правки. Введення змін протягом 6-ти місяців після затвердження; зміни І типу - зміна для вхідного контролю на діючу речовину Парацетамол, а саме вилучено розділ "Важкі метали". Введення змін протягом 6-ти місяців після затвердження. Супутня зміна:</w:t>
            </w:r>
            <w:r w:rsidRPr="00CE0687">
              <w:rPr>
                <w:rFonts w:ascii="Arial" w:hAnsi="Arial" w:cs="Arial"/>
                <w:color w:val="000000"/>
                <w:sz w:val="16"/>
                <w:szCs w:val="16"/>
              </w:rPr>
              <w:br/>
              <w:t xml:space="preserve">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зміни у специфікації вхідного контролю на діючу речовину </w:t>
            </w:r>
            <w:r w:rsidRPr="00CE0687">
              <w:rPr>
                <w:rFonts w:ascii="Arial" w:hAnsi="Arial" w:cs="Arial"/>
                <w:color w:val="000000"/>
                <w:sz w:val="16"/>
                <w:szCs w:val="16"/>
              </w:rPr>
              <w:lastRenderedPageBreak/>
              <w:t>Парацетамол до розділу «Умови зберігання»; запропоновано: в щільно закупореній тарі, в захищеному від світла місці, при температурі не вище 30° С. Введення змін протягом 6-ти місяців після затвердження; зміни І типу - зміни у специфікації вхідного контролю на діючу речовину Парацетамол до розділу «Період зберігання», а саме доповнено терміном придатності для запропонованого виробника. Введення змін протягом 6-ти місяців після затвердження;</w:t>
            </w:r>
            <w:r w:rsidRPr="00CE0687">
              <w:rPr>
                <w:rFonts w:ascii="Arial" w:hAnsi="Arial" w:cs="Arial"/>
                <w:color w:val="000000"/>
                <w:sz w:val="16"/>
                <w:szCs w:val="16"/>
              </w:rPr>
              <w:br/>
              <w:t xml:space="preserve">зміни І типу - зміна у методах випробування вхідного контролю на діючу речовину Парацетамол до розділу Кількісне визначення, стилістичні правки. Введення змін протягом 6-ти місяців після затвердження; зміни II типу - введення альтернативного виробника АФІ (Парацетамолу) фірми Farmson Pharmaceutical Gujarat Pvt. Ltd., Іndia у зв'язку з виробничою необхідністю.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UA/7528/01/01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БЕКЛАЗОН-ЕКО</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аерозоль для інгаляцій, 100 мкг/дозу по 200 доз у балончику з інгаляційним пристроєм у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Нортон (Ватерфорд) Лімітед Т/А АЙВЕКС Фармасьютикалз Ірландія Т/А Тева Фармасьютикалз Ірландія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w:t>
            </w:r>
            <w:r w:rsidRPr="00CE0687">
              <w:rPr>
                <w:rFonts w:ascii="Arial" w:hAnsi="Arial" w:cs="Arial"/>
                <w:color w:val="000000"/>
                <w:sz w:val="16"/>
                <w:szCs w:val="16"/>
              </w:rPr>
              <w:lastRenderedPageBreak/>
              <w:t>та/або зміни у розміщенні мастер-файла системи 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UA/5384/01/01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БЕКЛАЗОН-ЕКО</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аерозоль для інгаляцій, 250 мкг/дозу по 200 доз у балончику з інгаляційним пристроєм у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Нортон (Ватерфорд) Лімітед Т/А АЙВЕКС Фармасьютикалз Ірландія Т/А Тева Фармасьютикалз Ірландія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w:t>
            </w:r>
            <w:r w:rsidRPr="00CE0687">
              <w:rPr>
                <w:rFonts w:ascii="Arial" w:hAnsi="Arial" w:cs="Arial"/>
                <w:color w:val="000000"/>
                <w:sz w:val="16"/>
                <w:szCs w:val="16"/>
              </w:rPr>
              <w:lastRenderedPageBreak/>
              <w:t>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UA/5384/01/02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БЕКЛОНАЗАЛ АКВА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спрей назальний, суспензія, 50 мкг/дозу; по 23 мл (200 доз) у флаконі з помпою, що приєднана до шийки флакона, насадкою та захисним ковпачком для насадки;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jc w:val="center"/>
              <w:rPr>
                <w:rFonts w:ascii="Arial" w:hAnsi="Arial" w:cs="Arial"/>
                <w:sz w:val="16"/>
                <w:szCs w:val="16"/>
              </w:rPr>
            </w:pPr>
            <w:r w:rsidRPr="00CE0687">
              <w:rPr>
                <w:rFonts w:ascii="Arial" w:hAnsi="Arial" w:cs="Arial"/>
                <w:sz w:val="16"/>
                <w:szCs w:val="16"/>
              </w:rPr>
              <w:t>Виробник, що здійснює всі виробничі стадії та випуск серії:</w:t>
            </w:r>
          </w:p>
          <w:p w:rsidR="00F71347" w:rsidRPr="00CE0687" w:rsidRDefault="00F71347" w:rsidP="00A11036">
            <w:pPr>
              <w:jc w:val="center"/>
              <w:rPr>
                <w:rFonts w:ascii="Arial" w:hAnsi="Arial" w:cs="Arial"/>
                <w:sz w:val="16"/>
                <w:szCs w:val="16"/>
              </w:rPr>
            </w:pPr>
            <w:r w:rsidRPr="00CE0687">
              <w:rPr>
                <w:rFonts w:ascii="Arial" w:hAnsi="Arial" w:cs="Arial"/>
                <w:sz w:val="16"/>
                <w:szCs w:val="16"/>
              </w:rPr>
              <w:t>Оріон Корпорейшн,  Фінляндія;</w:t>
            </w:r>
          </w:p>
          <w:p w:rsidR="00F71347" w:rsidRPr="00CE0687" w:rsidRDefault="00F71347" w:rsidP="00A11036">
            <w:pPr>
              <w:jc w:val="center"/>
              <w:rPr>
                <w:rFonts w:ascii="Arial" w:hAnsi="Arial" w:cs="Arial"/>
                <w:sz w:val="16"/>
                <w:szCs w:val="16"/>
              </w:rPr>
            </w:pPr>
            <w:r w:rsidRPr="00CE0687">
              <w:rPr>
                <w:rFonts w:ascii="Arial" w:hAnsi="Arial" w:cs="Arial"/>
                <w:sz w:val="16"/>
                <w:szCs w:val="16"/>
              </w:rPr>
              <w:t>Альтернативний виробник, що здійснює всі виробничі стадії, за винятком випуску серій:</w:t>
            </w:r>
          </w:p>
          <w:p w:rsidR="00F71347" w:rsidRPr="00CE0687" w:rsidRDefault="00F71347" w:rsidP="00A11036">
            <w:pPr>
              <w:jc w:val="center"/>
              <w:rPr>
                <w:rFonts w:ascii="Arial" w:hAnsi="Arial" w:cs="Arial"/>
                <w:sz w:val="16"/>
                <w:szCs w:val="16"/>
              </w:rPr>
            </w:pPr>
            <w:r w:rsidRPr="00CE0687">
              <w:rPr>
                <w:rFonts w:ascii="Arial" w:hAnsi="Arial" w:cs="Arial"/>
                <w:sz w:val="16"/>
                <w:szCs w:val="16"/>
              </w:rPr>
              <w:t>Оріон Корпорейшн, Оріон Фарма, Завод в Куопіо, Фінляндія;</w:t>
            </w:r>
          </w:p>
          <w:p w:rsidR="00F71347" w:rsidRPr="00CE0687" w:rsidRDefault="00F71347" w:rsidP="00A11036">
            <w:pPr>
              <w:jc w:val="center"/>
              <w:rPr>
                <w:rFonts w:ascii="Arial" w:hAnsi="Arial" w:cs="Arial"/>
                <w:sz w:val="16"/>
                <w:szCs w:val="16"/>
              </w:rPr>
            </w:pPr>
            <w:r w:rsidRPr="00CE0687">
              <w:rPr>
                <w:rFonts w:ascii="Arial" w:hAnsi="Arial" w:cs="Arial"/>
                <w:sz w:val="16"/>
                <w:szCs w:val="16"/>
              </w:rPr>
              <w:t>Альтернативний виробник, що здійснює вториннє пакування та випуск серій:</w:t>
            </w:r>
          </w:p>
          <w:p w:rsidR="00F71347" w:rsidRPr="00CE0687" w:rsidRDefault="00F71347" w:rsidP="00A11036">
            <w:pPr>
              <w:jc w:val="center"/>
              <w:rPr>
                <w:rFonts w:ascii="Arial" w:hAnsi="Arial" w:cs="Arial"/>
                <w:sz w:val="16"/>
                <w:szCs w:val="16"/>
              </w:rPr>
            </w:pPr>
            <w:r w:rsidRPr="00CE0687">
              <w:rPr>
                <w:rFonts w:ascii="Arial" w:hAnsi="Arial" w:cs="Arial"/>
                <w:sz w:val="16"/>
                <w:szCs w:val="16"/>
              </w:rPr>
              <w:t>Оріон Корпорейшн, Фінляндія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Фінляндія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альтернативної виробнчої дільниці: Оріон Корпорейшн, Джоенсуункату 7, 24100 Сало, Фінляндія, що здійснює вторинне пакування. Введення змін протягом 6-ти місяців після затвердження. </w:t>
            </w:r>
            <w:r w:rsidRPr="00CE0687">
              <w:rPr>
                <w:rFonts w:ascii="Arial" w:hAnsi="Arial" w:cs="Arial"/>
                <w:color w:val="000000"/>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альтернативної виробничої дільниці: Оріон Корпорейшн, Джоенсуункату 7, 24100 Сало, Фінляндія, що здійснює випуск серії. Введення змін протягом 6-ти місяців після затвердження. Зміни І типу - Зміни щодо безпеки/ефективності та фармаконагляду (інші зміни). </w:t>
            </w:r>
            <w:r w:rsidRPr="00CE0687">
              <w:rPr>
                <w:rFonts w:ascii="Arial" w:hAnsi="Arial" w:cs="Arial"/>
                <w:color w:val="000000"/>
                <w:sz w:val="16"/>
                <w:szCs w:val="16"/>
              </w:rPr>
              <w:lastRenderedPageBreak/>
              <w:t xml:space="preserve">Заміна графічного оформлення первинної та вторинної упаковок на текст маркування упаковок з відповідними змінами до розділів МКЯ ЛЗ (розділ «Графічне оформлення упаковки» замінено розділом «Маркування»). Затверджено: Графічне зображення упаковки (Согласно графическому оформлению упаковки). Запропоновано: Текст маркування (текст маркировки прилагается). </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UA/7455/01/01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БЕЛАРА®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2 мг/0,03 мг, по 21 таблетці у блістері, по 1 або 3 блістери у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до Інструкції для медичного застосування лікарського засобу до розділу "Особливості застосування" (згідно рекомендацій PRAC EMA), а також до тексту розділів "Фармакологічні властивості", "Взаємодія з іншими лікарськими засобами та інші види взаємодій" (внесені уточнення та редакційні правки). Введення змін проттягом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UA/2059/01/01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БЕНЕФІКС</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 xml:space="preserve">ліофілізат для розчину для ін’єкцій по 250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jc w:val="center"/>
              <w:rPr>
                <w:rFonts w:ascii="Arial" w:hAnsi="Arial" w:cs="Arial"/>
                <w:sz w:val="16"/>
                <w:szCs w:val="16"/>
              </w:rPr>
            </w:pPr>
            <w:r w:rsidRPr="00CE0687">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Ваєт Фарма С.А., Іспанiя;</w:t>
            </w:r>
          </w:p>
          <w:p w:rsidR="00F71347" w:rsidRPr="00CE0687" w:rsidRDefault="00F71347" w:rsidP="00A11036">
            <w:pPr>
              <w:jc w:val="center"/>
              <w:rPr>
                <w:rFonts w:ascii="Arial" w:hAnsi="Arial" w:cs="Arial"/>
                <w:sz w:val="16"/>
                <w:szCs w:val="16"/>
              </w:rPr>
            </w:pPr>
            <w:r w:rsidRPr="00CE0687">
              <w:rPr>
                <w:rFonts w:ascii="Arial" w:hAnsi="Arial" w:cs="Arial"/>
                <w:sz w:val="16"/>
                <w:szCs w:val="16"/>
              </w:rPr>
              <w:t xml:space="preserve">альтернативна лабораторія для тестування </w:t>
            </w:r>
            <w:r w:rsidRPr="00CE0687">
              <w:rPr>
                <w:rFonts w:ascii="Arial" w:hAnsi="Arial" w:cs="Arial"/>
                <w:sz w:val="16"/>
                <w:szCs w:val="16"/>
              </w:rPr>
              <w:lastRenderedPageBreak/>
              <w:t>препарату за показником «Стерильність»:</w:t>
            </w:r>
          </w:p>
          <w:p w:rsidR="00F71347" w:rsidRPr="00CE0687" w:rsidRDefault="00F71347" w:rsidP="00A11036">
            <w:pPr>
              <w:jc w:val="center"/>
              <w:rPr>
                <w:rFonts w:ascii="Arial" w:hAnsi="Arial" w:cs="Arial"/>
                <w:sz w:val="16"/>
                <w:szCs w:val="16"/>
              </w:rPr>
            </w:pPr>
            <w:r w:rsidRPr="00CE0687">
              <w:rPr>
                <w:rFonts w:ascii="Arial" w:hAnsi="Arial" w:cs="Arial"/>
                <w:sz w:val="16"/>
                <w:szCs w:val="16"/>
              </w:rPr>
              <w:t>БіоЛаб, С.Л., Іспанія;</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виробництво та контроль якості розчинника (крім тестів "Сила для початкового зсуву поршня", "Сила тертя поршня", "Дослідження герметичності"):</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Ветер Фарма-Фертигунг ГмбХ &amp; Ко. КГ, Німеччина;</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виробництво та контроль якості розчинника (крім тестів "Сила для початкового зсуву поршня", "Сила тертя поршня", "Дослідження герметичності"):</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Ветер Фарма-Фертигунг ГмбХ &amp; Ко. КГ, Німеччина;</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візуальний контроль, контроль якості розчинника (крім тестів "Сила для початкового зсуву поршня", "Сила тертя поршня", "Дослідження герметичності"):</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Ветер Фарма-Фертигунг ГмбХ &amp; Ко.КГ, Німеччина;</w:t>
            </w:r>
          </w:p>
          <w:p w:rsidR="00F71347" w:rsidRPr="00CE0687" w:rsidRDefault="00F71347" w:rsidP="00A11036">
            <w:pPr>
              <w:jc w:val="center"/>
              <w:rPr>
                <w:rFonts w:ascii="Arial" w:hAnsi="Arial" w:cs="Arial"/>
                <w:sz w:val="16"/>
                <w:szCs w:val="16"/>
              </w:rPr>
            </w:pPr>
            <w:r w:rsidRPr="00CE0687">
              <w:rPr>
                <w:rFonts w:ascii="Arial" w:hAnsi="Arial" w:cs="Arial"/>
                <w:sz w:val="16"/>
                <w:szCs w:val="16"/>
              </w:rPr>
              <w:t xml:space="preserve">візуальний контроль, контроль якості розчинника (лише тести "Сила для початкового зсуву поршня", "Сила тертя поршня", </w:t>
            </w:r>
            <w:r w:rsidRPr="00CE0687">
              <w:rPr>
                <w:rFonts w:ascii="Arial" w:hAnsi="Arial" w:cs="Arial"/>
                <w:sz w:val="16"/>
                <w:szCs w:val="16"/>
              </w:rPr>
              <w:lastRenderedPageBreak/>
              <w:t>"Дослідження герметичності"):</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Ветер Фарма-Фертигунг ГмбХ &amp; Ко.КГ, Німеччина;</w:t>
            </w:r>
          </w:p>
          <w:p w:rsidR="00F71347" w:rsidRPr="00CE0687" w:rsidRDefault="00F71347" w:rsidP="00A11036">
            <w:pPr>
              <w:jc w:val="center"/>
              <w:rPr>
                <w:rFonts w:ascii="Arial" w:hAnsi="Arial" w:cs="Arial"/>
                <w:sz w:val="16"/>
                <w:szCs w:val="16"/>
              </w:rPr>
            </w:pPr>
            <w:r w:rsidRPr="00CE0687">
              <w:rPr>
                <w:rFonts w:ascii="Arial" w:hAnsi="Arial" w:cs="Arial"/>
                <w:sz w:val="16"/>
                <w:szCs w:val="16"/>
              </w:rPr>
              <w:t>контроль якості розчинника (крім тестів "Сила для початкового зсуву поршня", "Сила тертя поршня", "Дослідження герметичності"):</w:t>
            </w:r>
          </w:p>
          <w:p w:rsidR="00F71347" w:rsidRPr="00CE0687" w:rsidRDefault="00F71347" w:rsidP="00A11036">
            <w:pPr>
              <w:jc w:val="center"/>
              <w:rPr>
                <w:rFonts w:ascii="Arial" w:hAnsi="Arial" w:cs="Arial"/>
                <w:color w:val="000000"/>
                <w:sz w:val="16"/>
                <w:szCs w:val="16"/>
              </w:rPr>
            </w:pPr>
            <w:r w:rsidRPr="00CE0687">
              <w:rPr>
                <w:rFonts w:ascii="Arial" w:hAnsi="Arial" w:cs="Arial"/>
                <w:sz w:val="16"/>
                <w:szCs w:val="16"/>
              </w:rPr>
              <w:t>Ваєт БіоФарма дівіжн оф Ваєт Фармасеутикалс ЛЛС, США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Іспанія/</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зміна робочого об’єму біоректора, що задіяний у виробничому процесі клітинної культури з верхнім потоком при виробництві діючої речовини нонаког альфа лікарського засобу, а саме: цільові робочі об’єми 6000 л та 12500 л збільшено до 6420 л та 13375 л. Введення змін протягом 6 місяців після затвердження; </w:t>
            </w:r>
            <w:r w:rsidRPr="00CE0687">
              <w:rPr>
                <w:rFonts w:ascii="Arial" w:hAnsi="Arial" w:cs="Arial"/>
                <w:color w:val="000000"/>
                <w:sz w:val="16"/>
                <w:szCs w:val="16"/>
              </w:rPr>
              <w:lastRenderedPageBreak/>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виробничої дільниці з «Wyeth BioPharma, Division of Wyeth Pharmaceuticals Inc., a subsidiary of Pfizer Inc.» до «Wyeth BioPharma, Division of Wyeth Pharmaceuticals LLC». Місцезнаходження (адреса) вказаної виробничої дільниці залишається незмінним;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Вилучення з модуля 3.2.Р.7 реєстраційного досьє посилання (West UK) щодо авторизованого представника постачальника Medimop Medical Products, Ltd., Ізраїль у Європі;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зміна назви </w:t>
            </w:r>
            <w:r w:rsidRPr="00CE0687">
              <w:rPr>
                <w:rFonts w:ascii="Arial" w:hAnsi="Arial" w:cs="Arial"/>
                <w:color w:val="000000"/>
                <w:sz w:val="16"/>
                <w:szCs w:val="16"/>
              </w:rPr>
              <w:lastRenderedPageBreak/>
              <w:t>зареєстрованого постачальника адаптера до флакона для лікарського засобу БенеФікс з Medimop Medical Products, Ltd., Ізраїль на West Pharm Services IL, Ltd., Ізраїль;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додавання альтернативного постачальника APE Medical, Франція для адаптера до флакона для лікарського засобу БенеФікс щодо забезпечення покращеної гнучкості постачання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UA/16134/01/01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БЕНЕФІКС</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 xml:space="preserve">ліофілізат для розчину для ін’єкцій по 500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jc w:val="center"/>
              <w:rPr>
                <w:rFonts w:ascii="Arial" w:hAnsi="Arial" w:cs="Arial"/>
                <w:sz w:val="16"/>
                <w:szCs w:val="16"/>
              </w:rPr>
            </w:pPr>
            <w:r w:rsidRPr="00CE0687">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Ваєт Фарма С.А., Іспанiя;</w:t>
            </w:r>
          </w:p>
          <w:p w:rsidR="00F71347" w:rsidRPr="00CE0687" w:rsidRDefault="00F71347" w:rsidP="00A11036">
            <w:pPr>
              <w:jc w:val="center"/>
              <w:rPr>
                <w:rFonts w:ascii="Arial" w:hAnsi="Arial" w:cs="Arial"/>
                <w:sz w:val="16"/>
                <w:szCs w:val="16"/>
              </w:rPr>
            </w:pPr>
            <w:r w:rsidRPr="00CE0687">
              <w:rPr>
                <w:rFonts w:ascii="Arial" w:hAnsi="Arial" w:cs="Arial"/>
                <w:sz w:val="16"/>
                <w:szCs w:val="16"/>
              </w:rPr>
              <w:t>альтернативна лабораторія для тестування препарату за показником «Стерильність»:</w:t>
            </w:r>
          </w:p>
          <w:p w:rsidR="00F71347" w:rsidRPr="00CE0687" w:rsidRDefault="00F71347" w:rsidP="00A11036">
            <w:pPr>
              <w:jc w:val="center"/>
              <w:rPr>
                <w:rFonts w:ascii="Arial" w:hAnsi="Arial" w:cs="Arial"/>
                <w:sz w:val="16"/>
                <w:szCs w:val="16"/>
              </w:rPr>
            </w:pPr>
            <w:r w:rsidRPr="00CE0687">
              <w:rPr>
                <w:rFonts w:ascii="Arial" w:hAnsi="Arial" w:cs="Arial"/>
                <w:sz w:val="16"/>
                <w:szCs w:val="16"/>
              </w:rPr>
              <w:t>БіоЛаб, С.Л., Іспанія;</w:t>
            </w:r>
          </w:p>
          <w:p w:rsidR="00F71347" w:rsidRPr="00CE0687" w:rsidRDefault="00F71347" w:rsidP="00A11036">
            <w:pPr>
              <w:jc w:val="center"/>
              <w:rPr>
                <w:rFonts w:ascii="Arial" w:hAnsi="Arial" w:cs="Arial"/>
                <w:sz w:val="16"/>
                <w:szCs w:val="16"/>
              </w:rPr>
            </w:pPr>
            <w:r w:rsidRPr="00CE0687">
              <w:rPr>
                <w:rFonts w:ascii="Arial" w:hAnsi="Arial" w:cs="Arial"/>
                <w:sz w:val="16"/>
                <w:szCs w:val="16"/>
              </w:rPr>
              <w:t xml:space="preserve">виробництво та контроль якості розчинника (крім тестів "Сила для початкового зсуву </w:t>
            </w:r>
            <w:r w:rsidRPr="00CE0687">
              <w:rPr>
                <w:rFonts w:ascii="Arial" w:hAnsi="Arial" w:cs="Arial"/>
                <w:sz w:val="16"/>
                <w:szCs w:val="16"/>
              </w:rPr>
              <w:lastRenderedPageBreak/>
              <w:t>поршня", "Сила тертя поршня", "Дослідження герметичності"):</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Ветер Фарма-Фертигунг ГмбХ &amp; Ко. КГ, Німеччина;</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виробництво та контроль якості розчинника (крім тестів "Сила для початкового зсуву поршня", "Сила тертя поршня", "Дослідження герметичності"):</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Ветер Фарма-Фертигунг ГмбХ &amp; Ко. КГ, Німеччина;</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візуальний контроль, контроль якості розчинника (крім тестів "Сила для початкового зсуву поршня", "Сила тертя поршня", "Дослідження герметичності"):</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Ветер Фарма-Фертигунг ГмбХ &amp; Ко.КГ, Німеччина;</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візуальний контроль, контроль якості розчинника (лише тести "Сила для початкового зсуву поршня", "Сила тертя поршня", "Дослідження герметичності"):</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Ветер Фарма-Фертигунг ГмбХ &amp; Ко.КГ, Німеччина;</w:t>
            </w:r>
          </w:p>
          <w:p w:rsidR="00F71347" w:rsidRPr="00CE0687" w:rsidRDefault="00F71347" w:rsidP="00A11036">
            <w:pPr>
              <w:jc w:val="center"/>
              <w:rPr>
                <w:rFonts w:ascii="Arial" w:hAnsi="Arial" w:cs="Arial"/>
                <w:sz w:val="16"/>
                <w:szCs w:val="16"/>
              </w:rPr>
            </w:pPr>
            <w:r w:rsidRPr="00CE0687">
              <w:rPr>
                <w:rFonts w:ascii="Arial" w:hAnsi="Arial" w:cs="Arial"/>
                <w:sz w:val="16"/>
                <w:szCs w:val="16"/>
              </w:rPr>
              <w:t xml:space="preserve">контроль якості розчинника (крім тестів "Сила для початкового зсуву поршня", "Сила </w:t>
            </w:r>
            <w:r w:rsidRPr="00CE0687">
              <w:rPr>
                <w:rFonts w:ascii="Arial" w:hAnsi="Arial" w:cs="Arial"/>
                <w:sz w:val="16"/>
                <w:szCs w:val="16"/>
              </w:rPr>
              <w:lastRenderedPageBreak/>
              <w:t>тертя поршня", "Дослідження герметичності"):</w:t>
            </w:r>
          </w:p>
          <w:p w:rsidR="00F71347" w:rsidRPr="00CE0687" w:rsidRDefault="00F71347" w:rsidP="00A11036">
            <w:pPr>
              <w:jc w:val="center"/>
              <w:rPr>
                <w:rFonts w:ascii="Arial" w:hAnsi="Arial" w:cs="Arial"/>
                <w:color w:val="000000"/>
                <w:sz w:val="16"/>
                <w:szCs w:val="16"/>
              </w:rPr>
            </w:pPr>
            <w:r w:rsidRPr="00CE0687">
              <w:rPr>
                <w:rFonts w:ascii="Arial" w:hAnsi="Arial" w:cs="Arial"/>
                <w:sz w:val="16"/>
                <w:szCs w:val="16"/>
              </w:rPr>
              <w:t>Ваєт БіоФарма дівіжн оф Ваєт Фармасеутикалс ЛЛС, США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Іспанія/</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зміна робочого об’єму біоректора, що задіяний у виробничому процесі клітинної культури з верхнім потоком при виробництві діючої речовини нонаког альфа лікарського засобу, а саме: цільові робочі об’єми 6000 л та 12500 л збільшено до 6420 л та 13375 л.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w:t>
            </w:r>
            <w:r w:rsidRPr="00CE0687">
              <w:rPr>
                <w:rFonts w:ascii="Arial" w:hAnsi="Arial" w:cs="Arial"/>
                <w:color w:val="000000"/>
                <w:sz w:val="16"/>
                <w:szCs w:val="16"/>
              </w:rPr>
              <w:lastRenderedPageBreak/>
              <w:t xml:space="preserve">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виробничої дільниці з «Wyeth BioPharma, Division of Wyeth Pharmaceuticals Inc., a subsidiary of Pfizer Inc.» до «Wyeth BioPharma, Division of Wyeth Pharmaceuticals LLC». Місцезнаходження (адреса) вказаної виробничої дільниці залишається незмінним;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Вилучення з модуля 3.2.Р.7 реєстраційного досьє посилання (West UK) щодо авторизованого представника постачальника Medimop Medical Products, Ltd., Ізраїль у Європі;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зміна назви зареєстрованого постачальника адаптера до флакона для лікарського засобу БенеФікс з Medimop Medical Products, Ltd., Ізраїль на West Pharm Services IL, Ltd., Ізраїль; зміни І типу - Зміни з якості. Готовий лікарський засіб. Система контейнер/закупорювальний засіб. Зміна постачальника </w:t>
            </w:r>
            <w:r w:rsidRPr="00CE0687">
              <w:rPr>
                <w:rFonts w:ascii="Arial" w:hAnsi="Arial" w:cs="Arial"/>
                <w:color w:val="000000"/>
                <w:sz w:val="16"/>
                <w:szCs w:val="16"/>
              </w:rPr>
              <w:lastRenderedPageBreak/>
              <w:t>пакувальних матеріалів або комплектуючих (якщо зазначено в досьє) (заміна або додавання постачальника) - додавання альтернативного постачальника APE Medical, Франція для адаптера до флакона для лікарського засобу БенеФікс щодо забезпечення покращеної гнучкості постачання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UA/16134/01/02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БЕНЕФІКС</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 xml:space="preserve">ліофілізат для розчину для ін’єкцій по 1000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jc w:val="center"/>
              <w:rPr>
                <w:rFonts w:ascii="Arial" w:hAnsi="Arial" w:cs="Arial"/>
                <w:sz w:val="16"/>
                <w:szCs w:val="16"/>
              </w:rPr>
            </w:pPr>
            <w:r w:rsidRPr="00CE0687">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Ваєт Фарма С.А., Іспанiя;</w:t>
            </w:r>
          </w:p>
          <w:p w:rsidR="00F71347" w:rsidRPr="00CE0687" w:rsidRDefault="00F71347" w:rsidP="00A11036">
            <w:pPr>
              <w:jc w:val="center"/>
              <w:rPr>
                <w:rFonts w:ascii="Arial" w:hAnsi="Arial" w:cs="Arial"/>
                <w:sz w:val="16"/>
                <w:szCs w:val="16"/>
              </w:rPr>
            </w:pPr>
            <w:r w:rsidRPr="00CE0687">
              <w:rPr>
                <w:rFonts w:ascii="Arial" w:hAnsi="Arial" w:cs="Arial"/>
                <w:sz w:val="16"/>
                <w:szCs w:val="16"/>
              </w:rPr>
              <w:t>альтернативна лабораторія для тестування препарату за показником «Стерильність»:</w:t>
            </w:r>
          </w:p>
          <w:p w:rsidR="00F71347" w:rsidRPr="00CE0687" w:rsidRDefault="00F71347" w:rsidP="00A11036">
            <w:pPr>
              <w:jc w:val="center"/>
              <w:rPr>
                <w:rFonts w:ascii="Arial" w:hAnsi="Arial" w:cs="Arial"/>
                <w:sz w:val="16"/>
                <w:szCs w:val="16"/>
              </w:rPr>
            </w:pPr>
            <w:r w:rsidRPr="00CE0687">
              <w:rPr>
                <w:rFonts w:ascii="Arial" w:hAnsi="Arial" w:cs="Arial"/>
                <w:sz w:val="16"/>
                <w:szCs w:val="16"/>
              </w:rPr>
              <w:t>БіоЛаб, С.Л., Іспанія;</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виробництво та контроль якості розчинника (крім тестів "Сила для початкового зсуву поршня", "Сила тертя поршня", "Дослідження герметичності"):</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Ветер Фарма-Фертигунг ГмбХ &amp; Ко. КГ, Німеччина;</w:t>
            </w:r>
          </w:p>
          <w:p w:rsidR="00F71347" w:rsidRPr="00CE0687" w:rsidRDefault="00F71347" w:rsidP="00A11036">
            <w:pPr>
              <w:jc w:val="center"/>
              <w:rPr>
                <w:rFonts w:ascii="Arial" w:hAnsi="Arial" w:cs="Arial"/>
                <w:sz w:val="16"/>
                <w:szCs w:val="16"/>
              </w:rPr>
            </w:pPr>
            <w:r w:rsidRPr="00CE0687">
              <w:rPr>
                <w:rFonts w:ascii="Arial" w:hAnsi="Arial" w:cs="Arial"/>
                <w:sz w:val="16"/>
                <w:szCs w:val="16"/>
              </w:rPr>
              <w:t xml:space="preserve">виробництво та контроль якості розчинника (крім </w:t>
            </w:r>
            <w:r w:rsidRPr="00CE0687">
              <w:rPr>
                <w:rFonts w:ascii="Arial" w:hAnsi="Arial" w:cs="Arial"/>
                <w:sz w:val="16"/>
                <w:szCs w:val="16"/>
              </w:rPr>
              <w:lastRenderedPageBreak/>
              <w:t>тестів "Сила для початкового зсуву поршня", "Сила тертя поршня", "Дослідження герметичності"):</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Ветер Фарма-Фертигунг ГмбХ &amp; Ко. КГ, Німеччина;</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візуальний контроль, контроль якості розчинника (крім тестів "Сила для початкового зсуву поршня", "Сила тертя поршня", "Дослідження герметичності"):</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Ветер Фарма-Фертигунг ГмбХ &amp; Ко.КГ, Німеччина;</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візуальний контроль, контроль якості розчинника (лише тести "Сила для початкового зсуву поршня", "Сила тертя поршня", "Дослідження герметичності"):</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Ветер Фарма-Фертигунг ГмбХ &amp; Ко.КГ, Німеччина;</w:t>
            </w:r>
          </w:p>
          <w:p w:rsidR="00F71347" w:rsidRPr="00CE0687" w:rsidRDefault="00F71347" w:rsidP="00A11036">
            <w:pPr>
              <w:jc w:val="center"/>
              <w:rPr>
                <w:rFonts w:ascii="Arial" w:hAnsi="Arial" w:cs="Arial"/>
                <w:sz w:val="16"/>
                <w:szCs w:val="16"/>
              </w:rPr>
            </w:pPr>
            <w:r w:rsidRPr="00CE0687">
              <w:rPr>
                <w:rFonts w:ascii="Arial" w:hAnsi="Arial" w:cs="Arial"/>
                <w:sz w:val="16"/>
                <w:szCs w:val="16"/>
              </w:rPr>
              <w:t>контроль якості розчинника (крім тестів "Сила для початкового зсуву поршня", "Сила тертя поршня", "Дослідження герметичності"):</w:t>
            </w:r>
          </w:p>
          <w:p w:rsidR="00F71347" w:rsidRPr="00CE0687" w:rsidRDefault="00F71347" w:rsidP="00A11036">
            <w:pPr>
              <w:jc w:val="center"/>
              <w:rPr>
                <w:rFonts w:ascii="Arial" w:hAnsi="Arial" w:cs="Arial"/>
                <w:color w:val="000000"/>
                <w:sz w:val="16"/>
                <w:szCs w:val="16"/>
              </w:rPr>
            </w:pPr>
            <w:r w:rsidRPr="00CE0687">
              <w:rPr>
                <w:rFonts w:ascii="Arial" w:hAnsi="Arial" w:cs="Arial"/>
                <w:sz w:val="16"/>
                <w:szCs w:val="16"/>
              </w:rPr>
              <w:t>Ваєт БіоФарма дівіжн оф Ваєт Фармасеутикалс ЛЛС, США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Іспанія/</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зміна робочого об’єму біоректора, що задіяний у виробничому процесі клітинної культури з верхнім потоком при виробництві діючої речовини нонаког альфа лікарського засобу, а саме: цільові робочі об’єми 6000 л та 12500 л збільшено до 6420 л та 13375 л.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виробничої дільниці з «Wyeth </w:t>
            </w:r>
            <w:r w:rsidRPr="00CE0687">
              <w:rPr>
                <w:rFonts w:ascii="Arial" w:hAnsi="Arial" w:cs="Arial"/>
                <w:color w:val="000000"/>
                <w:sz w:val="16"/>
                <w:szCs w:val="16"/>
              </w:rPr>
              <w:lastRenderedPageBreak/>
              <w:t>BioPharma, Division of Wyeth Pharmaceuticals Inc., a subsidiary of Pfizer Inc.» до «Wyeth BioPharma, Division of Wyeth Pharmaceuticals LLC». Місцезнаходження (адреса) вказаної виробничої дільниці залишається незмінним;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Вилучення з модуля 3.2.Р.7 реєстраційного досьє посилання (West UK) щодо авторизованого представника постачальника Medimop Medical Products, Ltd., Ізраїль у Європі;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зміна назви зареєстрованого постачальника адаптера до флакона для лікарського засобу БенеФікс з Medimop Medical Products, Ltd., Ізраїль на West Pharm Services IL, Ltd., Ізраїль;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додавання альтернативного постачальника APE Medical, Франція для адаптера до флакона для лікарського засобу БенеФікс щодо забезпечення покращеної гнучкості постачання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UA/16134/01/03</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БЕНЕФІКС</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 xml:space="preserve">ліофілізат для розчину для ін’єкцій по 2000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jc w:val="center"/>
              <w:rPr>
                <w:rFonts w:ascii="Arial" w:hAnsi="Arial" w:cs="Arial"/>
                <w:sz w:val="16"/>
                <w:szCs w:val="16"/>
              </w:rPr>
            </w:pPr>
            <w:r w:rsidRPr="00CE0687">
              <w:rPr>
                <w:rFonts w:ascii="Arial" w:hAnsi="Arial" w:cs="Arial"/>
                <w:sz w:val="16"/>
                <w:szCs w:val="16"/>
              </w:rPr>
              <w:t>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Ваєт Фарма С.А., Іспанiя;</w:t>
            </w:r>
          </w:p>
          <w:p w:rsidR="00F71347" w:rsidRPr="00CE0687" w:rsidRDefault="00F71347" w:rsidP="00A11036">
            <w:pPr>
              <w:jc w:val="center"/>
              <w:rPr>
                <w:rFonts w:ascii="Arial" w:hAnsi="Arial" w:cs="Arial"/>
                <w:sz w:val="16"/>
                <w:szCs w:val="16"/>
              </w:rPr>
            </w:pPr>
            <w:r w:rsidRPr="00CE0687">
              <w:rPr>
                <w:rFonts w:ascii="Arial" w:hAnsi="Arial" w:cs="Arial"/>
                <w:sz w:val="16"/>
                <w:szCs w:val="16"/>
              </w:rPr>
              <w:t>альтернативна лабораторія для тестування препарату за показником «Стерильність»:</w:t>
            </w:r>
          </w:p>
          <w:p w:rsidR="00F71347" w:rsidRPr="00CE0687" w:rsidRDefault="00F71347" w:rsidP="00A11036">
            <w:pPr>
              <w:jc w:val="center"/>
              <w:rPr>
                <w:rFonts w:ascii="Arial" w:hAnsi="Arial" w:cs="Arial"/>
                <w:sz w:val="16"/>
                <w:szCs w:val="16"/>
              </w:rPr>
            </w:pPr>
            <w:r w:rsidRPr="00CE0687">
              <w:rPr>
                <w:rFonts w:ascii="Arial" w:hAnsi="Arial" w:cs="Arial"/>
                <w:sz w:val="16"/>
                <w:szCs w:val="16"/>
              </w:rPr>
              <w:t>БіоЛаб, С.Л., Іспанія;</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виробництво та контроль якості розчинника (крім тестів "Сила для початкового зсуву поршня", "Сила тертя поршня", "Дослідження герметичності"):</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Ветер Фарма-Фертигунг ГмбХ &amp; Ко. КГ, Німеччина;</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виробництво та контроль якості розчинника (крім тестів "Сила для початкового зсуву поршня", "Сила тертя поршня", "Дослідження герметичності"):</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Ветер Фарма-Фертигунг ГмбХ &amp; Ко. КГ, Німеччина;</w:t>
            </w:r>
          </w:p>
          <w:p w:rsidR="00F71347" w:rsidRPr="00CE0687" w:rsidRDefault="00F71347" w:rsidP="00A11036">
            <w:pPr>
              <w:jc w:val="center"/>
              <w:rPr>
                <w:rFonts w:ascii="Arial" w:hAnsi="Arial" w:cs="Arial"/>
                <w:sz w:val="16"/>
                <w:szCs w:val="16"/>
              </w:rPr>
            </w:pPr>
            <w:r w:rsidRPr="00CE0687">
              <w:rPr>
                <w:rFonts w:ascii="Arial" w:hAnsi="Arial" w:cs="Arial"/>
                <w:sz w:val="16"/>
                <w:szCs w:val="16"/>
              </w:rPr>
              <w:t xml:space="preserve">візуальний </w:t>
            </w:r>
            <w:r w:rsidRPr="00CE0687">
              <w:rPr>
                <w:rFonts w:ascii="Arial" w:hAnsi="Arial" w:cs="Arial"/>
                <w:sz w:val="16"/>
                <w:szCs w:val="16"/>
              </w:rPr>
              <w:lastRenderedPageBreak/>
              <w:t>контроль, контроль якості розчинника (крім тестів "Сила для початкового зсуву поршня", "Сила тертя поршня", "Дослідження герметичності"):</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Ветер Фарма-Фертигунг ГмбХ &amp; Ко.КГ, Німеччина;</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візуальний контроль, контроль якості розчинника (лише тести "Сила для початкового зсуву поршня", "Сила тертя поршня", "Дослідження герметичності"):</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Ветер Фарма-Фертигунг ГмбХ &amp; Ко.КГ, Німеччина;</w:t>
            </w:r>
          </w:p>
          <w:p w:rsidR="00F71347" w:rsidRPr="00CE0687" w:rsidRDefault="00F71347" w:rsidP="00A11036">
            <w:pPr>
              <w:jc w:val="center"/>
              <w:rPr>
                <w:rFonts w:ascii="Arial" w:hAnsi="Arial" w:cs="Arial"/>
                <w:sz w:val="16"/>
                <w:szCs w:val="16"/>
              </w:rPr>
            </w:pPr>
            <w:r w:rsidRPr="00CE0687">
              <w:rPr>
                <w:rFonts w:ascii="Arial" w:hAnsi="Arial" w:cs="Arial"/>
                <w:sz w:val="16"/>
                <w:szCs w:val="16"/>
              </w:rPr>
              <w:t>контроль якості розчинника (крім тестів "Сила для початкового зсуву поршня", "Сила тертя поршня", "Дослідження герметичності"):</w:t>
            </w:r>
          </w:p>
          <w:p w:rsidR="00F71347" w:rsidRPr="00CE0687" w:rsidRDefault="00F71347" w:rsidP="00A11036">
            <w:pPr>
              <w:jc w:val="center"/>
              <w:rPr>
                <w:rFonts w:ascii="Arial" w:hAnsi="Arial" w:cs="Arial"/>
                <w:color w:val="000000"/>
                <w:sz w:val="16"/>
                <w:szCs w:val="16"/>
              </w:rPr>
            </w:pPr>
            <w:r w:rsidRPr="00CE0687">
              <w:rPr>
                <w:rFonts w:ascii="Arial" w:hAnsi="Arial" w:cs="Arial"/>
                <w:sz w:val="16"/>
                <w:szCs w:val="16"/>
              </w:rPr>
              <w:t>Ваєт БіоФарма дівіжн оф Ваєт Фармасеутикалс ЛЛС, США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Іспанія/</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зміна робочого об’єму біоректора, що задіяний у виробничому процесі клітинної культури з верхнім потоком при виробництві діючої речовини нонаког альфа лікарського засобу, а саме: цільові робочі об’єми 6000 л та 12500 л збільшено до 6420 л та 13375 л.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виробничої дільниці з «Wyeth BioPharma, Division of Wyeth Pharmaceuticals Inc., a subsidiary of Pfizer Inc.» до «Wyeth BioPharma, Division of Wyeth Pharmaceuticals LLC». Місцезнаходження (адреса) вказаної виробничої дільниці залишається незмінним; зміни І типу - Зміни з якості. Готовий лікарський засіб. Система </w:t>
            </w:r>
            <w:r w:rsidRPr="00CE0687">
              <w:rPr>
                <w:rFonts w:ascii="Arial" w:hAnsi="Arial" w:cs="Arial"/>
                <w:color w:val="000000"/>
                <w:sz w:val="16"/>
                <w:szCs w:val="16"/>
              </w:rPr>
              <w:lastRenderedPageBreak/>
              <w:t>контейнер/закупорювальний засіб. Зміна постачальника пакувальних матеріалів або комплектуючих (якщо зазначено в досьє) (вилучення постачальника) - Вилучення з модуля 3.2.Р.7 реєстраційного досьє посилання (West UK) щодо авторизованого представника постачальника Medimop Medical Products, Ltd., Ізраїль у Європі;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зміна назви зареєстрованого постачальника адаптера до флакона для лікарського засобу БенеФікс з Medimop Medical Products, Ltd., Ізраїль на West Pharm Services IL, Ltd., Ізраїль;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додавання альтернативного постачальника APE Medical, Франція для адаптера до флакона для лікарського засобу БенеФікс щодо забезпечення покращеної гнучкості постачання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UA/16134/01/04</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БЕНЕФІКС</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 xml:space="preserve">ліофілізат для розчину для ін’єкцій по 3000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w:t>
            </w:r>
            <w:r w:rsidRPr="00CE0687">
              <w:rPr>
                <w:rFonts w:ascii="Arial" w:hAnsi="Arial" w:cs="Arial"/>
                <w:color w:val="000000"/>
                <w:sz w:val="16"/>
                <w:szCs w:val="16"/>
              </w:rPr>
              <w:lastRenderedPageBreak/>
              <w:t xml:space="preserve">тампони зі спиртом, 1 пластир, 1 марлеву подушечку вкладають у картонну коробку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jc w:val="center"/>
              <w:rPr>
                <w:rFonts w:ascii="Arial" w:hAnsi="Arial" w:cs="Arial"/>
                <w:sz w:val="16"/>
                <w:szCs w:val="16"/>
              </w:rPr>
            </w:pPr>
            <w:r w:rsidRPr="00CE0687">
              <w:rPr>
                <w:rFonts w:ascii="Arial" w:hAnsi="Arial" w:cs="Arial"/>
                <w:sz w:val="16"/>
                <w:szCs w:val="16"/>
              </w:rPr>
              <w:t xml:space="preserve">виробництво ліофілізату за повним циклом; контроль якості розчинника (крім тесту "Сила тертя поршня"); пакування розчинника у набір; контроль якості, </w:t>
            </w:r>
            <w:r w:rsidRPr="00CE0687">
              <w:rPr>
                <w:rFonts w:ascii="Arial" w:hAnsi="Arial" w:cs="Arial"/>
                <w:sz w:val="16"/>
                <w:szCs w:val="16"/>
              </w:rPr>
              <w:lastRenderedPageBreak/>
              <w:t>зберігання, пакування та випуск набору; відповідальний за випуск серії:</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Ваєт Фарма С.А., Іспанiя;</w:t>
            </w:r>
          </w:p>
          <w:p w:rsidR="00F71347" w:rsidRPr="00CE0687" w:rsidRDefault="00F71347" w:rsidP="00A11036">
            <w:pPr>
              <w:jc w:val="center"/>
              <w:rPr>
                <w:rFonts w:ascii="Arial" w:hAnsi="Arial" w:cs="Arial"/>
                <w:sz w:val="16"/>
                <w:szCs w:val="16"/>
              </w:rPr>
            </w:pPr>
            <w:r w:rsidRPr="00CE0687">
              <w:rPr>
                <w:rFonts w:ascii="Arial" w:hAnsi="Arial" w:cs="Arial"/>
                <w:sz w:val="16"/>
                <w:szCs w:val="16"/>
              </w:rPr>
              <w:t>альтернативна лабораторія для тестування препарату за показником «Стерильність»:</w:t>
            </w:r>
          </w:p>
          <w:p w:rsidR="00F71347" w:rsidRPr="00CE0687" w:rsidRDefault="00F71347" w:rsidP="00A11036">
            <w:pPr>
              <w:jc w:val="center"/>
              <w:rPr>
                <w:rFonts w:ascii="Arial" w:hAnsi="Arial" w:cs="Arial"/>
                <w:sz w:val="16"/>
                <w:szCs w:val="16"/>
              </w:rPr>
            </w:pPr>
            <w:r w:rsidRPr="00CE0687">
              <w:rPr>
                <w:rFonts w:ascii="Arial" w:hAnsi="Arial" w:cs="Arial"/>
                <w:sz w:val="16"/>
                <w:szCs w:val="16"/>
              </w:rPr>
              <w:t>БіоЛаб, С.Л., Іспанія;</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виробництво та контроль якості розчинника (крім тестів "Сила для початкового зсуву поршня", "Сила тертя поршня", "Дослідження герметичності"):</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Ветер Фарма-Фертигунг ГмбХ &amp; Ко. КГ, Німеччина;</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виробництво та контроль якості розчинника (крім тестів "Сила для початкового зсуву поршня", "Сила тертя поршня", "Дослідження герметичності"):</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Ветер Фарма-Фертигунг ГмбХ &amp; Ко. КГ, Німеччина;</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візуальний контроль, контроль якості розчинника (крім тестів "Сила для початкового зсуву поршня", "Сила тертя поршня", "Дослідження герметичності"):</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Ветер Фарма-</w:t>
            </w:r>
            <w:r w:rsidRPr="00CE0687">
              <w:rPr>
                <w:rFonts w:ascii="Arial" w:hAnsi="Arial" w:cs="Arial"/>
                <w:sz w:val="16"/>
                <w:szCs w:val="16"/>
              </w:rPr>
              <w:lastRenderedPageBreak/>
              <w:t>Фертигунг ГмбХ &amp; Ко.КГ, Німеччина;</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візуальний контроль, контроль якості розчинника (лише тести "Сила для початкового зсуву поршня", "Сила тертя поршня", "Дослідження герметичності"):</w:t>
            </w:r>
          </w:p>
          <w:p w:rsidR="00F71347" w:rsidRPr="00CE0687" w:rsidRDefault="00F71347" w:rsidP="00A11036">
            <w:pPr>
              <w:jc w:val="center"/>
              <w:rPr>
                <w:rFonts w:ascii="Arial" w:hAnsi="Arial" w:cs="Arial"/>
                <w:sz w:val="16"/>
                <w:szCs w:val="16"/>
              </w:rPr>
            </w:pPr>
            <w:r w:rsidRPr="00CE0687">
              <w:rPr>
                <w:rFonts w:ascii="Arial" w:hAnsi="Arial" w:cs="Arial"/>
                <w:sz w:val="16"/>
                <w:szCs w:val="16"/>
              </w:rPr>
              <w:t>Ветер Фарма-Фертигунг ГмбХ &amp; Ко.КГ, Німеччина;</w:t>
            </w:r>
          </w:p>
          <w:p w:rsidR="00F71347" w:rsidRPr="00CE0687" w:rsidRDefault="00F71347" w:rsidP="00A11036">
            <w:pPr>
              <w:jc w:val="center"/>
              <w:rPr>
                <w:rFonts w:ascii="Arial" w:hAnsi="Arial" w:cs="Arial"/>
                <w:sz w:val="16"/>
                <w:szCs w:val="16"/>
              </w:rPr>
            </w:pPr>
            <w:r w:rsidRPr="00CE0687">
              <w:rPr>
                <w:rFonts w:ascii="Arial" w:hAnsi="Arial" w:cs="Arial"/>
                <w:sz w:val="16"/>
                <w:szCs w:val="16"/>
              </w:rPr>
              <w:t>контроль якості розчинника (крім тестів "Сила для початкового зсуву поршня", "Сила тертя поршня", "Дослідження герметичності"):</w:t>
            </w:r>
          </w:p>
          <w:p w:rsidR="00F71347" w:rsidRPr="00CE0687" w:rsidRDefault="00F71347" w:rsidP="00A11036">
            <w:pPr>
              <w:jc w:val="center"/>
              <w:rPr>
                <w:rFonts w:ascii="Arial" w:hAnsi="Arial" w:cs="Arial"/>
                <w:color w:val="000000"/>
                <w:sz w:val="16"/>
                <w:szCs w:val="16"/>
              </w:rPr>
            </w:pPr>
            <w:r w:rsidRPr="00CE0687">
              <w:rPr>
                <w:rFonts w:ascii="Arial" w:hAnsi="Arial" w:cs="Arial"/>
                <w:sz w:val="16"/>
                <w:szCs w:val="16"/>
              </w:rPr>
              <w:t>Ваєт БіоФарма дівіжн оф Ваєт Фармасеутикалс ЛЛС, США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Іспанія/</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зміна робочого </w:t>
            </w:r>
            <w:r w:rsidRPr="00CE0687">
              <w:rPr>
                <w:rFonts w:ascii="Arial" w:hAnsi="Arial" w:cs="Arial"/>
                <w:color w:val="000000"/>
                <w:sz w:val="16"/>
                <w:szCs w:val="16"/>
              </w:rPr>
              <w:lastRenderedPageBreak/>
              <w:t xml:space="preserve">об’єму біоректора, що задіяний у виробничому процесі клітинної культури з верхнім потоком при виробництві діючої речовини нонаког альфа лікарського засобу, а саме: цільові робочі об’єми 6000 л та 12500 л збільшено до 6420 л та 13375 л.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виробничої дільниці з «Wyeth BioPharma, Division of Wyeth Pharmaceuticals Inc., a subsidiary of Pfizer Inc.» до «Wyeth BioPharma, Division of Wyeth Pharmaceuticals LLC». Місцезнаходження (адреса) вказаної виробничої дільниці залишається незмінним;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Вилучення з модуля 3.2.Р.7 реєстраційного досьє посилання (West UK) щодо авторизованого представника постачальника </w:t>
            </w:r>
            <w:r w:rsidRPr="00CE0687">
              <w:rPr>
                <w:rFonts w:ascii="Arial" w:hAnsi="Arial" w:cs="Arial"/>
                <w:color w:val="000000"/>
                <w:sz w:val="16"/>
                <w:szCs w:val="16"/>
              </w:rPr>
              <w:lastRenderedPageBreak/>
              <w:t>Medimop Medical Products, Ltd., Ізраїль у Європі;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зміна назви зареєстрованого постачальника адаптера до флакона для лікарського засобу БенеФікс з Medimop Medical Products, Ltd., Ізраїль на West Pharm Services IL, Ltd., Ізраїль;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додавання альтернативного постачальника APE Medical, Франція для адаптера до флакона для лікарського засобу БенеФікс щодо забезпечення покращеної гнучкості постачання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UA/16134/01/05</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БІСОПРОЛОЛ-ТЕВА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5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приведення вимог специфікації за показником розчинення до чинного видання ЕР 2.9.3, а також внесення формальних і редакційних змін до специфікації ГЛЗ.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w:t>
            </w:r>
            <w:r w:rsidRPr="00CE0687">
              <w:rPr>
                <w:rFonts w:ascii="Arial" w:hAnsi="Arial" w:cs="Arial"/>
                <w:color w:val="000000"/>
                <w:sz w:val="16"/>
                <w:szCs w:val="16"/>
              </w:rPr>
              <w:lastRenderedPageBreak/>
              <w:t>лікарського засобу (інші зміни у методах випробувань (включаючи заміну або доповнення)) - зміни в методах контролю ГЛЗ за показником «Кількісне визначення», а саме заміна внутрішнього методу (МРС016797) на новий метод (МРС0119730), який базується на монографії ВР, а також внесені редакційні правки щодо формату методики за показником «МБЧ». Критерії прийнятності не змінилися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приведення написання адреси місця провадження діяльності виробника ГЛЗ у відповідність до висновку щодо підтвердження умов виробництва ГЛЗ вимогам належної виробничої практики, виданого Держлікслужбою у локальних документах. Фактичне місцезнаходження не змінилося.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UA/6407/01/01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БІСОПРОЛОЛ-ТЕВА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10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приведення вимог специфікації за показником розчинення до чинного видання ЕР 2.9.3, а також внесення формальних і </w:t>
            </w:r>
            <w:r w:rsidRPr="00CE0687">
              <w:rPr>
                <w:rFonts w:ascii="Arial" w:hAnsi="Arial" w:cs="Arial"/>
                <w:color w:val="000000"/>
                <w:sz w:val="16"/>
                <w:szCs w:val="16"/>
              </w:rPr>
              <w:lastRenderedPageBreak/>
              <w:t>редакційних змін до специфікації ГЛЗ.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в методах контролю ГЛЗ за показником «Кількісне визначення», а саме заміна внутрішнього методу (МРС016797) на новий метод (МРС0119730), який базується на монографії ВР, а також внесені редакційні правки щодо формату методики за показником «МБЧ». Критерії прийнятності не змінилися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приведення написання адреси місця провадження діяльності виробника ГЛЗ у відповідність до висновку щодо підтвердження умов виробництва ГЛЗ вимогам належної виробничої практики, виданого Держлікслужбою у локальних документах. Фактичне місцезнаходження не змінилося.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UA/6407/01/02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БОРТЕЗОМІБ-ВІСТА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порошок для приготування розчину для ін`єкцій по 3,5 мг; 1 флакон з порошком у </w:t>
            </w:r>
            <w:r w:rsidRPr="00CE0687">
              <w:rPr>
                <w:rFonts w:ascii="Arial" w:hAnsi="Arial" w:cs="Arial"/>
                <w:color w:val="000000"/>
                <w:sz w:val="16"/>
                <w:szCs w:val="16"/>
              </w:rPr>
              <w:lastRenderedPageBreak/>
              <w:t>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w:t>
            </w:r>
            <w:r w:rsidRPr="00CE0687">
              <w:rPr>
                <w:rFonts w:ascii="Arial" w:hAnsi="Arial" w:cs="Arial"/>
                <w:color w:val="000000"/>
                <w:sz w:val="16"/>
                <w:szCs w:val="16"/>
              </w:rPr>
              <w:lastRenderedPageBreak/>
              <w:t>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відповідальної за фармаконагляд: пропонована редакція: Сотнікова Світлана Вікторівна.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UA/15234/01/01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БОРТЕЗОМІБ-ТЕВА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ліофілізат для розчину для ін`єкцій по 3,5 мг; 1 флакон з ліофілізатом у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UA/17321/01/01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ВАЗАР</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40 мг по 10 таблеток у блістері, по 3 або 9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Мальта</w:t>
            </w:r>
            <w:r w:rsidRPr="00CE0687">
              <w:rPr>
                <w:rFonts w:ascii="Arial" w:hAnsi="Arial" w:cs="Arial"/>
                <w:color w:val="000000"/>
                <w:sz w:val="16"/>
                <w:szCs w:val="16"/>
                <w:lang w:val="en-US"/>
              </w:rPr>
              <w:t>/</w:t>
            </w:r>
            <w:r w:rsidRPr="00CE0687">
              <w:rPr>
                <w:rFonts w:ascii="Arial" w:hAnsi="Arial" w:cs="Arial"/>
                <w:color w:val="000000"/>
                <w:sz w:val="16"/>
                <w:szCs w:val="16"/>
              </w:rPr>
              <w:t xml:space="preserve"> Болгарія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w:t>
            </w:r>
            <w:r w:rsidRPr="00CE0687">
              <w:rPr>
                <w:rFonts w:ascii="Arial" w:hAnsi="Arial" w:cs="Arial"/>
                <w:color w:val="000000"/>
                <w:sz w:val="16"/>
                <w:szCs w:val="16"/>
              </w:rPr>
              <w:lastRenderedPageBreak/>
              <w:t>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UA/5463/01/01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ВАЗАР</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80 мг по 10 таблеток у блістері, по 3 або 9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Мальта</w:t>
            </w:r>
            <w:r w:rsidRPr="00CE0687">
              <w:rPr>
                <w:rFonts w:ascii="Arial" w:hAnsi="Arial" w:cs="Arial"/>
                <w:color w:val="000000"/>
                <w:sz w:val="16"/>
                <w:szCs w:val="16"/>
                <w:lang w:val="en-US"/>
              </w:rPr>
              <w:t>/</w:t>
            </w:r>
            <w:r w:rsidRPr="00CE0687">
              <w:rPr>
                <w:rFonts w:ascii="Arial" w:hAnsi="Arial" w:cs="Arial"/>
                <w:color w:val="000000"/>
                <w:sz w:val="16"/>
                <w:szCs w:val="16"/>
              </w:rPr>
              <w:t xml:space="preserve"> Болгарія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Бистрова Оксана Віталіївна. Зміна контактних даних уповноваженої особи, відповідальної за </w:t>
            </w:r>
            <w:r w:rsidRPr="00CE0687">
              <w:rPr>
                <w:rFonts w:ascii="Arial" w:hAnsi="Arial" w:cs="Arial"/>
                <w:color w:val="000000"/>
                <w:sz w:val="16"/>
                <w:szCs w:val="16"/>
              </w:rPr>
              <w:lastRenderedPageBreak/>
              <w:t>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UA/5463/01/02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ВАЗАР</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160 мг по 10 таблеток у блістері, по 3 або 9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Мальта</w:t>
            </w:r>
            <w:r w:rsidRPr="00CE0687">
              <w:rPr>
                <w:rFonts w:ascii="Arial" w:hAnsi="Arial" w:cs="Arial"/>
                <w:color w:val="000000"/>
                <w:sz w:val="16"/>
                <w:szCs w:val="16"/>
                <w:lang w:val="en-US"/>
              </w:rPr>
              <w:t>/</w:t>
            </w:r>
            <w:r w:rsidRPr="00CE0687">
              <w:rPr>
                <w:rFonts w:ascii="Arial" w:hAnsi="Arial" w:cs="Arial"/>
                <w:color w:val="000000"/>
                <w:sz w:val="16"/>
                <w:szCs w:val="16"/>
              </w:rPr>
              <w:t xml:space="preserve"> Болгарія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UA/5463/01/03</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ВАЗАР</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320 мг по 10 таблеток у блістері, по 3 або 9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Мальта</w:t>
            </w:r>
            <w:r w:rsidRPr="00CE0687">
              <w:rPr>
                <w:rFonts w:ascii="Arial" w:hAnsi="Arial" w:cs="Arial"/>
                <w:color w:val="000000"/>
                <w:sz w:val="16"/>
                <w:szCs w:val="16"/>
                <w:lang w:val="en-US"/>
              </w:rPr>
              <w:t>/</w:t>
            </w:r>
            <w:r w:rsidRPr="00CE0687">
              <w:rPr>
                <w:rFonts w:ascii="Arial" w:hAnsi="Arial" w:cs="Arial"/>
                <w:color w:val="000000"/>
                <w:sz w:val="16"/>
                <w:szCs w:val="16"/>
              </w:rPr>
              <w:t xml:space="preserve"> Болгарія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w:t>
            </w:r>
            <w:r w:rsidRPr="00CE0687">
              <w:rPr>
                <w:rFonts w:ascii="Arial" w:hAnsi="Arial" w:cs="Arial"/>
                <w:color w:val="000000"/>
                <w:sz w:val="16"/>
                <w:szCs w:val="16"/>
              </w:rPr>
              <w:lastRenderedPageBreak/>
              <w:t>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UA/5463/01/04</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ВАКСІГРИП® ТЕТРА / VAXIGRIP TETRA СПЛІТ-ВАКЦИНА ДЛЯ ПРОФІЛАКТИКИ ГРИПУ ЧОТИРЬОХВАЛЕНТНА, ІНАКТИВОВАНА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суспензія для ін’єкцій;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Санофі Пастер </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САНОФІ ВІНТРОП ІНДАСТРІА, Францiя (Заповнення, первинне та вторинне пакування, контроль якості); Санофі Пастер, Францiя (Повний цикл виробництва, заповнення, первинне та вторинне пакування, контроль якості, випуск серії; вторинне пакування, контроль якості, випуск серії); Санофі-Авентіс Прайвіт Ко. Лтд., Угорщина (Вторинне пакування); СРНА СА, Бельгiя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Францiя</w:t>
            </w:r>
            <w:r w:rsidRPr="00CE0687">
              <w:rPr>
                <w:rFonts w:ascii="Arial" w:hAnsi="Arial" w:cs="Arial"/>
                <w:color w:val="000000"/>
                <w:sz w:val="16"/>
                <w:szCs w:val="16"/>
                <w:lang w:val="en-US"/>
              </w:rPr>
              <w:t>/</w:t>
            </w:r>
            <w:r w:rsidRPr="00CE0687">
              <w:rPr>
                <w:rFonts w:ascii="Arial" w:hAnsi="Arial" w:cs="Arial"/>
                <w:color w:val="000000"/>
                <w:sz w:val="16"/>
                <w:szCs w:val="16"/>
              </w:rPr>
              <w:t xml:space="preserve"> Угорщина</w:t>
            </w:r>
            <w:r w:rsidRPr="00CE0687">
              <w:rPr>
                <w:rFonts w:ascii="Arial" w:hAnsi="Arial" w:cs="Arial"/>
                <w:color w:val="000000"/>
                <w:sz w:val="16"/>
                <w:szCs w:val="16"/>
                <w:lang w:val="en-US"/>
              </w:rPr>
              <w:t>/</w:t>
            </w:r>
            <w:r w:rsidRPr="00CE0687">
              <w:rPr>
                <w:rFonts w:ascii="Arial" w:hAnsi="Arial" w:cs="Arial"/>
                <w:color w:val="000000"/>
                <w:sz w:val="16"/>
                <w:szCs w:val="16"/>
              </w:rPr>
              <w:t xml:space="preserve"> Бельгiя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введення альтернативного методу випробування (Test for mycoplasma by Polymerase Chain Reaction (PCR) and microarray) для визначення вмісту мікоплазми (Mycoplasma test) для робочих посівних серій вакцини (WSL). Термін введення змін липень 2019; зміни І типу - незначні зміни у процесі фільтрації виробничого процесу (етап 10) для робочих посівних серій вакцини (WSL); зміни І типу - оновлення опису стадій 1 та 2 процесу виробництва діючої речовини вакцини. Термін введення змін червень 2020; зміни II типу - заміна Haemagglutination Inhibition test на Single Radial Diffusion для ідентифікації антигену гемаглютиніну. Термін введення змін липень 2019</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UA/16141/01/01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ВАЛЕРІАНИ ЕКСТРАКТ</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оболонкою, по 20 мг, по 10 таблеток у блістері, по 5 блістерів у пачці; по 50 таблеток у блістерах</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внесення змін до розділу 3.2.S.2. Процес виробництва АФІ, зокрема: викладення тексту короткого опису технологічного процесу та технологічної схеми виробництва АФІ в новій редакції. Технологічний процес, стадії та операції виробництва залишились незмінними</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UA/0265/02/02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ВАЛЕРІАНИ КОРЕНІВ ПОРОШОК</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приведення специфікації та аналітичних методик АФІ Валеріани коренів порошок до вимог ДФУ/ЄФ за показником "Мікробіологічна чистота"; зміни І типу - внесення змін до методики випробування за показником "Ідентифікація. А. Мікроскопія", зокрема: приведення опису методики відповідно вимог монографії ЄФ 9.1 та введення рис. 0453.-1. Діагностичні структури Валеріани корені у методику випробування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UA/14417/01/01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 xml:space="preserve">ВАЛСАРТАН САНДОЗ® КОМПОЗИТУМ </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таблетки, вкриті плівковою оболонкою, по 160 мг /12,5 мг № 14 (14х1), № 28 (14х2) в блістерах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Лек Фармацевтична компанія д.д., Словенія (випуск серій); Новартіс Фарма С.п.А., Італiя (виробництво "in bulk", пакування)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Словенія</w:t>
            </w:r>
            <w:r w:rsidRPr="00CE0687">
              <w:rPr>
                <w:rFonts w:ascii="Arial" w:hAnsi="Arial" w:cs="Arial"/>
                <w:color w:val="000000"/>
                <w:sz w:val="16"/>
                <w:szCs w:val="16"/>
                <w:lang w:val="en-US"/>
              </w:rPr>
              <w:t>/</w:t>
            </w:r>
            <w:r w:rsidRPr="00CE0687">
              <w:rPr>
                <w:rFonts w:ascii="Arial" w:hAnsi="Arial" w:cs="Arial"/>
                <w:color w:val="000000"/>
                <w:sz w:val="16"/>
                <w:szCs w:val="16"/>
              </w:rPr>
              <w:t xml:space="preserve"> Італiя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додання до специфікації АФІ варсартану етилбензолу до сполук, які слід враховувати для визначення кількості ксилолу в сумі, для відповідності вимогам ICH Q3С щодо визначення ксилолу, нормування залишено без змін; запропоновано: </w:t>
            </w:r>
            <w:r w:rsidRPr="00CE0687">
              <w:rPr>
                <w:rFonts w:ascii="Arial" w:hAnsi="Arial" w:cs="Arial"/>
                <w:color w:val="000000"/>
                <w:sz w:val="16"/>
                <w:szCs w:val="16"/>
              </w:rPr>
              <w:br/>
              <w:t xml:space="preserve">Xylene (m-, o-, p-Xelene, Ethyl benzene in sum) Not more than 217 ppm; зміни І типу – доповнення специфікації АФІ валсартану показником якості «Бензен не більше ніж 2 ррm» з відповідним методом випробування; зміни І типу – вилучення альтернативного аналітичного методу </w:t>
            </w:r>
            <w:r w:rsidRPr="00CE0687">
              <w:rPr>
                <w:rFonts w:ascii="Arial" w:hAnsi="Arial" w:cs="Arial"/>
                <w:color w:val="000000"/>
                <w:sz w:val="16"/>
                <w:szCs w:val="16"/>
              </w:rPr>
              <w:lastRenderedPageBreak/>
              <w:t xml:space="preserve">«Ідентифікація методом NIR» код тесту 20561.01 зі специфікації АФІ валсартану, оскільки наявні затверджені методи «Ідентифікація методом IR (Nujol)» код тесту 20501.01 та «Ідентифікація методом IR (ATR)» код тесту 20551.01; зміни І типу – вилучення альтернативного аналітичного методу «Паладій методом XRF» зі специфікації АФІ валсартану, оскільки наявний затверджений метод «Важкі метали методом ICP-OES»; зміни І типу – вилучення альтернативного аналітичного методу «Олово методом XRF» зі специфікації АФІ валсартану, оскільки наявний затверджений метод «Важкі метали ICP-OES»; зміни І типу – вилучення альтернативного аналітичного методу «Важкі метали методом XRF» зі специфікації АФІ валсартану, оскільки наявний затверджений метод «Важкі метали методом ICP-OES»; зміни І типу – вилучення альтернативного аналітичного методу «Ідентифікація, кількісне визначення та супровідні домішки методом ВЕРХ» код тесту 53002.01 зі специфікації АФІ валсартану, оскільки наявний затверджений метод « Ідентифікація, кількісне визначення та супровідні домішки методом ВЕРХ» код тесту 53001.01; зміни I типу – вилучення альтернативного методу випробування «Залишкові розчинники методом GC» код тесту 35611.01 зі специфікації АФІ валсаптану, оскільки наявний затверджений метод «Залишкові розчинники методом GC» код тесту 35601.02; зміни І типу – введення єдиного методу </w:t>
            </w:r>
            <w:r w:rsidRPr="00CE0687">
              <w:rPr>
                <w:rFonts w:ascii="Arial" w:hAnsi="Arial" w:cs="Arial"/>
                <w:color w:val="000000"/>
                <w:sz w:val="16"/>
                <w:szCs w:val="16"/>
              </w:rPr>
              <w:lastRenderedPageBreak/>
              <w:t xml:space="preserve">випробування «Залишкові розчинники GC» (код 35601.02) на замін діючих методів випробування Залишкові розчинники методом GC( код випробування 35601.01) та Залишкові розчинники методом GC (Limit test) (код випробування 35603.01), який дозволяє визначити всі залишкові розчинники одним методом, що визначені у специфікації АФІ валсартану </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UA/15619/01/01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ВАЛЬПРОКОМ 300 ХРОНО</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пролонгованої дії по 300 мг; по 10 таблеток у блістері; по 1, 3 або 10 блістерів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внесення незначних змін у метод випробування за показником "Кількісне визначення. Іони вальпроату", зміна пробопідготовки розчину порівняння та досліджуваного розчину (збільшення часу екстракції вальпроєвої кислоти) на стадії інтенсивного струшування досліджуваних розчинів із хлористоводневою кислотою та внутрішнім стандартом; зміни І типу - внесення незначних змін у метод випробування за показником "Залишкова кількість огранічних розчинників", зокрема: зміна пробопідготовки досліджуваного розчину (фільтрація розчину через паперовий фільтр замінена на центрифугування)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UA/2169/01/01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ВАЛЬПРОКОМ 500 ХРОНО</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пролонгованої дії по 500 мг; по 10 таблеток у блістері; по 1 або 3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внесення незначних змін у метод випробування за показником "Кількісне визначення. Іони вальпроату", зміна пробопідготовки розчину порівняння та досліджуваного розчину (збільшення часу екстракції вальпроєвої кислоти) на стадії інтенсивного струшування досліджуваних </w:t>
            </w:r>
            <w:r w:rsidRPr="00CE0687">
              <w:rPr>
                <w:rFonts w:ascii="Arial" w:hAnsi="Arial" w:cs="Arial"/>
                <w:color w:val="000000"/>
                <w:sz w:val="16"/>
                <w:szCs w:val="16"/>
              </w:rPr>
              <w:lastRenderedPageBreak/>
              <w:t>розчинів із хлористоводневою кислотою та внутрішнім стандартом; зміни І типу - внесення незначних змін у метод випробування за показником "Залишкова кількість огранічних розчинників", зокрема: зміна пробопідготовки досліджуваного розчину (фільтрація розчину через паперовий фільтр замінена на центрифугування)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UA/2169/01/02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ВІВАЙРА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жувальні по 50 мг по 1 або по 4 таблетки у блістері, по 1 блістеру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Белупо, ліки та косметика, д.д., Хорватія (вторинне пакування, відповідальний за випуск серії); Дженефарм СA, Грецiя (виробництво готового лікарського засобу, первинне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Хорватія</w:t>
            </w:r>
            <w:r w:rsidRPr="00CE0687">
              <w:rPr>
                <w:rFonts w:ascii="Arial" w:hAnsi="Arial" w:cs="Arial"/>
                <w:color w:val="000000"/>
                <w:sz w:val="16"/>
                <w:szCs w:val="16"/>
                <w:lang w:val="en-US"/>
              </w:rPr>
              <w:t>/</w:t>
            </w:r>
            <w:r w:rsidRPr="00CE0687">
              <w:rPr>
                <w:rFonts w:ascii="Arial" w:hAnsi="Arial" w:cs="Arial"/>
                <w:color w:val="000000"/>
                <w:sz w:val="16"/>
                <w:szCs w:val="16"/>
              </w:rPr>
              <w:t xml:space="preserve"> Грецiя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подання оновленого сертифікату CEP (R0-CEP 2012-317-Rev 03), та CEP (R0-CEP 2012-317-Rev 04) від уже затвердженого виробника АФІ силденафілу цитрату</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UA/15370/01/01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ВІВАЙРА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жувальні по 100 мг, по 1 або по 4 таблетки у блістері, по 1 блістеру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Белупо, ліки та косметика, д.д., Хорватія (вторинне пакування, відповідальний за випуск серії); Дженефарм СA, Грецiя (виробництво готового лікарського засобу, первинне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Хорватія</w:t>
            </w:r>
            <w:r w:rsidRPr="00CE0687">
              <w:rPr>
                <w:rFonts w:ascii="Arial" w:hAnsi="Arial" w:cs="Arial"/>
                <w:color w:val="000000"/>
                <w:sz w:val="16"/>
                <w:szCs w:val="16"/>
                <w:lang w:val="en-US"/>
              </w:rPr>
              <w:t>/</w:t>
            </w:r>
            <w:r w:rsidRPr="00CE0687">
              <w:rPr>
                <w:rFonts w:ascii="Arial" w:hAnsi="Arial" w:cs="Arial"/>
                <w:color w:val="000000"/>
                <w:sz w:val="16"/>
                <w:szCs w:val="16"/>
              </w:rPr>
              <w:t xml:space="preserve"> Грецiя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подання оновленого сертифікату CEP (R0-CEP 2012-317-Rev 03), та CEP (R0-CEP 2012-317-Rev 04) від уже затвердженого виробника АФІ силденафілу цитрату</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UA/15370/01/02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ГАБАПЕНТИН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ПАТ "Фармак"</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ОЛОН Ес.Пі.Ей.</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 </w:t>
            </w:r>
            <w:r w:rsidRPr="00CE0687">
              <w:rPr>
                <w:rFonts w:ascii="Arial" w:hAnsi="Arial" w:cs="Arial"/>
                <w:color w:val="000000"/>
                <w:sz w:val="16"/>
                <w:szCs w:val="16"/>
              </w:rPr>
              <w:lastRenderedPageBreak/>
              <w:t xml:space="preserve">приведення методу випробування АФІ за показником «Супровідні домішки. Метод А» та «Супровідні домішки. Метод В» у відповідність до вимог монографії Gabapentin ЕР 9.4;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для АФІ (габапентин) № R1-CEP 2011-344-Rev 00 (Затверджено: R0-CEP 2011-344-Rev 01); як наслідок, зміна назви виробника з Laboratorio Chimico Internazionale S.p.A., Italy на OLON S.P.A., Italy (ОЛОН Ес.Пі.Ей., Італія); внесені зміни до специфікації та методів контролю АФІ: вилучено показник «Важкі метали», внесені зміни до показника «Залишкова кількості органічних розчинників» (а саме вилучено нормування бензолу; в описі приготування розчину порівняння (а) вилучено зазначений об’єм бензолу; вилучено формулу розрахунку бензолу; із придатності хроматографічної системи вилучено коефіцієнт розділення, розрахований для піку бензолу) </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UA/10901/01/01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ГЕЛЬМІНТОКС</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суспензія оральна, 125 </w:t>
            </w:r>
            <w:r w:rsidRPr="00CE0687">
              <w:rPr>
                <w:rFonts w:ascii="Arial" w:hAnsi="Arial" w:cs="Arial"/>
                <w:color w:val="000000"/>
                <w:sz w:val="16"/>
                <w:szCs w:val="16"/>
              </w:rPr>
              <w:lastRenderedPageBreak/>
              <w:t>мг/2,5 мл по 15 мл у флаконі; по 1 флакону з мірною ложкою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 xml:space="preserve">Лабораторія Іннотек </w:t>
            </w:r>
            <w:r w:rsidRPr="00CE0687">
              <w:rPr>
                <w:rFonts w:ascii="Arial" w:hAnsi="Arial" w:cs="Arial"/>
                <w:color w:val="000000"/>
                <w:sz w:val="16"/>
                <w:szCs w:val="16"/>
              </w:rPr>
              <w:lastRenderedPageBreak/>
              <w:t>Інтернасьйональ</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Францiя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Іннотера Шузі</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 xml:space="preserve">внесення змін до реєстраційних </w:t>
            </w:r>
            <w:r w:rsidRPr="00CE0687">
              <w:rPr>
                <w:rFonts w:ascii="Arial" w:hAnsi="Arial" w:cs="Arial"/>
                <w:sz w:val="16"/>
                <w:szCs w:val="16"/>
              </w:rPr>
              <w:lastRenderedPageBreak/>
              <w:t>матеріалів:</w:t>
            </w:r>
            <w:r w:rsidRPr="00CE068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Mrs. Anne-Cecile Mauclaire / Ан-Сесіль Моклер.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UA/10172/01/01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ГЛІМЕПІРИД-ТЕВА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по 2 мг № 30 (10х3) у блістерах</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АТ Фармацевтичний завод ТЕВА, Угорщина; Тева Фармацевтікал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r w:rsidRPr="00CE0687">
              <w:rPr>
                <w:rFonts w:ascii="Arial" w:hAnsi="Arial" w:cs="Arial"/>
                <w:color w:val="000000"/>
                <w:sz w:val="16"/>
                <w:szCs w:val="16"/>
                <w:lang w:val="en-US"/>
              </w:rPr>
              <w:t xml:space="preserve"> /</w:t>
            </w:r>
            <w:r w:rsidRPr="00CE0687">
              <w:rPr>
                <w:rFonts w:ascii="Arial" w:hAnsi="Arial" w:cs="Arial"/>
                <w:color w:val="000000"/>
                <w:sz w:val="16"/>
                <w:szCs w:val="16"/>
              </w:rPr>
              <w:t>Ізраїль</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w:t>
            </w:r>
            <w:r w:rsidRPr="00CE0687">
              <w:rPr>
                <w:rFonts w:ascii="Arial" w:hAnsi="Arial" w:cs="Arial"/>
                <w:color w:val="000000"/>
                <w:sz w:val="16"/>
                <w:szCs w:val="16"/>
              </w:rPr>
              <w:lastRenderedPageBreak/>
              <w:t>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UA/7800/01/01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ГЛІМЕПІРИД-ТЕВА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таблетки по 3 мг № 30 (10х3) у блістерах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АТ Фармацевтичний завод ТЕВА, Угорщина; Тева Фармацевтікал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r w:rsidRPr="00CE0687">
              <w:rPr>
                <w:rFonts w:ascii="Arial" w:hAnsi="Arial" w:cs="Arial"/>
                <w:color w:val="000000"/>
                <w:sz w:val="16"/>
                <w:szCs w:val="16"/>
                <w:lang w:val="en-US"/>
              </w:rPr>
              <w:t xml:space="preserve"> /</w:t>
            </w:r>
            <w:r w:rsidRPr="00CE0687">
              <w:rPr>
                <w:rFonts w:ascii="Arial" w:hAnsi="Arial" w:cs="Arial"/>
                <w:color w:val="000000"/>
                <w:sz w:val="16"/>
                <w:szCs w:val="16"/>
              </w:rPr>
              <w:t>Ізраїль</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w:t>
            </w:r>
            <w:r w:rsidRPr="00CE0687">
              <w:rPr>
                <w:rFonts w:ascii="Arial" w:hAnsi="Arial" w:cs="Arial"/>
                <w:color w:val="000000"/>
                <w:sz w:val="16"/>
                <w:szCs w:val="16"/>
              </w:rPr>
              <w:lastRenderedPageBreak/>
              <w:t>контактних даних контактної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UA/7800/01/02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ГЛІМЕПІРИД-ТЕВА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по 4 мг № 30 (10х3) у блістерах у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АТ Фармацевтичний завод ТЕВА, Угорщина; Тева Фармацевтікал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r w:rsidRPr="00CE0687">
              <w:rPr>
                <w:rFonts w:ascii="Arial" w:hAnsi="Arial" w:cs="Arial"/>
                <w:color w:val="000000"/>
                <w:sz w:val="16"/>
                <w:szCs w:val="16"/>
                <w:lang w:val="en-US"/>
              </w:rPr>
              <w:t xml:space="preserve"> /</w:t>
            </w:r>
            <w:r w:rsidRPr="00CE0687">
              <w:rPr>
                <w:rFonts w:ascii="Arial" w:hAnsi="Arial" w:cs="Arial"/>
                <w:color w:val="000000"/>
                <w:sz w:val="16"/>
                <w:szCs w:val="16"/>
              </w:rPr>
              <w:t>Ізраїль</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UA/7800/01/03</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ГЛІЦЕРИНОВІ СУПОЗИТОРІЇ</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супозиторії по 0,88 г, по 5 супозиторіїв у стрипі, по </w:t>
            </w:r>
            <w:r w:rsidRPr="00CE0687">
              <w:rPr>
                <w:rFonts w:ascii="Arial" w:hAnsi="Arial" w:cs="Arial"/>
                <w:color w:val="000000"/>
                <w:sz w:val="16"/>
                <w:szCs w:val="16"/>
              </w:rPr>
              <w:lastRenderedPageBreak/>
              <w:t>1 або по 2 стрипи в пачці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w:t>
            </w:r>
            <w:r w:rsidRPr="00CE0687">
              <w:rPr>
                <w:rFonts w:ascii="Arial" w:hAnsi="Arial" w:cs="Arial"/>
                <w:color w:val="000000"/>
                <w:sz w:val="16"/>
                <w:szCs w:val="16"/>
              </w:rPr>
              <w:lastRenderedPageBreak/>
              <w:t>введення додаткового розміру серії готового лікарського засобу; запропоновано: 20 кг, 25 кг, 80 кг, 160 кг, 200 кг</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UA/14366/01/01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ДЕЗТРОН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концентрат для розчину для інфузій по 0,8 мг/мл, по 5 мл у флаконі;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UA/12864/01/01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ДЕЛЬТІБА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50 мг; 48 таблеток в упаковці: по 8 таблеток у блістері;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Р-Фарм Джермані ГмбХ</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АндерсонБрекон (ЮКей) Лімітед, Велика Британiя (Первинне пакування, вторинне пакування); Оцука Фармасьютікал Ко., Лтд., Японiя (Виробництво готового </w:t>
            </w:r>
            <w:r w:rsidRPr="00CE0687">
              <w:rPr>
                <w:rFonts w:ascii="Arial" w:hAnsi="Arial" w:cs="Arial"/>
                <w:color w:val="000000"/>
                <w:sz w:val="16"/>
                <w:szCs w:val="16"/>
              </w:rPr>
              <w:lastRenderedPageBreak/>
              <w:t>лікарського засобу, контроль якості); Р-Фарм Джермані ГмбХ, Німеччина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lastRenderedPageBreak/>
              <w:t>Велика Британiя</w:t>
            </w:r>
            <w:r w:rsidRPr="00CE0687">
              <w:rPr>
                <w:rFonts w:ascii="Arial" w:hAnsi="Arial" w:cs="Arial"/>
                <w:color w:val="000000"/>
                <w:sz w:val="16"/>
                <w:szCs w:val="16"/>
                <w:lang w:val="en-US"/>
              </w:rPr>
              <w:t>/</w:t>
            </w:r>
            <w:r w:rsidRPr="00CE0687">
              <w:rPr>
                <w:rFonts w:ascii="Arial" w:hAnsi="Arial" w:cs="Arial"/>
                <w:color w:val="000000"/>
                <w:sz w:val="16"/>
                <w:szCs w:val="16"/>
              </w:rPr>
              <w:t xml:space="preserve"> Японiя</w:t>
            </w:r>
            <w:r w:rsidRPr="00CE0687">
              <w:rPr>
                <w:rFonts w:ascii="Arial" w:hAnsi="Arial" w:cs="Arial"/>
                <w:color w:val="000000"/>
                <w:sz w:val="16"/>
                <w:szCs w:val="16"/>
                <w:lang w:val="en-US"/>
              </w:rPr>
              <w:t>/</w:t>
            </w:r>
            <w:r w:rsidRPr="00CE0687">
              <w:rPr>
                <w:rFonts w:ascii="Arial" w:hAnsi="Arial" w:cs="Arial"/>
                <w:color w:val="000000"/>
                <w:sz w:val="16"/>
                <w:szCs w:val="16"/>
              </w:rPr>
              <w:t xml:space="preserve"> Німеччина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II типу - зміни до Інструкції для медичного застосування лікарського засобу до розділів "Взаємодiя з iншими лiкарськими засобами та інші види взаємодій" та "Особливості застосування"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UA/17212/01/01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ДЕПАКІН ХРОНО® 300 МГ</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оболонкою, пролонгованої дії, по 300 мг № 100 (50х2): по 50 таблеток у контейнері, закритому кришкою з вологопоглиначем; по 2 контейнери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подання оновленого сертифіката відповідності Європейській фармакопеї № R1-CEP 2004-198-Rev 04 для діючої речовини Sodium valproate від вже затвердженого виробника </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UA/10298/01/01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ДЕПАКІН ХРОНО® 500 МГ</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оболонкою, пролонгованої дії по 500 мг; №30: по 30 таблеток у контейнері, закритому кришкою з вологопоглиначем,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подання оновленого сертифіката відповідності Європейській фармакопеї № R1-CEP 2004-198-Rev 04 для діючої речовини Sodium valproate від вже затвердженого виробника SANOFI CHIMIE, France</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UA/10118/01/01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ДЕПАКІН® 400 МГ</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ліофілізат для розчину для ін'єкцій по 400 мг № 4 (по 1 флакону з ліофілізатом у комплекті з 1 ампулою розчинника (вода для ін'єкцій) по 4 мл у картонній коробці № 1; по 4 картонних коробки № 1 у картонній коробці №2)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САНОФІ С.П.А., Італiя (виробник, відповідальний за випуск серій); ХІНОЇН, Завод Фармацевтичних та Хімічних Продуктів Прайвіт Ко. Лтд., Угорщина (виробник розчинника)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Італiя </w:t>
            </w:r>
            <w:r w:rsidRPr="00CE0687">
              <w:rPr>
                <w:rFonts w:ascii="Arial" w:hAnsi="Arial" w:cs="Arial"/>
                <w:color w:val="000000"/>
                <w:sz w:val="16"/>
                <w:szCs w:val="16"/>
                <w:lang w:val="en-US"/>
              </w:rPr>
              <w:t>/</w:t>
            </w:r>
            <w:r w:rsidRPr="00CE0687">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подання оновленого сертифіката відповідності Європейській фармакопеї № R1-CEP 2004-198-Rev 04 для діючої речовини від вже затвердженого виробника SANOFI CHIMIE, France</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UA/10138/01/01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ДЕПАКІН® ЕНТЕРІК 300</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оболонкою, кишковорозчинні по 300 мг №100 (10х10): (по 10 таблеток у блістері; по 10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Санофі Вінтроп Індастріа, Францiя; САНОФІ-АВЕНТІС С.А., Іспанiя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Францiя</w:t>
            </w:r>
            <w:r w:rsidRPr="00CE0687">
              <w:rPr>
                <w:rFonts w:ascii="Arial" w:hAnsi="Arial" w:cs="Arial"/>
                <w:color w:val="000000"/>
                <w:sz w:val="16"/>
                <w:szCs w:val="16"/>
                <w:lang w:val="en-US"/>
              </w:rPr>
              <w:t>/</w:t>
            </w:r>
            <w:r w:rsidRPr="00CE0687">
              <w:rPr>
                <w:rFonts w:ascii="Arial" w:hAnsi="Arial" w:cs="Arial"/>
                <w:color w:val="000000"/>
                <w:sz w:val="16"/>
                <w:szCs w:val="16"/>
              </w:rPr>
              <w:t xml:space="preserve"> Іспанiя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подання оновленого сертифіката відповідності Європейській фармакопеї № R1-CEP 2004-198-Rev 04 для діючої речовини Sodium valproate від вже затвердженого виробника </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UA/2598/02/01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ЕКЗОДЕРИЛ® ЛАК</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лак для нігтів лікувальний, 5% розчин, по 2,5 мл або 5 мл у флаконі; по 1 флакону разом з 10 лопаточками, 30 тампонами для </w:t>
            </w:r>
            <w:r w:rsidRPr="00CE0687">
              <w:rPr>
                <w:rFonts w:ascii="Arial" w:hAnsi="Arial" w:cs="Arial"/>
                <w:color w:val="000000"/>
                <w:sz w:val="16"/>
                <w:szCs w:val="16"/>
              </w:rPr>
              <w:lastRenderedPageBreak/>
              <w:t>очищення та 30 пилочками для нігтів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ТОВ "Сандоз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Лек Фармацевтична компанія д.д., Словенія (дозвіл на випуск серії); Пауль В. Бейверс ГмбХ, </w:t>
            </w:r>
            <w:r w:rsidRPr="00CE0687">
              <w:rPr>
                <w:rFonts w:ascii="Arial" w:hAnsi="Arial" w:cs="Arial"/>
                <w:color w:val="000000"/>
                <w:sz w:val="16"/>
                <w:szCs w:val="16"/>
              </w:rPr>
              <w:lastRenderedPageBreak/>
              <w:t>Німеччина (виробництво нерозфасованої продукції, первинне та вторинне пакування, тестування)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lastRenderedPageBreak/>
              <w:t>Словенія</w:t>
            </w:r>
            <w:r w:rsidRPr="00CE0687">
              <w:rPr>
                <w:rFonts w:ascii="Arial" w:hAnsi="Arial" w:cs="Arial"/>
                <w:color w:val="000000"/>
                <w:sz w:val="16"/>
                <w:szCs w:val="16"/>
                <w:lang w:val="en-US"/>
              </w:rPr>
              <w:t>/</w:t>
            </w:r>
            <w:r w:rsidRPr="00CE0687">
              <w:rPr>
                <w:rFonts w:ascii="Arial" w:hAnsi="Arial" w:cs="Arial"/>
                <w:color w:val="000000"/>
                <w:sz w:val="16"/>
                <w:szCs w:val="16"/>
              </w:rPr>
              <w:t xml:space="preserve"> Німеччина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приведення специфікації та методів контролю якості діючої речовини аморолфіну гідрохлориду до монографії </w:t>
            </w:r>
            <w:r w:rsidRPr="00CE0687">
              <w:rPr>
                <w:rFonts w:ascii="Arial" w:hAnsi="Arial" w:cs="Arial"/>
                <w:color w:val="000000"/>
                <w:sz w:val="16"/>
                <w:szCs w:val="16"/>
              </w:rPr>
              <w:lastRenderedPageBreak/>
              <w:t>Amorolfinsi hydrochloridum ЕР</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UA/13688/01/01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ЕПЛЕТОР</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таблетки, вкриті плівковою оболонкою, по 25 мг, по 10 таблеток у блістері; по 3 блістери в пачці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 (фасування із форми "in bulk" фірми-виробника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внесення змін до Специфікації готового лікарського засобу, зокрема: пропонується при випуску готового лікарського засобу, зараховувати результати аналізу, одержані при проведенні вхідного контролю "in bulk" продукту за показниками "Ідентифікація", "Розчинення"; зміни І типу - внесення змін до методів випробування готового лікарського засобу, за показниками "Супровідні домішки" та "Кількісне визначення", зокрема: уточнення параметрів хроматографічної системи та додавання демонстраційних хроматограм</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UA/12623/01/01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ЕПЛЕТОР</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таблетки, вкриті плівковою оболонкою, по 50 мг, по 10 таблеток у блістері; по 3 блістери в пачці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 (фасування із форми "in bulk" фірми-виробника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внесення змін до Специфікації готового лікарського засобу, зокрема: пропонується при випуску готового лікарського засобу, зараховувати результати аналізу, одержані при проведенні вхідного контролю "in bulk" продукту за показниками "Ідентифікація", "Розчинення"; зміни І типу - внесення змін до методів випробування готового лікарського засобу, за показниками "Супровідні домішки" та "Кількісне визначення", зокрема: уточнення параметрів хроматографічної системи та додавання демонстраційних хроматограм</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UA/12623/01/02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ЕРМУЦИН®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порошок для оральної суспензії, 175 мг/5 мл, 1 флакон з порошком з мірним контейнером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УАБ "МРА"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ЗЕТА ФАРМАЦЕУТІЦІ С.П.А.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I типу: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Діюча редакція 250 kg of powder for oral suspension corresponding to about 5000 bottles Пропонована редакція 3.2.Р.3.2 Batch formula 3.2.Р.3.2 Batch formula 1000 kg of powder for oral suspension corresponding to about 20000 bottles;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заміна затвердженого виробника, відповідального за випуск серії Анжеліні Фарма Чеська республіка с.р.о, Чеська Республiка; відповідального за контроль серії/тестування наповнених флаконів Фултон Медициналі С.п.А., Італiя та відповідального за додатковий </w:t>
            </w:r>
            <w:r w:rsidRPr="00CE0687">
              <w:rPr>
                <w:rFonts w:ascii="Arial" w:hAnsi="Arial" w:cs="Arial"/>
                <w:color w:val="000000"/>
                <w:sz w:val="16"/>
                <w:szCs w:val="16"/>
              </w:rPr>
              <w:lastRenderedPageBreak/>
              <w:t xml:space="preserve">контроль серії/тестування наповнених флаконів Едмонд Фарма С.р.л., Італiя, виробником відповідальним за повний цикл ЗЕТА ФАРМАЦЕУТІЦІ С.П.А., Італiя. Зміни внесено в інструкцію для медичного застосування щодо найменування та місцезнаходження виробника, як наслідок – відповідні зміни у текст маркування упаковки лікарського засобу (Введення змін протягом 6-ти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заміна затвердженого виробника, відповідального за виробництво нерозфасованої продукції Фултон Медициналі С.п.А., Італiя, виробником ЗЕТА ФАРМАЦЕУТІЦІ С.П.А., Італiя (Введення змін протягом 6-ти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затвердженого виробника, відповідального за первинне пакування Фултон Медициналі С.п.А., Італiя, виробником ЗЕТА ФАРМАЦЕУТІЦІ С.П.А., Італiя </w:t>
            </w:r>
            <w:r w:rsidRPr="00CE0687">
              <w:rPr>
                <w:rFonts w:ascii="Arial" w:hAnsi="Arial" w:cs="Arial"/>
                <w:color w:val="000000"/>
                <w:sz w:val="16"/>
                <w:szCs w:val="16"/>
              </w:rPr>
              <w:lastRenderedPageBreak/>
              <w:t xml:space="preserve">(Введення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затвердженого ВЕРХ методу для кількісного визначення активної субстанції методом СВЕРХ, який був розроблений новим пропонованим виробником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затвердженого ВЕРХ методу для кількісного визначення супутніх домішок методом СВЕРХ, який був розроблений новим пропонованим виробником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затвердженого ВЕРХ методу для кількісного визначення натрію бензоату методом СВЕРХ, який був розроблений новим пропонованим виробником (Введення змін протягом 6-ти місяців після </w:t>
            </w:r>
            <w:r w:rsidRPr="00CE0687">
              <w:rPr>
                <w:rFonts w:ascii="Arial" w:hAnsi="Arial" w:cs="Arial"/>
                <w:color w:val="000000"/>
                <w:sz w:val="16"/>
                <w:szCs w:val="16"/>
              </w:rPr>
              <w:lastRenderedPageBreak/>
              <w:t xml:space="preserve">затвердження); зміни I типу: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зміна у складі (допоміжних речовинах- смакових добавок(flavoring system)) готового лікарського засобу. Зміни внесено в інструкцію для медичного застосування у р. "Склад" (допоміжні речовини), як наслідок – відповідні зміни у текст маркування упаковки лікарського засобу (Введення змін протягом 6-ти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заміна затвердженого виробника, відповідального за вторинне пакування Анжеліні Фарма Чеська республіка с.р.о, Чеська Республiка виробником ЗЕТА ФАРМАЦЕУТІЦІ С.П.А., Італія (Введення змін протягом 6-ти місяців із дати затвердження); зміни I типу: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w:t>
            </w:r>
            <w:r w:rsidRPr="00CE0687">
              <w:rPr>
                <w:rFonts w:ascii="Arial" w:hAnsi="Arial" w:cs="Arial"/>
                <w:color w:val="000000"/>
                <w:sz w:val="16"/>
                <w:szCs w:val="16"/>
              </w:rPr>
              <w:lastRenderedPageBreak/>
              <w:t>альтернативного виробника АФІ (затверджено: Эдмонд Фарма С.р.л., Италия; Сошиета Италиана Медисинали Скандици С.р.л.(С.И.М.С.) С.р.л., Италия, запропоновано: Эдмонд Фарма С.р.л., Италия);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редакційних змін в специфікацію МКЯ ЛЗ у зв’язку із приведенням до оригінальних матеріалів виробника (3.2.P.5.1. Specifications); зміни I типу: Зміни щодо безпеки/ефективності та фармаконагляду (інші зміни) - зміна тексту маркування упаковки (зазначення одиниць системи SI латиницею)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UA/14153/01/01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ЕСЦИНОВА СІЛЬ 2,6-ДІАМІНОГЕКСАНОВОЇ КИСЛОТИ</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порошок (субстанція) у банках скляних для виробництва стерильних лікарських форм</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Менадіона, С.Л.</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внесення змін до реєстраційних матеріалів: зміни І типу - Адміністративні зміни. Зміна назви АФІ або допоміжної речовини.</w:t>
            </w:r>
            <w:r w:rsidRPr="00CE0687">
              <w:rPr>
                <w:rFonts w:ascii="Arial" w:hAnsi="Arial" w:cs="Arial"/>
                <w:color w:val="000000"/>
                <w:sz w:val="16"/>
                <w:szCs w:val="16"/>
              </w:rPr>
              <w:br/>
              <w:t xml:space="preserve">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CE0687">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Зміна назви АФІ: Затверджено: L-лізину есцинат</w:t>
            </w:r>
            <w:r w:rsidRPr="00CE0687">
              <w:rPr>
                <w:rFonts w:ascii="Arial" w:hAnsi="Arial" w:cs="Arial"/>
                <w:color w:val="000000"/>
                <w:sz w:val="16"/>
                <w:szCs w:val="16"/>
              </w:rPr>
              <w:br/>
              <w:t xml:space="preserve">Запропоновано: Есцинова сіль </w:t>
            </w:r>
            <w:r w:rsidRPr="00CE0687">
              <w:rPr>
                <w:rFonts w:ascii="Arial" w:hAnsi="Arial" w:cs="Arial"/>
                <w:color w:val="000000"/>
                <w:sz w:val="16"/>
                <w:szCs w:val="16"/>
              </w:rPr>
              <w:lastRenderedPageBreak/>
              <w:t>2,6-Діаміногексанової кислоти. Як наслідок зміна по тексту специфікації та методів випробування, де зазначено назву АФІ.</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UA/14164/01/01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ЕТОПОЗИД-ТЕВА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концентрат для розчину для інфузій, 20 мг/мл по 5 мл або 10 мл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Фармахемі Б.В.</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Нiдерланди</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UA/7277/01/01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ЗЕДАН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 xml:space="preserve">порошок для розчину для ін'єкцій по 1000 мг; 1 флакон з порошком в картонній коробці; 25 флаконів з порошком в </w:t>
            </w:r>
            <w:r w:rsidRPr="00CE0687">
              <w:rPr>
                <w:rFonts w:ascii="Arial" w:hAnsi="Arial" w:cs="Arial"/>
                <w:color w:val="000000"/>
                <w:sz w:val="16"/>
                <w:szCs w:val="16"/>
              </w:rPr>
              <w:lastRenderedPageBreak/>
              <w:t>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ТОВ "Авант"</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ТОВ "Авант"</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 (пакування із форми in bulk фірми виробника НСПС Хебей </w:t>
            </w:r>
            <w:r w:rsidRPr="00CE0687">
              <w:rPr>
                <w:rFonts w:ascii="Arial" w:hAnsi="Arial" w:cs="Arial"/>
                <w:color w:val="000000"/>
                <w:sz w:val="16"/>
                <w:szCs w:val="16"/>
              </w:rPr>
              <w:lastRenderedPageBreak/>
              <w:t>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Зміна назви лікарського засобу: </w:t>
            </w:r>
            <w:r w:rsidRPr="00CE0687">
              <w:rPr>
                <w:rFonts w:ascii="Arial" w:hAnsi="Arial" w:cs="Arial"/>
                <w:color w:val="000000"/>
                <w:sz w:val="16"/>
                <w:szCs w:val="16"/>
              </w:rPr>
              <w:lastRenderedPageBreak/>
              <w:t>Затверджено: ЦЕФТАЗИДИМ. Запропоновано: ЗЕДАН</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UA/17435/01/01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ЗІКАДІЯ®</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капсули тверді, по 150 мг по 50 капсул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Виробництво за повним циклом:</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Новартіс Фарма Штейн АГ, Швейцарія;</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Контроль якості (за винятком тесту мікробіологічна чистота):</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Фарманалітика СА, Швейцарія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"Фармакологічні властивості", "Особливі заходи безпеки", "Взаємодія з іншими лікарськими засобами та інші види взаємодій", "Спосіб застосування та дози", "Побічні реакції".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UA/16003/01/01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 xml:space="preserve">ЗОЛЕДРОНОВА КИСЛОТА-ВІСТА </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концентрат для розчину для інфузій, 4 мг/5 мл; 1 флакон з концентратом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Актавіс Італія С.п.А. </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уточнення адреси виробника Актавіс Італія С.п.А., Італiя,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UA/14456/01/01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ІЗОПРИНОЗИН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по 500 мг, по 10 таблеток у блістері, по 1, або 2, або 3, або 5 блістерів у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АТ Фармацевтичний завод ТЕВА, Угорщина (вторинна упаковка, дозвіл на випуск серії); Лізомедікамента </w:t>
            </w:r>
            <w:r w:rsidRPr="00CE0687">
              <w:rPr>
                <w:rFonts w:ascii="Arial" w:hAnsi="Arial" w:cs="Arial"/>
                <w:color w:val="000000"/>
                <w:sz w:val="16"/>
                <w:szCs w:val="16"/>
              </w:rPr>
              <w:lastRenderedPageBreak/>
              <w:t>Текнікал Фармацевтікал Сосьедаде, С.А., Португалiя (виробництво нерозфасованої продукції, первинна упаковка, контроль серій)</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lastRenderedPageBreak/>
              <w:t>Угорщина</w:t>
            </w:r>
            <w:r w:rsidRPr="00CE0687">
              <w:rPr>
                <w:rFonts w:ascii="Arial" w:hAnsi="Arial" w:cs="Arial"/>
                <w:color w:val="000000"/>
                <w:sz w:val="16"/>
                <w:szCs w:val="16"/>
                <w:lang w:val="en-US"/>
              </w:rPr>
              <w:t>/</w:t>
            </w:r>
            <w:r w:rsidRPr="00CE0687">
              <w:rPr>
                <w:rFonts w:ascii="Arial" w:hAnsi="Arial" w:cs="Arial"/>
                <w:color w:val="000000"/>
                <w:sz w:val="16"/>
                <w:szCs w:val="16"/>
              </w:rPr>
              <w:t xml:space="preserve"> Португалiя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w:t>
            </w:r>
            <w:r w:rsidRPr="00CE0687">
              <w:rPr>
                <w:rFonts w:ascii="Arial" w:hAnsi="Arial" w:cs="Arial"/>
                <w:color w:val="000000"/>
                <w:sz w:val="16"/>
                <w:szCs w:val="16"/>
              </w:rPr>
              <w:lastRenderedPageBreak/>
              <w:t>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UA/8389/01/01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ІНДІРАБ ВАКЦИНА АНТИРАБІЧНА ОЧИЩЕНА, ІНАКТИВОВАНА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ліофілізований порошок для розчину для ін'єкцій не менше 2,5 МО/доза та розчинник; 1 флакон з ліофілізованим порошком та 1 ампула з розчинником по 0,5 мл (натрію хлориду розчин для ін'єкцій 0,3 %) в пластиковому пеналі; по 1 або 10 пластикових пеналів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Товариство з обмеженою відповідальністю "Фарма Лайф"</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"Фарма Лайф", Україна (пакування із форми in bulk фірми-виробника Бхарат Біотек Інтернешнл Лімітед, Індія)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Україна</w:t>
            </w:r>
            <w:r w:rsidRPr="00CE0687">
              <w:rPr>
                <w:rFonts w:ascii="Arial" w:hAnsi="Arial" w:cs="Arial"/>
                <w:color w:val="000000"/>
                <w:sz w:val="16"/>
                <w:szCs w:val="16"/>
                <w:lang w:val="en-US"/>
              </w:rPr>
              <w:t>/</w:t>
            </w:r>
            <w:r w:rsidRPr="00CE0687">
              <w:rPr>
                <w:rFonts w:ascii="Arial" w:hAnsi="Arial" w:cs="Arial"/>
                <w:color w:val="000000"/>
                <w:sz w:val="16"/>
                <w:szCs w:val="16"/>
              </w:rPr>
              <w:t xml:space="preserve"> Індія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вилучення зі специфікації готового лікарського засобу показника якості "Залишковий вміст клітинної ДНК"</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UA/15402/01/01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ІНДІРАБ ВАКЦИНА АНТИРАБІЧНА ОЧИЩЕНА, ІНАКТИВОВАНА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ліофілізований порошок для розчину для ін'єкцій не менше 2,5 МО/доза та розчинник, in bulk: 1 флакон з ліофілізованим порошком та 1 ампула з </w:t>
            </w:r>
            <w:r w:rsidRPr="00CE0687">
              <w:rPr>
                <w:rFonts w:ascii="Arial" w:hAnsi="Arial" w:cs="Arial"/>
                <w:color w:val="000000"/>
                <w:sz w:val="16"/>
                <w:szCs w:val="16"/>
              </w:rPr>
              <w:lastRenderedPageBreak/>
              <w:t>розчинником по 0,5 мл (натрію хлориду розчин для ін'єкцій 0,3 %) в пластиковому пеналі у пачці з картону; по 10 пачок з картону у коробці з картону; по 12 або 32 коробки з картону у картонному коробі (транспортному коробі)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Товариство з обмеженою відповідальністю "Фарма Лайф"</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Бхарат Біотек Інтернешнл Лімітед, Індія (виробництво in bulk, випуск серії); Соверейн Фарма </w:t>
            </w:r>
            <w:r w:rsidRPr="00CE0687">
              <w:rPr>
                <w:rFonts w:ascii="Arial" w:hAnsi="Arial" w:cs="Arial"/>
                <w:color w:val="000000"/>
                <w:sz w:val="16"/>
                <w:szCs w:val="16"/>
              </w:rPr>
              <w:lastRenderedPageBreak/>
              <w:t>Прайват Лімітед, Індія (виробництво розчинника)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lastRenderedPageBreak/>
              <w:t>Індія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вилучення зі специфікації готового лікарського засобу показника якості "Залишковий </w:t>
            </w:r>
            <w:r w:rsidRPr="00CE0687">
              <w:rPr>
                <w:rFonts w:ascii="Arial" w:hAnsi="Arial" w:cs="Arial"/>
                <w:color w:val="000000"/>
                <w:sz w:val="16"/>
                <w:szCs w:val="16"/>
              </w:rPr>
              <w:lastRenderedPageBreak/>
              <w:t>вміст клітинної ДНК"</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UA/15391/01/01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II типу - зміни з якості. АФІ. Проектний простір та післяреєстраційний протокол управління змінами. Внесення змін у післяреєстраційний протокол управління змінами для АФІ - запровадження протоколу управління змінами для нового робочого посівного матеріалу (WS), що використовується для виробництва Tetanus toxoid bulk antigen</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UA/16235/01/01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ІНФАНРИКС™ ІПВ ХІБ/INFANRIX™ IPV HIB КОМБІНОВАНА ВАКЦИНА ДЛЯ ПРОФІЛАКТИКИ ДИФТЕРІЇ, ПРАВЦЯ, КАШЛЮКУ (АЦЕЛЮЛЯРНИЙ КОМПОНЕНТ), ПОЛІОМІЄЛІТУ ТА ЗАХВОРЮВАНЬ,ЗБУДНИКОМ ЯКИХ Є HAEMOPHILUS INFLUENZAE ТИПУ B</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II типу - зміни з якості. АФІ. Проектний простір та післяреєстраційний протокол управління змінами. Внесення змін у післяреєстраційний протокол управління змінами для АФІ - запровадження протоколу управління змінами для нового робочого посівного матеріалу (WS), що використовується для виробництва Tetanus toxoid bulk antigen</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UA/15832/01/01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ІТРАКОН®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капсули по 100 мг по 4 капсули у блістері; по 1 блістеру у пачці; по 5 капсул у блістері; по 3 блістери у пачці; по 6 капсул у блістері; по 1 блістеру у пачці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ПАТ "Фармак"</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ПАТ "Фармак"</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зміна адреси виробника АФІ Ітраконазол Nosch Labs Private Limited, India,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UA/2959/01/01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КАЛІМІН® 60 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таблетки по 60 мг по 50 або по 100 таблеток у флаконі; по 1 флакону в коробці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Клоке Верпакунгс-Сервіс ГмбХ, Німеччина (первинна та вторинна упаковка); Клоке Фарма-Сервіс ГмбХ, Німеччина (виробництво нерозфасованого продукту, первинна та вторинна упаковка); Меркле ГмбХ, Німеччина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w:t>
            </w:r>
            <w:r w:rsidRPr="00CE0687">
              <w:rPr>
                <w:rFonts w:ascii="Arial" w:hAnsi="Arial" w:cs="Arial"/>
                <w:color w:val="000000"/>
                <w:sz w:val="16"/>
                <w:szCs w:val="16"/>
              </w:rPr>
              <w:lastRenderedPageBreak/>
              <w:t>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UA/9462/01/01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КАЛЬЦІЙ-Д3 НІКОМЕД КОМФОРТЕ</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 xml:space="preserve">таблетки, вкриті плівковою оболонкою, по 30 або по 60, або по 90 таблеток у флаконі; по 1 флакону в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Такеда АС</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Норвегiя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виробництво за повним циклом: </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Такеда ГмбХ, місце виробництва Оранієнбург, Нiмеччина;</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первинне та вторинне пакування:</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Асіно Естонія ОУ, Естонiя;</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дозвіл на випуск серії:</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Такеда Фарма АС, Естонiя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Естонія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UA/12921/01/01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КЕНАЗОЛ®</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шампунь, 20 мг/1 г, по 100 мл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Йорданія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Фарма Інтернешенал Компані, Йорданія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Йорданія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заміна графічного оформлення первинної та вторинної упаковок на текст маркування упаковок з відповідними змінами до розділу методів контролю якості лікарського засобу (розділ «Графічне оформлення упаковки» замінено розділом «Маркування»)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UA/8755/01/01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КЛОТРИМАЗОЛ</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таблетки вагінальні по 100 мг, по 6 таблеток у стрипі; по 1 стрипу з аплікатором у картонній </w:t>
            </w:r>
            <w:r w:rsidRPr="00CE0687">
              <w:rPr>
                <w:rFonts w:ascii="Arial" w:hAnsi="Arial" w:cs="Arial"/>
                <w:color w:val="000000"/>
                <w:sz w:val="16"/>
                <w:szCs w:val="16"/>
              </w:rPr>
              <w:lastRenderedPageBreak/>
              <w:t xml:space="preserve">пачці; по 6 таблеток у блістері; по 1 блістеру з аплікатором у картонній пачці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Органосин Лайф Саєнсиз Пвт.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внесені в текст маркування упаковки лікарського засобу </w:t>
            </w:r>
            <w:r w:rsidRPr="00CE0687">
              <w:rPr>
                <w:rFonts w:ascii="Arial" w:hAnsi="Arial" w:cs="Arial"/>
                <w:color w:val="000000"/>
                <w:sz w:val="16"/>
                <w:szCs w:val="16"/>
              </w:rPr>
              <w:lastRenderedPageBreak/>
              <w:t>щодо зазначення міжнародних позначень одиниць вимірювання. Також внесення змін до розділу “Маркування” методів контролю якості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UA/8794/02/01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КЛОТРИМАЗОЛ</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мазь 1 % по 20 г у тубі; по 1 тубі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Органосин Лайф Саєнсиз Пвт.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внесені в текст маркування упаковки лікарського засобу щодо зазначення міжнародних позначень одиниць вимірювання. Також внесення змін до розділу “Маркування” методів контролю якості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UA/8794/01/01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КОАКТ</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порошок для оральної суспензії, 125 мг/31,25 мг в 5 мл, 1 флакон з дозувальним ковпачком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Ауробіндо Фарма Лімітед, Юніт-ХІІ</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лікарського засобу у розділи: "Фармакотерапевтична група." (уточнення назви),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w:t>
            </w:r>
            <w:r w:rsidRPr="00CE0687">
              <w:rPr>
                <w:rFonts w:ascii="Arial" w:hAnsi="Arial" w:cs="Arial"/>
                <w:color w:val="000000"/>
                <w:sz w:val="16"/>
                <w:szCs w:val="16"/>
              </w:rPr>
              <w:lastRenderedPageBreak/>
              <w:t>автотранспортом або іншими механізмами", "Спосіб застосування та дози", "Діти" (Затверджено: Застосовувати дітям з народження. Дітям (включаючи недоношених новонароджених) у перші тижні життя застосовувати препарат не частіше ніж двічі на день. Запропоновано: Застосовують дітям віком від 2 місяців. Дітям з масою тіла більше 40 кг призначають препарат в іншій лікарській формі.), "Передозування", "Побічні реакції" згідно з інформацією щодо медичного застосування референтного лікарського засобу (Augmentin, powder for oral suspension, 125 mg/31,25 mg; 250 mg/62,5 mg, не зареєстрований в Україні).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UA/13884/02/01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КОАКТ</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порошок для оральної суспензії, 250 мг/62,5 мг в 5 мл, 1 флакон з дозувальним ковпачком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Ауробіндо Фарма Лімітед, Юніт-ХІІ</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лікарського засобу у розділи: "Фармакотерапевтична група." (уточнення назви),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w:t>
            </w:r>
            <w:r w:rsidRPr="00CE0687">
              <w:rPr>
                <w:rFonts w:ascii="Arial" w:hAnsi="Arial" w:cs="Arial"/>
                <w:color w:val="000000"/>
                <w:sz w:val="16"/>
                <w:szCs w:val="16"/>
              </w:rPr>
              <w:lastRenderedPageBreak/>
              <w:t>швидкість реакції при керуванні автотранспортом або іншими механізмами", "Спосіб застосування та дози", "Діти" (Затверджено: Застосовувати дітям з народження. Дітям (включаючи недоношених новонароджених) у перші тижні життя застосовувати препарат не частіше ніж двічі на день. Запропоновано: Застосовують дітям віком від 2 місяців. Дітям з масою тіла більше 40 кг призначають препарат в іншій лікарській формі.), "Передозування", "Побічні реакції" згідно з інформацією щодо медичного застосування референтного лікарського засобу (Augmentin, powder for oral suspension, 125 mg/31,25 mg; 250 mg/62,5 mg, не зареєстрований в Україні).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UA/13884/02/02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КОЛОМІЦИН ІН'ЄКЦІЯ</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порошок для розчину для ін'єкцій, інфузій або інгаляцій по 1 000 000 МО 10 флаконів з порошком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Кселія Фармасьютікелз АпС, Данiя (виробництво нерозфасованого продукту, первинна упаковка, контроль серії); Кселія Фармасьютікелз Лтд. , Угорщина (контроль серії); Пен Фармасьютікал Сервісез Лімітед, Велика Британiя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Данiя</w:t>
            </w:r>
            <w:r w:rsidRPr="00CE0687">
              <w:rPr>
                <w:rFonts w:ascii="Arial" w:hAnsi="Arial" w:cs="Arial"/>
                <w:color w:val="000000"/>
                <w:sz w:val="16"/>
                <w:szCs w:val="16"/>
                <w:lang w:val="en-US"/>
              </w:rPr>
              <w:t>/</w:t>
            </w:r>
            <w:r w:rsidRPr="00CE0687">
              <w:rPr>
                <w:rFonts w:ascii="Arial" w:hAnsi="Arial" w:cs="Arial"/>
                <w:color w:val="000000"/>
                <w:sz w:val="16"/>
                <w:szCs w:val="16"/>
              </w:rPr>
              <w:t xml:space="preserve"> Угорщина</w:t>
            </w:r>
            <w:r w:rsidRPr="00CE0687">
              <w:rPr>
                <w:rFonts w:ascii="Arial" w:hAnsi="Arial" w:cs="Arial"/>
                <w:color w:val="000000"/>
                <w:sz w:val="16"/>
                <w:szCs w:val="16"/>
                <w:lang w:val="en-US"/>
              </w:rPr>
              <w:t>/</w:t>
            </w:r>
            <w:r w:rsidRPr="00CE0687">
              <w:rPr>
                <w:rFonts w:ascii="Arial" w:hAnsi="Arial" w:cs="Arial"/>
                <w:color w:val="000000"/>
                <w:sz w:val="16"/>
                <w:szCs w:val="16"/>
              </w:rPr>
              <w:t xml:space="preserve"> Велика Британiя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вилучення назви постачальника пакувальних матеріалів та внесення редакторських змін до розділу 3.2.Р.7 Система контейнер/закупорювальний засіб</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UA/7533/01/01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КОЛОМІЦИН ІН'ЄКЦІЯ</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порошок для розчину для ін'єкцій, інфузій або інгаляцій по 2 000 000 МО 10 флаконів з порошком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Кселія Фармасьютікелз АпС, Данiя (виробництво нерозфасованого продукту, первинна упаковка, контроль </w:t>
            </w:r>
            <w:r w:rsidRPr="00CE0687">
              <w:rPr>
                <w:rFonts w:ascii="Arial" w:hAnsi="Arial" w:cs="Arial"/>
                <w:color w:val="000000"/>
                <w:sz w:val="16"/>
                <w:szCs w:val="16"/>
              </w:rPr>
              <w:lastRenderedPageBreak/>
              <w:t>серії); Кселія Фармасьютікелз Лтд. , Угорщина (контроль серії); Пен Фармасьютікал Сервісез Лімітед, Велика Британiя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lastRenderedPageBreak/>
              <w:t>Данiя</w:t>
            </w:r>
            <w:r w:rsidRPr="00CE0687">
              <w:rPr>
                <w:rFonts w:ascii="Arial" w:hAnsi="Arial" w:cs="Arial"/>
                <w:color w:val="000000"/>
                <w:sz w:val="16"/>
                <w:szCs w:val="16"/>
                <w:lang w:val="en-US"/>
              </w:rPr>
              <w:t>/</w:t>
            </w:r>
            <w:r w:rsidRPr="00CE0687">
              <w:rPr>
                <w:rFonts w:ascii="Arial" w:hAnsi="Arial" w:cs="Arial"/>
                <w:color w:val="000000"/>
                <w:sz w:val="16"/>
                <w:szCs w:val="16"/>
              </w:rPr>
              <w:t xml:space="preserve"> Угорщина</w:t>
            </w:r>
            <w:r w:rsidRPr="00CE0687">
              <w:rPr>
                <w:rFonts w:ascii="Arial" w:hAnsi="Arial" w:cs="Arial"/>
                <w:color w:val="000000"/>
                <w:sz w:val="16"/>
                <w:szCs w:val="16"/>
                <w:lang w:val="en-US"/>
              </w:rPr>
              <w:t>/</w:t>
            </w:r>
            <w:r w:rsidRPr="00CE0687">
              <w:rPr>
                <w:rFonts w:ascii="Arial" w:hAnsi="Arial" w:cs="Arial"/>
                <w:color w:val="000000"/>
                <w:sz w:val="16"/>
                <w:szCs w:val="16"/>
              </w:rPr>
              <w:t xml:space="preserve"> Велика Британiя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вилучення назви постачальника пакувальних матеріалів та внесення редакторських змін до розділу 3.2.Р.7 Система контейнер/закупорювальний </w:t>
            </w:r>
            <w:r w:rsidRPr="00CE0687">
              <w:rPr>
                <w:rFonts w:ascii="Arial" w:hAnsi="Arial" w:cs="Arial"/>
                <w:color w:val="000000"/>
                <w:sz w:val="16"/>
                <w:szCs w:val="16"/>
              </w:rPr>
              <w:lastRenderedPageBreak/>
              <w:t>засіб</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UA/7533/01/02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КОЛПОСЕПТИН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вагінальні, по 6 таблеток у блістері, по 3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Виробництво за повним циклом: Лабораторія МАКОР, Франція; Контроль серії (тільки мікробіологічне тестування): Конфарма Франс, Франція; Дозвіл на випуск серії: Тева Фармасьютикалз Юероп Б.В., Нідерланди</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Франція</w:t>
            </w:r>
            <w:r w:rsidRPr="00CE0687">
              <w:rPr>
                <w:rFonts w:ascii="Arial" w:hAnsi="Arial" w:cs="Arial"/>
                <w:color w:val="000000"/>
                <w:sz w:val="16"/>
                <w:szCs w:val="16"/>
                <w:lang w:val="en-US"/>
              </w:rPr>
              <w:t>/</w:t>
            </w:r>
            <w:r w:rsidRPr="00CE0687">
              <w:rPr>
                <w:rFonts w:ascii="Arial" w:hAnsi="Arial" w:cs="Arial"/>
                <w:color w:val="000000"/>
                <w:sz w:val="16"/>
                <w:szCs w:val="16"/>
              </w:rPr>
              <w:t xml:space="preserve"> Нідерланди</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UA/3481/01/01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 xml:space="preserve">КОМБІСПАЗМ® ГАСТРОКОМФОРТ </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10 таблеток у блістері; по 1 або 2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Органосин Лайф Саєнсиз Пвт.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зміна у методах випробування готового лікарського засобу т."Кількісне визначення, Симетикон" зміни робочого стандартного зразка </w:t>
            </w:r>
            <w:r w:rsidRPr="00CE0687">
              <w:rPr>
                <w:rFonts w:ascii="Arial" w:hAnsi="Arial" w:cs="Arial"/>
                <w:color w:val="000000"/>
                <w:sz w:val="16"/>
                <w:szCs w:val="16"/>
              </w:rPr>
              <w:lastRenderedPageBreak/>
              <w:t>полідиметилсилоксану, з інформацією щодо класу реактивів, які використовуються під час аналізу, та з уточненням приготування стандартного та випробуваного розчинів; т. "Однорідність дозованих одиниць Симетикон" зміни робочого стандартного зразка полідиметилсилоксану, з інформацією щодо класу реактивів, які використовуються під час аналізу, та з уточненням приготування стандартного та випробуваного розчинів; зміни II типу - зміна параметрів специфікацій та/або допустимих меж готового лікарського засобу т. "Кількісне визначення. Симетикон" на основі історичних даних, з урахуванням допустимих меж вмісту діючої речовини за монографією USP Simethicone Tablets та у зв`язку з помилковим зазначенням меж при реєстрації готового лікарсбкого засобу, а саме відбулося різночитання в розділах 3.2.Р.2 фармацевтична розробка, 3.2.Р.5.4 аналіз серії та 3.2.Р.5.1 специфікація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UA/15710/01/01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 xml:space="preserve">КОМБІСПАЗМ® ГАСТРОКОМФОРТ </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таблетки, вкриті плівковою оболонкою, in bulk: по 5000 таблеток у подвійних поліетиленових пакетах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Органосин Лайф Саєнсиз Пвт.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зміна у методах випробування готового лікарського засобу т. "Кількісне визначення, Симетикон" зміни робочого стандартного зразка полідиметилсилоксану, з інформацією щодо класу реактивів, які використовуються під час аналізу, та з уточненням приготування стандартного та випробуваного розчинів; т. "Однорідність дозованих одиниць Симетикон" зміни робочого стандартного зразка полідиметилсилоксану, з інформацією щодо класу </w:t>
            </w:r>
            <w:r w:rsidRPr="00CE0687">
              <w:rPr>
                <w:rFonts w:ascii="Arial" w:hAnsi="Arial" w:cs="Arial"/>
                <w:color w:val="000000"/>
                <w:sz w:val="16"/>
                <w:szCs w:val="16"/>
              </w:rPr>
              <w:lastRenderedPageBreak/>
              <w:t>реактивів, які використовуються під час аналізу, та з уточненням приготування стандартного та випробуваного розчинів; зміни II типу - зміна параметрів специфікацій та/або допустимих меж готового лікарського засобу т. "Кількісне визначення. Симетикон" на основі історичних даних, з урахуванням допустимих меж вмісту діючої речовини за монографією USP Simethicone Tablets та у зв`язку з помилковим зазначенням меж при реєстрації готового лікарсбкого засобу, а саме відбулося різночитання в розділах 3.2.Р.2 фармацевтична розробка, 3.2.Р.5.4 аналіз серії та 3.2.Р.5.1 специфікація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UA/15711/01/01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КОПАКСОН®-ТЕВА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 по 28 попередньо наповнених шприців у контурних чарункових упаковках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Абік Лтд., Ізраїль (контроль серії (тільки біологічне тестування)); Азія Кемікал Індастріз Лтд., Ізраїль (контроль серії (аналітичне тестування та вивчення стабільності)); АТ Фармацевтичний завод ТЕВА, Угорщина (контроль серії (тільки біологічне тестування)); АТ Фармацевтичний завод ТЕВА, Угорщина (контроль серії (тільки біологічне тестування)); Нортон Хелскеа Лімітед Т/А АЙВЕКС Фармасьютикалз ЮК , Велика </w:t>
            </w:r>
            <w:r w:rsidRPr="00CE0687">
              <w:rPr>
                <w:rFonts w:ascii="Arial" w:hAnsi="Arial" w:cs="Arial"/>
                <w:color w:val="000000"/>
                <w:sz w:val="16"/>
                <w:szCs w:val="16"/>
              </w:rPr>
              <w:lastRenderedPageBreak/>
              <w:t>Британiя (виробництво за повним циклом); Плантекс Лтд., Ізраїль (контроль серії (аналітичне тестування та вивчення стабільності)); Тева Фармацевтікал Індастріз Лтд., Ізраїль (виробництво за повним циклом); Тева Фармацевтікал Індастріз Лтд., Ізраїль (контроль серії (тільки мікробіологічне тестування)); Фармахемі Б.В., Нiдерланди (контроль серії (повне тестування, включаючи на стерильність та бактеріальні ендотоксини, але окрім біологічного тестування))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ru-RU"/>
              </w:rPr>
            </w:pPr>
            <w:r w:rsidRPr="00CE0687">
              <w:rPr>
                <w:rFonts w:ascii="Arial" w:hAnsi="Arial" w:cs="Arial"/>
                <w:color w:val="000000"/>
                <w:sz w:val="16"/>
                <w:szCs w:val="16"/>
              </w:rPr>
              <w:lastRenderedPageBreak/>
              <w:t>Ізраїль</w:t>
            </w:r>
            <w:r w:rsidRPr="00CE0687">
              <w:rPr>
                <w:rFonts w:ascii="Arial" w:hAnsi="Arial" w:cs="Arial"/>
                <w:color w:val="000000"/>
                <w:sz w:val="16"/>
                <w:szCs w:val="16"/>
                <w:lang w:val="ru-RU"/>
              </w:rPr>
              <w:t>/</w:t>
            </w:r>
            <w:r w:rsidRPr="00CE0687">
              <w:rPr>
                <w:rFonts w:ascii="Arial" w:hAnsi="Arial" w:cs="Arial"/>
                <w:color w:val="000000"/>
                <w:sz w:val="16"/>
                <w:szCs w:val="16"/>
              </w:rPr>
              <w:t xml:space="preserve"> Угорщина</w:t>
            </w:r>
            <w:r w:rsidRPr="00CE0687">
              <w:rPr>
                <w:rFonts w:ascii="Arial" w:hAnsi="Arial" w:cs="Arial"/>
                <w:color w:val="000000"/>
                <w:sz w:val="16"/>
                <w:szCs w:val="16"/>
                <w:lang w:val="ru-RU"/>
              </w:rPr>
              <w:t>/</w:t>
            </w:r>
            <w:r w:rsidRPr="00CE0687">
              <w:rPr>
                <w:rFonts w:ascii="Arial" w:hAnsi="Arial" w:cs="Arial"/>
                <w:color w:val="000000"/>
                <w:sz w:val="16"/>
                <w:szCs w:val="16"/>
              </w:rPr>
              <w:t xml:space="preserve"> Велика Британiя Нiдерланди</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w:t>
            </w:r>
            <w:r w:rsidRPr="00CE0687">
              <w:rPr>
                <w:rFonts w:ascii="Arial" w:hAnsi="Arial" w:cs="Arial"/>
                <w:color w:val="000000"/>
                <w:sz w:val="16"/>
                <w:szCs w:val="16"/>
              </w:rPr>
              <w:lastRenderedPageBreak/>
              <w:t>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UA/6307/01/01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КСЕЛЬЯНЗ</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 xml:space="preserve">таблетки, вкриті плівковою оболонкою, по 14 таблеток у блістері; по 1 або 4 блістери у картонній пачці з маркуванням українською мовою; по 14 таблеток у блістері з маркуванням англійською або іншою іноземною мовою; по 1 або 4 блістери у картонній пачці з маркуванням англійською або іншою іноземною мовою зі стикером українською мовою; по 28 або 60 таблеток у флаконах з </w:t>
            </w:r>
            <w:r w:rsidRPr="00CE0687">
              <w:rPr>
                <w:rFonts w:ascii="Arial" w:hAnsi="Arial" w:cs="Arial"/>
                <w:color w:val="000000"/>
                <w:sz w:val="16"/>
                <w:szCs w:val="16"/>
              </w:rPr>
              <w:lastRenderedPageBreak/>
              <w:t>маркуванням українською мовою</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виробництво за повним циклом:</w:t>
            </w:r>
            <w:r w:rsidRPr="00CE0687">
              <w:rPr>
                <w:rFonts w:ascii="Arial" w:hAnsi="Arial" w:cs="Arial"/>
                <w:color w:val="000000"/>
                <w:sz w:val="16"/>
                <w:szCs w:val="16"/>
              </w:rPr>
              <w:br/>
              <w:t>Пфайзер Менюфекчуринг Дойчленд ГмбХ, Німеччина;</w:t>
            </w:r>
            <w:r w:rsidRPr="00CE0687">
              <w:rPr>
                <w:rFonts w:ascii="Arial" w:hAnsi="Arial" w:cs="Arial"/>
                <w:color w:val="000000"/>
                <w:sz w:val="16"/>
                <w:szCs w:val="16"/>
              </w:rPr>
              <w:br/>
              <w:t>вторинне пакування та дозвіл на випуск серії:</w:t>
            </w:r>
            <w:r w:rsidRPr="00CE0687">
              <w:rPr>
                <w:rFonts w:ascii="Arial" w:hAnsi="Arial" w:cs="Arial"/>
                <w:color w:val="000000"/>
                <w:sz w:val="16"/>
                <w:szCs w:val="16"/>
              </w:rPr>
              <w:br/>
              <w:t>Пфайзер Фармасютікалз ЛЛС, США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внесення змін до реєстраційних матеріалів: Технічна помилка (згідно наказу МОЗ від 23.07.2015 № 460  - виправлено технічну помилку в інструкції для медичного застосування лікарського засобу у розділі «Склад» (допоміжні речовини)</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UA/14485/01/01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 xml:space="preserve">КСИЛО-ТЕВА </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спрей назальний, розчин 0,5 мг/мл по 10 мл у скляному флаконі з дозатором;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Меркле ГмбХ, Німеччина (дільниця, яка відповідає за виробництво препарату in bulk, пакування та випуск серій; дільниця, яка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UA/8161/01/01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 xml:space="preserve">КСИЛО-ТЕВА </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спрей назальний, розчин 1 мг/мл по 10 мл у скляному флаконі з дозатором;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Меркле ГмбХ, Німеччина (дільниця, яка відповідає за виробництво препарату in bulk, пакування та випуск серій; </w:t>
            </w:r>
            <w:r w:rsidRPr="00CE0687">
              <w:rPr>
                <w:rFonts w:ascii="Arial" w:hAnsi="Arial" w:cs="Arial"/>
                <w:color w:val="000000"/>
                <w:sz w:val="16"/>
                <w:szCs w:val="16"/>
              </w:rPr>
              <w:lastRenderedPageBreak/>
              <w:t>дільниця, яка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Німеччина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w:t>
            </w:r>
            <w:r w:rsidRPr="00CE0687">
              <w:rPr>
                <w:rFonts w:ascii="Arial" w:hAnsi="Arial" w:cs="Arial"/>
                <w:color w:val="000000"/>
                <w:sz w:val="16"/>
                <w:szCs w:val="16"/>
              </w:rPr>
              <w:lastRenderedPageBreak/>
              <w:t>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UA/8161/01/02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ЛАМОТРИН®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таблетки дисперговані, по 25 мг, по 10 таблеток у блістері, по 3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Спесіфар С.А.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Греція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готового лікарського засобу ЛАМОТРИН®, Актавіс ехф.,Ісландія (Введення змін </w:t>
            </w:r>
            <w:r w:rsidRPr="00CE0687">
              <w:rPr>
                <w:rFonts w:ascii="Arial" w:hAnsi="Arial" w:cs="Arial"/>
                <w:color w:val="000000"/>
                <w:sz w:val="16"/>
                <w:szCs w:val="16"/>
              </w:rPr>
              <w:lastRenderedPageBreak/>
              <w:t>протягом 6-ти місяців після затвердження); зміни І типу - Зміни щодо безпеки/ефективності та фармаконагляду - внесення змін до р.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UA/14222/01/01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ЛАМОТРИН®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таблетки дисперговані, по 50 мг, по 10 таблеток у блістері, по 3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Спесіфар С.А.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Греція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готового лікарського засобу ЛАМОТРИН®, Актавіс ехф.,Ісландія (Введення змін протягом 6-ти місяців після затвердження); зміни І типу - Зміни щодо безпеки/ефективності та фармаконагляду - внесення змін до р.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UA/14222/01/02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ЛАМОТРИН®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таблетки дисперговані, по 100 мг, по 10 таблеток у блістері, по 3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Спесіфар С.А.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Греція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w:t>
            </w:r>
            <w:r w:rsidRPr="00CE0687">
              <w:rPr>
                <w:rFonts w:ascii="Arial" w:hAnsi="Arial" w:cs="Arial"/>
                <w:color w:val="000000"/>
                <w:sz w:val="16"/>
                <w:szCs w:val="16"/>
              </w:rPr>
              <w:lastRenderedPageBreak/>
              <w:t>виробника готового лікарського засобу ЛАМОТРИН®, Актавіс ехф.,Ісландія (Введення змін протягом 6-ти місяців після затвердження); зміни І типу - Зміни щодо безпеки/ефективності та фармаконагляду - внесення змін до р.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UA/14222/01/03</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 xml:space="preserve">ЛАФАКСИН® XR </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 xml:space="preserve">таблетки пролонгованої дії по 75 мг; по 14 таблеток у блістері з календарною шкалою; по 2 блістери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Дексель Фарма Технолоджиз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Дексель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ВІПАКС XR (VIEPAX XR) Запропоновано: Лафаксин® XR (Lafaxine XR)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UA/13444/01/01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 xml:space="preserve">ЛАФАКСИН® XR </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 xml:space="preserve">таблетки пролонгованої дії по 150 мг; по 14 таблеток у блістері з календарною шкалою; по 2 блістери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Дексель Фарма Технолоджиз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Дексель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ВІПАКС XR (VIEPAX XR) Запропоновано: Лафаксин® XR (Lafaxine XR)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UA/13444/01/02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ЛЕВЕТИРАЦЕТАМ</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порошок (субстанція) у пакетах поліетиленових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Жейзян Хуахай Фармасьютікал Ко.,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Китай</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Жейзян Хуахай Фармасьютікал Ко.,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подання оновленого сертифіката відповідності Європейській фармакопеї № R0-CEP 2012-325-Rev 02 для діючої речовини Levetiracetam від вже затвердженого виробника з відповідними змінами в специфікації та методах контролю АФІ за показниками «Ідентифікація», Супутні домішки»; вилучено показник «Домішка С»; - в методах контролю АФІ за показниками «Вода», «Енантіомерна чистота», «Кількісне визначення»- приведено у </w:t>
            </w:r>
            <w:r w:rsidRPr="00CE0687">
              <w:rPr>
                <w:rFonts w:ascii="Arial" w:hAnsi="Arial" w:cs="Arial"/>
                <w:color w:val="000000"/>
                <w:sz w:val="16"/>
                <w:szCs w:val="16"/>
              </w:rPr>
              <w:lastRenderedPageBreak/>
              <w:t>відповідність до монографії ЕР 9,4;</w:t>
            </w:r>
            <w:r w:rsidRPr="00CE0687">
              <w:rPr>
                <w:rFonts w:ascii="Arial" w:hAnsi="Arial" w:cs="Arial"/>
                <w:color w:val="000000"/>
                <w:sz w:val="16"/>
                <w:szCs w:val="16"/>
              </w:rPr>
              <w:br/>
              <w:t>зміни І типу - подання оновленого сертифіката відповідності Європейській фармакопеї № R1-CEP 2012-325-Rev 00 для діючої речовини Levetiracetam від вже затвердженого виробника, як наслідок зміни у р. «Упаковка»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UA/11353/01/01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ЛЕВОМЕКОЛЬ</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мазь по 40 г у тубі; по 1 тубі у пачці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ПАТ "Фармак"</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ПАТ "Фармак"</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приведення методу випробування т. мікробіологічна чистота у відповідність з ДФУ та Європейською фармакопеєю та вилучення опис методики виконання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UA/1197/01/01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ЛЕВОМЕКОЛЬ</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мазь по 30 г або по 40 г у тубі; по 1 тубі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приведення специфікації АФІ хлорамфінеколу у відповідність до вимог монографії ЄФ «Chloramphenicol» за показниками «Ідентифікація», «Супровідні домішки», «Кількісне визначення», «МБЧ»; зміни II типу - введення додаткового виробника АФІ 6-метилурацилу ТОВ «ФАРМХІМ», Україна; запропоновано: PharmaZell (India) Private Limited, Індія</w:t>
            </w:r>
            <w:r w:rsidRPr="00CE0687">
              <w:rPr>
                <w:rFonts w:ascii="Arial" w:hAnsi="Arial" w:cs="Arial"/>
                <w:color w:val="000000"/>
                <w:sz w:val="16"/>
                <w:szCs w:val="16"/>
              </w:rPr>
              <w:br/>
              <w:t>ТОВ «ФАРМХІМ», Україна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UA/8367/01/01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ЛЕВОФЛОКСАЦИН-ТЕВА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250 мг по 5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w:t>
            </w:r>
            <w:r w:rsidRPr="00CE0687">
              <w:rPr>
                <w:rFonts w:ascii="Arial" w:hAnsi="Arial" w:cs="Arial"/>
                <w:color w:val="000000"/>
                <w:sz w:val="16"/>
                <w:szCs w:val="16"/>
              </w:rPr>
              <w:lastRenderedPageBreak/>
              <w:t>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UA/11952/01/01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ЛЕВОФЛОКСАЦИН-ТЕВА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500 мг по 5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місця здійснення основної діяльності з фармаконагляду. Зміна номера </w:t>
            </w:r>
            <w:r w:rsidRPr="00CE0687">
              <w:rPr>
                <w:rFonts w:ascii="Arial" w:hAnsi="Arial" w:cs="Arial"/>
                <w:color w:val="000000"/>
                <w:sz w:val="16"/>
                <w:szCs w:val="16"/>
              </w:rPr>
              <w:lastRenderedPageBreak/>
              <w:t>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UA/11952/01/02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ЛЕЙКОФОЗИН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розчин для ін'єкцій, 10 мг/мл по 3 мл (30 мг) або 10 мл (100 мг) у флаконі; по 1 флакону в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Актавіс Італія С.п.А., Італiя; Сіндан Фарма СРЛ, Румунiя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Італiя</w:t>
            </w:r>
            <w:r w:rsidRPr="00CE0687">
              <w:rPr>
                <w:rFonts w:ascii="Arial" w:hAnsi="Arial" w:cs="Arial"/>
                <w:color w:val="000000"/>
                <w:sz w:val="16"/>
                <w:szCs w:val="16"/>
                <w:lang w:val="en-US"/>
              </w:rPr>
              <w:t>/</w:t>
            </w:r>
            <w:r w:rsidRPr="00CE0687">
              <w:rPr>
                <w:rFonts w:ascii="Arial" w:hAnsi="Arial" w:cs="Arial"/>
                <w:color w:val="000000"/>
                <w:sz w:val="16"/>
                <w:szCs w:val="16"/>
              </w:rPr>
              <w:t xml:space="preserve"> Румунiя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UA/6749/01/01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ЛЕТРОЗОЛ-ТЕВА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2,5 мг, по 10 таблеток у блістері; по 3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АТ Фармацевтичний завод ТЕВА, Угорщина (первинне та вторинне пакування, контроль якості, випуск серій); Тева Фармацевтікал Індастріз Лтд., Ізраїль (виробництво, первинне та </w:t>
            </w:r>
            <w:r w:rsidRPr="00CE0687">
              <w:rPr>
                <w:rFonts w:ascii="Arial" w:hAnsi="Arial" w:cs="Arial"/>
                <w:color w:val="000000"/>
                <w:sz w:val="16"/>
                <w:szCs w:val="16"/>
              </w:rPr>
              <w:lastRenderedPageBreak/>
              <w:t>вторинне пакування, контроль якості, випуск серій)</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lastRenderedPageBreak/>
              <w:t>Угорщина</w:t>
            </w:r>
            <w:r w:rsidRPr="00CE0687">
              <w:rPr>
                <w:rFonts w:ascii="Arial" w:hAnsi="Arial" w:cs="Arial"/>
                <w:color w:val="000000"/>
                <w:sz w:val="16"/>
                <w:szCs w:val="16"/>
                <w:lang w:val="en-US"/>
              </w:rPr>
              <w:t>/</w:t>
            </w:r>
            <w:r w:rsidRPr="00CE0687">
              <w:rPr>
                <w:rFonts w:ascii="Arial" w:hAnsi="Arial" w:cs="Arial"/>
                <w:color w:val="000000"/>
                <w:sz w:val="16"/>
                <w:szCs w:val="16"/>
              </w:rPr>
              <w:t xml:space="preserve"> Ізраїль</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w:t>
            </w:r>
            <w:r w:rsidRPr="00CE0687">
              <w:rPr>
                <w:rFonts w:ascii="Arial" w:hAnsi="Arial" w:cs="Arial"/>
                <w:color w:val="000000"/>
                <w:sz w:val="16"/>
                <w:szCs w:val="16"/>
              </w:rPr>
              <w:lastRenderedPageBreak/>
              <w:t>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UA/13315/01/01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ЛІДОКАЇН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розчин для ін'єкцій, 10 мг/мл, по 3,5 мл або по 5 мл в ампулі; по 10 ампул у пачці з картону; по 3,5 мл або по 5 мл в ампулі; по 5 ампул у блістері; по 2 блістери у пачці з картону; по 3,5 мл або по 5 мл в ампулі; по 100 ампул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Адміністративні зміни. Зміна назви АФІ або допоміжної речовини. Зміни з якості. Сертифікат відповідності/ГЕ-сертифікат відповідності Європейській фармакопеї/монографії. Зміни, </w:t>
            </w:r>
            <w:r w:rsidRPr="00CE0687">
              <w:rPr>
                <w:rFonts w:ascii="Arial" w:hAnsi="Arial" w:cs="Arial"/>
                <w:color w:val="000000"/>
                <w:sz w:val="16"/>
                <w:szCs w:val="16"/>
              </w:rPr>
              <w:lastRenderedPageBreak/>
              <w:t>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приведення специфікації та аналітичних методик АФІ Лідокаїну гідрохлорид моногідрат до вимог монографії ЕР з відповідною зміною назви АФІ. Затверджено: Лідокаїну гідрохлорид Запропоновано: Лідокаїну гідрохлорид моногідрат Зміни внесені у розділ "Склад" в інструкцію для медичного застосування лікарського засобу та як наслідок - відповідна зміна у тексті маркування упаковки лікарського засобу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UA/15384/01/01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ЛОЗАРТАН ПЛЮС-ТЕВА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50 мг/12,5 мг №30 (10х3), або №60 (10х6), або №90 (10х9) у блістерах</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Бистрова Оксана Віталіївна. Зміна контактних даних уповноваженої особи, відповідальної за </w:t>
            </w:r>
            <w:r w:rsidRPr="00CE0687">
              <w:rPr>
                <w:rFonts w:ascii="Arial" w:hAnsi="Arial" w:cs="Arial"/>
                <w:color w:val="000000"/>
                <w:sz w:val="16"/>
                <w:szCs w:val="16"/>
              </w:rPr>
              <w:lastRenderedPageBreak/>
              <w:t>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UA/16519/01/01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ЛОЗАРТАН ПЛЮС-ТЕВА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100 мг/25 мг № 30 (10х3) у блістерах</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UA/16519/01/02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ЛОЗАРТАН-ТЕВА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12,5 мг №30 (10х3) у блістерах</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w:t>
            </w:r>
            <w:r w:rsidRPr="00CE0687">
              <w:rPr>
                <w:rFonts w:ascii="Arial" w:hAnsi="Arial" w:cs="Arial"/>
                <w:color w:val="000000"/>
                <w:sz w:val="16"/>
                <w:szCs w:val="16"/>
              </w:rPr>
              <w:lastRenderedPageBreak/>
              <w:t>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UA/16398/01/01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ЛОЗАРТАН-ТЕВА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25 мг №30 (10х3) у блістерах</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Бистрова Оксана Віталіївна. Зміна контактних даних уповноваженої </w:t>
            </w:r>
            <w:r w:rsidRPr="00CE0687">
              <w:rPr>
                <w:rFonts w:ascii="Arial" w:hAnsi="Arial" w:cs="Arial"/>
                <w:color w:val="000000"/>
                <w:sz w:val="16"/>
                <w:szCs w:val="16"/>
              </w:rPr>
              <w:lastRenderedPageBreak/>
              <w:t>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UA/16398/01/02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ЛОЗАРТАН-ТЕВА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50 мг №30 (10х3), №90 (10х9) у блістерах</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UA/16398/01/03</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ЛОЗАРТАН-ТЕВА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100 мг №30 (10х3) у блістерах</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w:t>
            </w:r>
            <w:r w:rsidRPr="00CE0687">
              <w:rPr>
                <w:rFonts w:ascii="Arial" w:hAnsi="Arial" w:cs="Arial"/>
                <w:color w:val="000000"/>
                <w:sz w:val="16"/>
                <w:szCs w:val="16"/>
              </w:rPr>
              <w:lastRenderedPageBreak/>
              <w:t>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UA/16398/01/04</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ЛОПІРЕЛ</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75 мг по 10 таблеток у блістері; по 3 або 9 блістерів у картонній коробці; по 7 таблеток у блістері;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Бистрова Оксана Віталіївна. Зміна </w:t>
            </w:r>
            <w:r w:rsidRPr="00CE0687">
              <w:rPr>
                <w:rFonts w:ascii="Arial" w:hAnsi="Arial" w:cs="Arial"/>
                <w:color w:val="000000"/>
                <w:sz w:val="16"/>
                <w:szCs w:val="16"/>
              </w:rPr>
              <w:lastRenderedPageBreak/>
              <w:t>контактних даних уповноваженої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UA/11636/01/01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ЛОРАТАДИН-ДАРНИЦЯ</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по 10 мг, по 10 таблеток у контурній чарунковій упаковці; по 1 контурній чарунковій упаковці у пачці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зміна адреси виробника AФІ лоратадину Vasudha Pharma Chem Limited, India,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UA/2191/01/01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ЛОРОСАН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спрей оромукозний, розчин по 30 мл у флаконі з насосом-дозатором з розпилювачем; по 1 флакону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ПрАТ "Біолік" </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в методах контролю готового лікарського засобу, а саме: уточнення умов хроматографування для методу «Кількісне визначення. Ніпагін. Ніпазол»</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UA/12867/01/01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ЛЮТЕІНА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таблетки вагінальні по 50 мг по 15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виробника ЛЗ відповідального за випуск серії.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w:t>
            </w:r>
            <w:r w:rsidRPr="00CE0687">
              <w:rPr>
                <w:rFonts w:ascii="Arial" w:hAnsi="Arial" w:cs="Arial"/>
                <w:color w:val="000000"/>
                <w:sz w:val="16"/>
                <w:szCs w:val="16"/>
              </w:rPr>
              <w:lastRenderedPageBreak/>
              <w:t>виробник/імпортер, не включаючи випуск серій) зміна назви виробника готового лікарського засобу, відповідального за виробництво, первинне та вторинне пакування, контроль серії.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UA/5244/01/01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C5232A">
            <w:pPr>
              <w:tabs>
                <w:tab w:val="left" w:pos="12600"/>
              </w:tabs>
              <w:rPr>
                <w:rFonts w:ascii="Arial" w:hAnsi="Arial" w:cs="Arial"/>
                <w:b/>
                <w:i/>
                <w:color w:val="000000"/>
                <w:sz w:val="16"/>
                <w:szCs w:val="16"/>
              </w:rPr>
            </w:pPr>
            <w:r w:rsidRPr="00CE0687">
              <w:rPr>
                <w:rFonts w:ascii="Arial" w:hAnsi="Arial" w:cs="Arial"/>
                <w:b/>
                <w:sz w:val="16"/>
                <w:szCs w:val="16"/>
              </w:rPr>
              <w:t>МЕБСІН РЕТАРД®</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C5232A">
            <w:pPr>
              <w:tabs>
                <w:tab w:val="left" w:pos="12600"/>
              </w:tabs>
              <w:rPr>
                <w:rFonts w:ascii="Arial" w:hAnsi="Arial" w:cs="Arial"/>
                <w:color w:val="000000"/>
                <w:sz w:val="16"/>
                <w:szCs w:val="16"/>
              </w:rPr>
            </w:pPr>
            <w:r w:rsidRPr="00CE0687">
              <w:rPr>
                <w:rFonts w:ascii="Arial" w:hAnsi="Arial" w:cs="Arial"/>
                <w:color w:val="000000"/>
                <w:sz w:val="16"/>
                <w:szCs w:val="16"/>
              </w:rPr>
              <w:t>капсули по 200 мг, по 10 капсул у блістері; по 3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C5232A">
            <w:pPr>
              <w:tabs>
                <w:tab w:val="left" w:pos="12600"/>
              </w:tabs>
              <w:jc w:val="center"/>
              <w:rPr>
                <w:rFonts w:ascii="Arial" w:hAnsi="Arial" w:cs="Arial"/>
                <w:color w:val="000000"/>
                <w:sz w:val="16"/>
                <w:szCs w:val="16"/>
              </w:rPr>
            </w:pPr>
            <w:r w:rsidRPr="00CE0687">
              <w:rPr>
                <w:rFonts w:ascii="Arial" w:hAnsi="Arial" w:cs="Arial"/>
                <w:color w:val="000000"/>
                <w:sz w:val="16"/>
                <w:szCs w:val="16"/>
              </w:rPr>
              <w:t>Органосин Лайф Саєнсиз Пвт.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C5232A">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C5232A">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C5232A">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CB563D">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w:t>
            </w:r>
            <w:r w:rsidRPr="00CE0687">
              <w:rPr>
                <w:rFonts w:ascii="Arial" w:hAnsi="Arial" w:cs="Arial"/>
                <w:b/>
                <w:color w:val="000000"/>
                <w:sz w:val="16"/>
                <w:szCs w:val="16"/>
              </w:rPr>
              <w:t xml:space="preserve">уточнення процедури в наказі </w:t>
            </w:r>
            <w:r w:rsidRPr="00CE0687">
              <w:rPr>
                <w:rFonts w:ascii="Arial" w:hAnsi="Arial" w:cs="Arial"/>
                <w:b/>
                <w:color w:val="000000"/>
                <w:sz w:val="16"/>
                <w:szCs w:val="16"/>
              </w:rPr>
              <w:br/>
              <w:t>№ 1942 від 13.09.2019</w:t>
            </w:r>
            <w:r w:rsidRPr="00CE0687">
              <w:rPr>
                <w:rFonts w:ascii="Arial" w:hAnsi="Arial" w:cs="Arial"/>
                <w:color w:val="000000"/>
                <w:sz w:val="16"/>
                <w:szCs w:val="16"/>
              </w:rPr>
              <w:t xml:space="preserve"> в процесі внесення змін - зазначення терміну введення змін - Зміни внесені в текст маркування упаковки лікарського засобу щодо зазначення міжнародних позначень одиниць вимірювання. </w:t>
            </w:r>
            <w:r w:rsidRPr="00CE0687">
              <w:rPr>
                <w:rFonts w:ascii="Arial" w:hAnsi="Arial" w:cs="Arial"/>
                <w:b/>
                <w:color w:val="000000"/>
                <w:sz w:val="16"/>
                <w:szCs w:val="16"/>
              </w:rPr>
              <w:t>Введення змін протягом 6-х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C5232A">
            <w:pPr>
              <w:tabs>
                <w:tab w:val="left" w:pos="12600"/>
              </w:tabs>
              <w:jc w:val="center"/>
              <w:rPr>
                <w:rFonts w:ascii="Arial" w:hAnsi="Arial" w:cs="Arial"/>
                <w:b/>
                <w:i/>
                <w:color w:val="000000"/>
                <w:sz w:val="16"/>
                <w:szCs w:val="16"/>
              </w:rPr>
            </w:pPr>
            <w:r w:rsidRPr="00CE068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C5232A">
            <w:pPr>
              <w:tabs>
                <w:tab w:val="left" w:pos="12600"/>
              </w:tabs>
              <w:jc w:val="center"/>
              <w:rPr>
                <w:rFonts w:ascii="Arial" w:hAnsi="Arial" w:cs="Arial"/>
                <w:sz w:val="16"/>
                <w:szCs w:val="16"/>
              </w:rPr>
            </w:pPr>
            <w:r w:rsidRPr="00CE0687">
              <w:rPr>
                <w:rFonts w:ascii="Arial" w:hAnsi="Arial" w:cs="Arial"/>
                <w:sz w:val="16"/>
                <w:szCs w:val="16"/>
              </w:rPr>
              <w:t>UA/8968/01/01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CB563D">
            <w:pPr>
              <w:tabs>
                <w:tab w:val="left" w:pos="12600"/>
              </w:tabs>
              <w:rPr>
                <w:rFonts w:ascii="Arial" w:hAnsi="Arial" w:cs="Arial"/>
                <w:b/>
                <w:i/>
                <w:color w:val="000000"/>
                <w:sz w:val="16"/>
                <w:szCs w:val="16"/>
              </w:rPr>
            </w:pPr>
            <w:r w:rsidRPr="00CE0687">
              <w:rPr>
                <w:rFonts w:ascii="Arial" w:hAnsi="Arial" w:cs="Arial"/>
                <w:b/>
                <w:sz w:val="16"/>
                <w:szCs w:val="16"/>
              </w:rPr>
              <w:t>МЕБСІН РЕТАРД®</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CB563D">
            <w:pPr>
              <w:tabs>
                <w:tab w:val="left" w:pos="12600"/>
              </w:tabs>
              <w:rPr>
                <w:rFonts w:ascii="Arial" w:hAnsi="Arial" w:cs="Arial"/>
                <w:color w:val="000000"/>
                <w:sz w:val="16"/>
                <w:szCs w:val="16"/>
              </w:rPr>
            </w:pPr>
            <w:r w:rsidRPr="00CE0687">
              <w:rPr>
                <w:rFonts w:ascii="Arial" w:hAnsi="Arial" w:cs="Arial"/>
                <w:color w:val="000000"/>
                <w:sz w:val="16"/>
                <w:szCs w:val="16"/>
              </w:rPr>
              <w:t>капсули по 200 мг in bulk: по 1000 капсул у пакетах</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CB563D">
            <w:pPr>
              <w:tabs>
                <w:tab w:val="left" w:pos="12600"/>
              </w:tabs>
              <w:jc w:val="center"/>
              <w:rPr>
                <w:rFonts w:ascii="Arial" w:hAnsi="Arial" w:cs="Arial"/>
                <w:color w:val="000000"/>
                <w:sz w:val="16"/>
                <w:szCs w:val="16"/>
              </w:rPr>
            </w:pPr>
            <w:r w:rsidRPr="00CE0687">
              <w:rPr>
                <w:rFonts w:ascii="Arial" w:hAnsi="Arial" w:cs="Arial"/>
                <w:color w:val="000000"/>
                <w:sz w:val="16"/>
                <w:szCs w:val="16"/>
              </w:rPr>
              <w:t>Органосин Лайф Саєнсиз Пвт.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CB563D">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CB563D">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CB563D">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CB563D">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w:t>
            </w:r>
            <w:r w:rsidRPr="00CE0687">
              <w:rPr>
                <w:rFonts w:ascii="Arial" w:hAnsi="Arial" w:cs="Arial"/>
                <w:b/>
                <w:color w:val="000000"/>
                <w:sz w:val="16"/>
                <w:szCs w:val="16"/>
              </w:rPr>
              <w:t xml:space="preserve">уточнення процедури в наказі </w:t>
            </w:r>
            <w:r w:rsidRPr="00CE0687">
              <w:rPr>
                <w:rFonts w:ascii="Arial" w:hAnsi="Arial" w:cs="Arial"/>
                <w:b/>
                <w:color w:val="000000"/>
                <w:sz w:val="16"/>
                <w:szCs w:val="16"/>
              </w:rPr>
              <w:br/>
              <w:t>№ 1942 від 13.09.2019</w:t>
            </w:r>
            <w:r w:rsidRPr="00CE0687">
              <w:rPr>
                <w:rFonts w:ascii="Arial" w:hAnsi="Arial" w:cs="Arial"/>
                <w:color w:val="000000"/>
                <w:sz w:val="16"/>
                <w:szCs w:val="16"/>
              </w:rPr>
              <w:t xml:space="preserve"> в процесі внесення змін - зазначення терміну введення змін - Зміни внесені в текст маркування упаковки лікарського засобу щодо зазначення міжнародних позначень одиниць вимірювання. </w:t>
            </w:r>
            <w:r w:rsidRPr="00CE0687">
              <w:rPr>
                <w:rFonts w:ascii="Arial" w:hAnsi="Arial" w:cs="Arial"/>
                <w:b/>
                <w:color w:val="000000"/>
                <w:sz w:val="16"/>
                <w:szCs w:val="16"/>
              </w:rPr>
              <w:t>Введення змін протягом 6-х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CB563D">
            <w:pPr>
              <w:tabs>
                <w:tab w:val="left" w:pos="12600"/>
              </w:tabs>
              <w:jc w:val="center"/>
              <w:rPr>
                <w:rFonts w:ascii="Arial" w:hAnsi="Arial" w:cs="Arial"/>
                <w:b/>
                <w:i/>
                <w:color w:val="000000"/>
                <w:sz w:val="16"/>
                <w:szCs w:val="16"/>
              </w:rPr>
            </w:pPr>
            <w:r w:rsidRPr="00CE0687">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CB563D">
            <w:pPr>
              <w:tabs>
                <w:tab w:val="left" w:pos="12600"/>
              </w:tabs>
              <w:jc w:val="center"/>
              <w:rPr>
                <w:rFonts w:ascii="Arial" w:hAnsi="Arial" w:cs="Arial"/>
                <w:sz w:val="16"/>
                <w:szCs w:val="16"/>
              </w:rPr>
            </w:pPr>
            <w:r w:rsidRPr="00CE0687">
              <w:rPr>
                <w:rFonts w:ascii="Arial" w:hAnsi="Arial" w:cs="Arial"/>
                <w:sz w:val="16"/>
                <w:szCs w:val="16"/>
              </w:rPr>
              <w:t>UA/8969/01/01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МЕЛАТОНІН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порошок кристалічний (субстанція) у пакетах подвійних поліетиленових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АТ "КИЇВСЬКИЙ ВІТАМІННИЙ ЗАВОД",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СВАТІ СПЕНТОЗЕ ПВТ.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приведення нормування та методики контролю за показником «Супровідні домішки» у відповідність до монографії ВР на Melatonin</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UA/17467/01/01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МЕМА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10 мг, по 10 таблеток у блістері, по 3 або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Джі І Фармасьютікалс, Лтд, Болгарія (виробник, відповідальний за пакування); Роттендорф Фарма </w:t>
            </w:r>
            <w:r w:rsidRPr="00CE0687">
              <w:rPr>
                <w:rFonts w:ascii="Arial" w:hAnsi="Arial" w:cs="Arial"/>
                <w:color w:val="000000"/>
                <w:sz w:val="16"/>
                <w:szCs w:val="16"/>
              </w:rPr>
              <w:lastRenderedPageBreak/>
              <w:t>ГмбХ, Німеччина (виробник, відповідальний за пакування); Сінтон Хіспанія, С.Л., Іспанiя (виробник, відповідальний за виробництво in bulk,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lastRenderedPageBreak/>
              <w:t>Болгарія</w:t>
            </w:r>
            <w:r w:rsidRPr="00CE0687">
              <w:rPr>
                <w:rFonts w:ascii="Arial" w:hAnsi="Arial" w:cs="Arial"/>
                <w:color w:val="000000"/>
                <w:sz w:val="16"/>
                <w:szCs w:val="16"/>
                <w:lang w:val="en-US"/>
              </w:rPr>
              <w:t>/</w:t>
            </w:r>
            <w:r w:rsidRPr="00CE0687">
              <w:rPr>
                <w:rFonts w:ascii="Arial" w:hAnsi="Arial" w:cs="Arial"/>
                <w:color w:val="000000"/>
                <w:sz w:val="16"/>
                <w:szCs w:val="16"/>
              </w:rPr>
              <w:t xml:space="preserve"> Німеччина</w:t>
            </w:r>
            <w:r w:rsidRPr="00CE0687">
              <w:rPr>
                <w:rFonts w:ascii="Arial" w:hAnsi="Arial" w:cs="Arial"/>
                <w:color w:val="000000"/>
                <w:sz w:val="16"/>
                <w:szCs w:val="16"/>
                <w:lang w:val="en-US"/>
              </w:rPr>
              <w:t>/</w:t>
            </w:r>
            <w:r w:rsidRPr="00CE0687">
              <w:rPr>
                <w:rFonts w:ascii="Arial" w:hAnsi="Arial" w:cs="Arial"/>
                <w:color w:val="000000"/>
                <w:sz w:val="16"/>
                <w:szCs w:val="16"/>
              </w:rPr>
              <w:t xml:space="preserve"> Іспанiя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w:t>
            </w:r>
            <w:r w:rsidRPr="00CE0687">
              <w:rPr>
                <w:rFonts w:ascii="Arial" w:hAnsi="Arial" w:cs="Arial"/>
                <w:color w:val="000000"/>
                <w:sz w:val="16"/>
                <w:szCs w:val="16"/>
              </w:rPr>
              <w:lastRenderedPageBreak/>
              <w:t>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UA/7816/01/01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МЕРОНЕМ</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порошок для розчину для ін’єкцій по 500 мг, по 10 флаконів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АстраЗенека ЮК Лімітед, Велика Британiя (виробник, відповідальний за вторинну упаковку, випуск серії); ЕйСіЕс Добфар Спа, Італiя (виробник "in bulk"); Замбон Світцерланд Лтд, Швейцарія (виробник, відповідальний за первинну упаковку, вторинну упаковку, випуск серії); Сумітомо Дейніппон Фарма Ко., Лтд., Японiя (виробник "in bulk")</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Велика Британiя</w:t>
            </w:r>
            <w:r w:rsidRPr="00CE0687">
              <w:rPr>
                <w:rFonts w:ascii="Arial" w:hAnsi="Arial" w:cs="Arial"/>
                <w:color w:val="000000"/>
                <w:sz w:val="16"/>
                <w:szCs w:val="16"/>
                <w:lang w:val="en-US"/>
              </w:rPr>
              <w:t>/</w:t>
            </w:r>
            <w:r w:rsidRPr="00CE0687">
              <w:rPr>
                <w:rFonts w:ascii="Arial" w:hAnsi="Arial" w:cs="Arial"/>
                <w:color w:val="000000"/>
                <w:sz w:val="16"/>
                <w:szCs w:val="16"/>
              </w:rPr>
              <w:t xml:space="preserve"> Швейцарія</w:t>
            </w:r>
            <w:r w:rsidRPr="00CE0687">
              <w:rPr>
                <w:rFonts w:ascii="Arial" w:hAnsi="Arial" w:cs="Arial"/>
                <w:color w:val="000000"/>
                <w:sz w:val="16"/>
                <w:szCs w:val="16"/>
                <w:lang w:val="en-US"/>
              </w:rPr>
              <w:t>/</w:t>
            </w:r>
            <w:r w:rsidRPr="00CE0687">
              <w:rPr>
                <w:rFonts w:ascii="Arial" w:hAnsi="Arial" w:cs="Arial"/>
                <w:color w:val="000000"/>
                <w:sz w:val="16"/>
                <w:szCs w:val="16"/>
              </w:rPr>
              <w:t xml:space="preserve"> Японiя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II типу - зміни до Інструкції для медичного застосування лікарського засобу до розділів "Особливості застосування", "Побічні реакції", також внесено редакційні правки до тексту розділу "Спосіб застосування та дози".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UA/0186/01/01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МЕРОНЕМ</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порошок для розчину </w:t>
            </w:r>
            <w:r w:rsidRPr="00CE0687">
              <w:rPr>
                <w:rFonts w:ascii="Arial" w:hAnsi="Arial" w:cs="Arial"/>
                <w:color w:val="000000"/>
                <w:sz w:val="16"/>
                <w:szCs w:val="16"/>
              </w:rPr>
              <w:lastRenderedPageBreak/>
              <w:t>для ін’єкцій по 1000 мг, по 10 флаконів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 xml:space="preserve">ПФАЙЗЕР ЕЙЧ.СІ.ПІ. </w:t>
            </w:r>
            <w:r w:rsidRPr="00CE0687">
              <w:rPr>
                <w:rFonts w:ascii="Arial" w:hAnsi="Arial" w:cs="Arial"/>
                <w:color w:val="000000"/>
                <w:sz w:val="16"/>
                <w:szCs w:val="16"/>
              </w:rPr>
              <w:lastRenderedPageBreak/>
              <w:t>КОРПОРЕЙШН</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США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АстраЗенека ЮК </w:t>
            </w:r>
            <w:r w:rsidRPr="00CE0687">
              <w:rPr>
                <w:rFonts w:ascii="Arial" w:hAnsi="Arial" w:cs="Arial"/>
                <w:color w:val="000000"/>
                <w:sz w:val="16"/>
                <w:szCs w:val="16"/>
              </w:rPr>
              <w:lastRenderedPageBreak/>
              <w:t>Лімітед, Велика Британiя (виробник, відповідальний за вторинну упаковку, випуск серії); ЕйСіЕс Добфар Спа, Італiя (виробник "in bulk"); Замбон Світцерланд Лтд, Швейцарія (виробник, відповідальний за первинну упаковку, вторинну упаковку, випуск серії); Сумітомо Дейніппон Фарма Ко., Лтд., Японiя (виробник "in bulk")</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lastRenderedPageBreak/>
              <w:t xml:space="preserve">Велика </w:t>
            </w:r>
            <w:r w:rsidRPr="00CE0687">
              <w:rPr>
                <w:rFonts w:ascii="Arial" w:hAnsi="Arial" w:cs="Arial"/>
                <w:color w:val="000000"/>
                <w:sz w:val="16"/>
                <w:szCs w:val="16"/>
              </w:rPr>
              <w:lastRenderedPageBreak/>
              <w:t>Британiя</w:t>
            </w:r>
            <w:r w:rsidRPr="00CE0687">
              <w:rPr>
                <w:rFonts w:ascii="Arial" w:hAnsi="Arial" w:cs="Arial"/>
                <w:color w:val="000000"/>
                <w:sz w:val="16"/>
                <w:szCs w:val="16"/>
                <w:lang w:val="en-US"/>
              </w:rPr>
              <w:t>/</w:t>
            </w:r>
            <w:r w:rsidRPr="00CE0687">
              <w:rPr>
                <w:rFonts w:ascii="Arial" w:hAnsi="Arial" w:cs="Arial"/>
                <w:color w:val="000000"/>
                <w:sz w:val="16"/>
                <w:szCs w:val="16"/>
              </w:rPr>
              <w:t xml:space="preserve"> Швейцарія</w:t>
            </w:r>
            <w:r w:rsidRPr="00CE0687">
              <w:rPr>
                <w:rFonts w:ascii="Arial" w:hAnsi="Arial" w:cs="Arial"/>
                <w:color w:val="000000"/>
                <w:sz w:val="16"/>
                <w:szCs w:val="16"/>
                <w:lang w:val="en-US"/>
              </w:rPr>
              <w:t>/</w:t>
            </w:r>
            <w:r w:rsidRPr="00CE0687">
              <w:rPr>
                <w:rFonts w:ascii="Arial" w:hAnsi="Arial" w:cs="Arial"/>
                <w:color w:val="000000"/>
                <w:sz w:val="16"/>
                <w:szCs w:val="16"/>
              </w:rPr>
              <w:t xml:space="preserve"> Японiя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lastRenderedPageBreak/>
              <w:t xml:space="preserve">внесення змін до реєстраційних </w:t>
            </w:r>
            <w:r w:rsidRPr="00CE0687">
              <w:rPr>
                <w:rFonts w:ascii="Arial" w:hAnsi="Arial" w:cs="Arial"/>
                <w:sz w:val="16"/>
                <w:szCs w:val="16"/>
              </w:rPr>
              <w:lastRenderedPageBreak/>
              <w:t>матеріалів:</w:t>
            </w:r>
            <w:r w:rsidRPr="00CE0687">
              <w:rPr>
                <w:rFonts w:ascii="Arial" w:hAnsi="Arial" w:cs="Arial"/>
                <w:color w:val="000000"/>
                <w:sz w:val="16"/>
                <w:szCs w:val="16"/>
              </w:rPr>
              <w:t>зміни II типу - зміни до Інструкції для медичного застосування лікарського засобу до розділів "Особливості застосування", "Побічні реакції", також внесено редакційні правки до тексту розділу "Спосіб застосування та дози".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UA/0186/01/02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МІТРА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розчин для ін`єкцій, 100 мг/мл, по 5 мл в ампулі; по 5 ампул з розчином у блістері; по 2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РУП "Бєлмедпрепарати"</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РУП "Бєлмедпрепарати"</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Республiка Бiлорусь</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Зміна назви лікарського засобу. Затверджено: МЕЛЬДОНІЙ. Запропоновано: МІТРА. Як наслідок - зміна в тексті маркування упаковки лікарського засобу. </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UA/16318/01/01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МІФЕНАКС®</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капсули тверді по 250 мг, по 10 капсул у блістері, по 3 або 10 блістерів у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w:t>
            </w:r>
            <w:r w:rsidRPr="00CE0687">
              <w:rPr>
                <w:rFonts w:ascii="Arial" w:hAnsi="Arial" w:cs="Arial"/>
                <w:color w:val="000000"/>
                <w:sz w:val="16"/>
                <w:szCs w:val="16"/>
              </w:rPr>
              <w:lastRenderedPageBreak/>
              <w:t>та/або зміни у розміщенні мастер-файла системи 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UA/11519/01/01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МОДЕЛЛЬ ЕНДО</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по 2 мг по 28 таблеток у блістері по 1 або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Лабораторіо Ечеварне, С.А., Іспанiя (контроль серії (тільки випробування мікробіологічної чистоти)); ЛАБОРАТОРІОС ЛЕОН ФАРМА С.А., Іспанiя (виробництво за повним циклом); Манантіаль Інтегра, С.Л.У., Іспанiя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місця </w:t>
            </w:r>
            <w:r w:rsidRPr="00CE0687">
              <w:rPr>
                <w:rFonts w:ascii="Arial" w:hAnsi="Arial" w:cs="Arial"/>
                <w:color w:val="000000"/>
                <w:sz w:val="16"/>
                <w:szCs w:val="16"/>
              </w:rPr>
              <w:lastRenderedPageBreak/>
              <w:t>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UA/17257/01/01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МОКСИФЛОКСАЦИН-ТЕВА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розчин для інфузій, 400 мг/250 мл, по 250 мл у флаконі, по 1 або по 5, або по 12 флаконів у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АТ ФАРМАТЕН </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UA/15803/01/01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МОНТЕЛУКАСТ-ТЕВА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жувальні по 4 мг, по 7 таблеток у блістері,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w:t>
            </w:r>
            <w:r w:rsidRPr="00CE0687">
              <w:rPr>
                <w:rFonts w:ascii="Arial" w:hAnsi="Arial" w:cs="Arial"/>
                <w:color w:val="000000"/>
                <w:sz w:val="16"/>
                <w:szCs w:val="16"/>
              </w:rPr>
              <w:lastRenderedPageBreak/>
              <w:t xml:space="preserve">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w:t>
            </w:r>
            <w:r w:rsidRPr="00CE0687">
              <w:rPr>
                <w:rFonts w:ascii="Arial" w:hAnsi="Arial" w:cs="Arial"/>
                <w:color w:val="000000"/>
                <w:sz w:val="16"/>
                <w:szCs w:val="16"/>
              </w:rPr>
              <w:br/>
              <w:t>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UA/12439/01/01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МОНТЕЛУКАСТ-ТЕВА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жувальні по 5 мг, по 7 таблеток у блістері,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w:t>
            </w:r>
            <w:r w:rsidRPr="00CE0687">
              <w:rPr>
                <w:rFonts w:ascii="Arial" w:hAnsi="Arial" w:cs="Arial"/>
                <w:color w:val="000000"/>
                <w:sz w:val="16"/>
                <w:szCs w:val="16"/>
              </w:rPr>
              <w:lastRenderedPageBreak/>
              <w:t xml:space="preserve">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w:t>
            </w:r>
            <w:r w:rsidRPr="00CE0687">
              <w:rPr>
                <w:rFonts w:ascii="Arial" w:hAnsi="Arial" w:cs="Arial"/>
                <w:color w:val="000000"/>
                <w:sz w:val="16"/>
                <w:szCs w:val="16"/>
              </w:rPr>
              <w:br/>
              <w:t>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UA/12439/01/02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МУТАФЛОР</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суспензія оральна по 1 мл у поліетиленовій ампулі, по 5 ампул у саше; по 1 саше в упаковці; по 1 мл у поліетиленовій ампулі; по 25 ампул в упаковці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Ардейфарм ГмбХ</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Ардейфарм ГмбХ</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здійснення фармаконагляду в Україні. Пропонована редакція – Трет'як Лариса Валентинівна. Зміна контактних даних контактної особи заявника, відповідальної за здійснення фармаконаглядув </w:t>
            </w:r>
            <w:r w:rsidRPr="00CE0687">
              <w:rPr>
                <w:rFonts w:ascii="Arial" w:hAnsi="Arial" w:cs="Arial"/>
                <w:color w:val="000000"/>
                <w:sz w:val="16"/>
                <w:szCs w:val="16"/>
              </w:rPr>
              <w:lastRenderedPageBreak/>
              <w:t>Україні</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UA/10280/02/01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НАКОМ®</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по 250 мг/25 мг по 10 таблеток у блістері, по 10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Лек Фармацевтична компанія д. 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подання нового сертифіката відповідності Європейській фармакопеї № R1-CEP 2005-161-Rev 04 для діючої речовини від нового виробника в доповнення до затвердженого виробника АФІ; зміни І типу - подання нового сертифіката відповідності Європейській фармакопеї № R1-CEP 2005-057-Rev 04 для діючої речовини від нового виробника в доповнення до затвердженого виробника АФІ </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UA/9134/01/01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НАЛБУФІН-ФАРМЕКС</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розчин для ін'єкцій, 10 мг/мл, по 1 мл або по 2 мл у попередньо наповненому шприці; по 1 або 5 попередньо наповнених шприців у комплекті з голками у контурній чарунковій упаковці або блістері; по 1 контурній чарунковій упаковці або блістеру у пачці; по 1 мл або по 2 мл в ампулі; по 5 ампул у блістері; по 1 або 2 блістери у пачці; по 1 мл або по 2 мл в ампулі; по 10 ампул у блістері; по 1 блістеру у пачці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всі стадії, включаючи випуск серії:</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ТОВ "ФАРМЕКС ГРУП",</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всі стадії, окрім випуску серії:</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ТОВ "ХФП "Здоров'я народу",</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всі стадії, включаючи вторинне пакування та контроль якості, за винятком випуску серії:</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Товариство з обмеженою відповідальністю "Фармацевтична компанія "Здоров'я", </w:t>
            </w:r>
          </w:p>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для торгової упаковки (шприци по 1 мл або по 2 мл) Затверджено: Для шприців: 2 роки Для ампул: 3 роки Запропоновано: Для шприців: 3 роки Для ампул: 3 роки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UA/11606/01/01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НЕБІВОЛОЛ-ТЕВА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по 5 мг по 10 таблеток у блістері; по 2 або по 3 блістери в картонній коробці;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виробництво за повним циклом: Актавіс ЛТД, Мальта; виробництво за повним циклом: Балканфарма-Дупниця АТ, </w:t>
            </w:r>
            <w:r w:rsidRPr="00CE0687">
              <w:rPr>
                <w:rFonts w:ascii="Arial" w:hAnsi="Arial" w:cs="Arial"/>
                <w:color w:val="000000"/>
                <w:sz w:val="16"/>
                <w:szCs w:val="16"/>
              </w:rPr>
              <w:lastRenderedPageBreak/>
              <w:t>Болгарія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lastRenderedPageBreak/>
              <w:t>Мальта</w:t>
            </w:r>
            <w:r w:rsidRPr="00CE0687">
              <w:rPr>
                <w:rFonts w:ascii="Arial" w:hAnsi="Arial" w:cs="Arial"/>
                <w:color w:val="000000"/>
                <w:sz w:val="16"/>
                <w:szCs w:val="16"/>
                <w:lang w:val="en-US"/>
              </w:rPr>
              <w:t>/</w:t>
            </w:r>
            <w:r w:rsidRPr="00CE0687">
              <w:rPr>
                <w:rFonts w:ascii="Arial" w:hAnsi="Arial" w:cs="Arial"/>
                <w:color w:val="000000"/>
                <w:sz w:val="16"/>
                <w:szCs w:val="16"/>
              </w:rPr>
              <w:t xml:space="preserve"> Болгарія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w:t>
            </w:r>
            <w:r w:rsidRPr="00CE0687">
              <w:rPr>
                <w:rFonts w:ascii="Arial" w:hAnsi="Arial" w:cs="Arial"/>
                <w:color w:val="000000"/>
                <w:sz w:val="16"/>
                <w:szCs w:val="16"/>
              </w:rPr>
              <w:lastRenderedPageBreak/>
              <w:t>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UA/14877/01/01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НЕБІВОЛОЛ-ТЕВА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по 5 мг по 7 таблеток у блістері, по 4 блістери в коробці; по 10 таблеток у блістері, по 3 блістери в коробці; по 10 таблеток у блістері, по 2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Orit Stern-</w:t>
            </w:r>
            <w:r w:rsidRPr="00CE0687">
              <w:rPr>
                <w:rFonts w:ascii="Arial" w:hAnsi="Arial" w:cs="Arial"/>
                <w:color w:val="000000"/>
                <w:sz w:val="16"/>
                <w:szCs w:val="16"/>
              </w:rPr>
              <w:lastRenderedPageBreak/>
              <w:t>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UA/12672/01/01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НЕЙРОРУБІН™-ФОРТЕ ЛАКТАБ</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10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Ацино Фарма АГ, Швейцарія; Унтерзухунгсінститут Хеппелер, Німеччина (додаткова лабораторія, що приймає участь в контролі якості)</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Швейцарія</w:t>
            </w:r>
            <w:r w:rsidRPr="00CE0687">
              <w:rPr>
                <w:rFonts w:ascii="Arial" w:hAnsi="Arial" w:cs="Arial"/>
                <w:color w:val="000000"/>
                <w:sz w:val="16"/>
                <w:szCs w:val="16"/>
                <w:lang w:val="en-US"/>
              </w:rPr>
              <w:t>/</w:t>
            </w:r>
            <w:r w:rsidRPr="00CE0687">
              <w:rPr>
                <w:rFonts w:ascii="Arial" w:hAnsi="Arial" w:cs="Arial"/>
                <w:color w:val="000000"/>
                <w:sz w:val="16"/>
                <w:szCs w:val="16"/>
              </w:rPr>
              <w:t xml:space="preserve"> Німеччина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w:t>
            </w:r>
            <w:r w:rsidRPr="00CE0687">
              <w:rPr>
                <w:rFonts w:ascii="Arial" w:hAnsi="Arial" w:cs="Arial"/>
                <w:color w:val="000000"/>
                <w:sz w:val="16"/>
                <w:szCs w:val="16"/>
              </w:rPr>
              <w:lastRenderedPageBreak/>
              <w:t>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UA/1950/02/01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b/>
                <w:i/>
                <w:color w:val="000000"/>
                <w:sz w:val="16"/>
                <w:szCs w:val="16"/>
              </w:rPr>
            </w:pPr>
            <w:r w:rsidRPr="00CE0687">
              <w:rPr>
                <w:rFonts w:ascii="Arial" w:hAnsi="Arial" w:cs="Arial"/>
                <w:b/>
                <w:sz w:val="16"/>
                <w:szCs w:val="16"/>
              </w:rPr>
              <w:t xml:space="preserve">НЕЙРОТРОПИН-МЕКСИБЄЛ </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rPr>
                <w:rFonts w:ascii="Arial" w:hAnsi="Arial" w:cs="Arial"/>
                <w:color w:val="000000"/>
                <w:sz w:val="16"/>
                <w:szCs w:val="16"/>
              </w:rPr>
            </w:pPr>
            <w:r w:rsidRPr="00CE0687">
              <w:rPr>
                <w:rFonts w:ascii="Arial" w:hAnsi="Arial" w:cs="Arial"/>
                <w:color w:val="000000"/>
                <w:sz w:val="16"/>
                <w:szCs w:val="16"/>
              </w:rPr>
              <w:t>розчин для ін'єкцій 5%, по 2 мл в ампулі; по 5 ампул у блістері; по 2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РУП "Бєлмедпрепарати"</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РУП "Бєлмедпрепарати"</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Республiка Бiлорусь</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color w:val="000000"/>
                <w:sz w:val="16"/>
                <w:szCs w:val="16"/>
              </w:rPr>
            </w:pPr>
            <w:r w:rsidRPr="00CE068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у розділи "Показання" (додано показання: "Черепно-мозкова травма, наслідки черепно-мозкових травм; гострий інфаркт міокарда (з першої доби), у складі комплексної терапії; первинна відкритокутова глаукома різних стадій, у складі комплексної терапії"), "Спосіб застосування та дози" згідно з інформацією щодо медичного застосування референтного лікарського засобу (Мексидол®, розчин для ін'єкцій, 50 мг/мл, в Україні не зареєстрований)</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A11036">
            <w:pPr>
              <w:tabs>
                <w:tab w:val="left" w:pos="12600"/>
              </w:tabs>
              <w:jc w:val="center"/>
              <w:rPr>
                <w:rFonts w:ascii="Arial" w:hAnsi="Arial" w:cs="Arial"/>
                <w:sz w:val="16"/>
                <w:szCs w:val="16"/>
              </w:rPr>
            </w:pPr>
            <w:r w:rsidRPr="00CE0687">
              <w:rPr>
                <w:rFonts w:ascii="Arial" w:hAnsi="Arial" w:cs="Arial"/>
                <w:sz w:val="16"/>
                <w:szCs w:val="16"/>
              </w:rPr>
              <w:t>UA/11143/01/01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НОВОКАЇН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розчин для ін'єкцій 5 мг/мл по 5 мл в ампулі, по 10 ампул в пачці з картону з перегородками, по 5 мл в ампулі; по 5 ампул в блістері, по 2 блістери у пачці з картону, по 5 мл в ампулі; по 100 ампул в коробці з картону з перегородками</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до методів контролю готового лікарського засобу за показниками «Супровідні домішки» та «Кількісне визначення», а саме введено використання стандартного зразку Європейської фармакопеї (EP CRS) та робочого стандартного зразку (РСЗ), нормування та аналітичні методики не змінилися; зміни II типу - введення нового виробника АФІ прокаїну </w:t>
            </w:r>
            <w:r w:rsidRPr="00CE0687">
              <w:rPr>
                <w:rFonts w:ascii="Arial" w:hAnsi="Arial" w:cs="Arial"/>
                <w:color w:val="000000"/>
                <w:sz w:val="16"/>
                <w:szCs w:val="16"/>
              </w:rPr>
              <w:lastRenderedPageBreak/>
              <w:t>гідрохлориду з наданням мастер-файла на АФІ (версія 07 від 11.2018) додатково до затвердженого виробника Norbrook s.r.o., Чеська Республiка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UA/13523/01/01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b/>
                <w:i/>
                <w:color w:val="000000"/>
                <w:sz w:val="16"/>
                <w:szCs w:val="16"/>
              </w:rPr>
            </w:pPr>
            <w:r w:rsidRPr="00CE0687">
              <w:rPr>
                <w:rFonts w:ascii="Arial" w:hAnsi="Arial" w:cs="Arial"/>
                <w:b/>
                <w:sz w:val="16"/>
                <w:szCs w:val="16"/>
              </w:rPr>
              <w:t>НОРДІТРОПІН® НОРДІЛЕТ® 10 МГ/1,5 МЛ</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color w:val="000000"/>
                <w:sz w:val="16"/>
                <w:szCs w:val="16"/>
              </w:rPr>
            </w:pPr>
            <w:r w:rsidRPr="00CE0687">
              <w:rPr>
                <w:rFonts w:ascii="Arial" w:hAnsi="Arial" w:cs="Arial"/>
                <w:color w:val="000000"/>
                <w:sz w:val="16"/>
                <w:szCs w:val="16"/>
              </w:rPr>
              <w:t>розчин для ін'єкцій, 10 мг/1,5 мл по 1,5 мл у багатодозовій шприц-ручці з вмонтованим катриджем; по 1 шприц-ручці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Виробник лікарського засобу, первинне та вторинне пакування:</w:t>
            </w:r>
            <w:r w:rsidRPr="00CE0687">
              <w:rPr>
                <w:rFonts w:ascii="Arial" w:hAnsi="Arial" w:cs="Arial"/>
                <w:color w:val="000000"/>
                <w:sz w:val="16"/>
                <w:szCs w:val="16"/>
              </w:rPr>
              <w:br/>
              <w:t>А/Т Ново Нордіск, Данія;</w:t>
            </w:r>
            <w:r w:rsidRPr="00CE0687">
              <w:rPr>
                <w:rFonts w:ascii="Arial" w:hAnsi="Arial" w:cs="Arial"/>
                <w:color w:val="000000"/>
                <w:sz w:val="16"/>
                <w:szCs w:val="16"/>
              </w:rPr>
              <w:br/>
              <w:t>Виробник для вторинного пакування:</w:t>
            </w:r>
            <w:r w:rsidRPr="00CE0687">
              <w:rPr>
                <w:rFonts w:ascii="Arial" w:hAnsi="Arial" w:cs="Arial"/>
                <w:color w:val="000000"/>
                <w:sz w:val="16"/>
                <w:szCs w:val="16"/>
              </w:rPr>
              <w:br/>
              <w:t>А/Т Ново Нордіск, Данія;</w:t>
            </w:r>
            <w:r w:rsidRPr="00CE0687">
              <w:rPr>
                <w:rFonts w:ascii="Arial" w:hAnsi="Arial" w:cs="Arial"/>
                <w:color w:val="000000"/>
                <w:sz w:val="16"/>
                <w:szCs w:val="16"/>
              </w:rPr>
              <w:br/>
              <w:t>Виробник, відповідальний за випуск серій кінцевого продукту:</w:t>
            </w:r>
            <w:r w:rsidRPr="00CE0687">
              <w:rPr>
                <w:rFonts w:ascii="Arial" w:hAnsi="Arial" w:cs="Arial"/>
                <w:color w:val="000000"/>
                <w:sz w:val="16"/>
                <w:szCs w:val="16"/>
              </w:rPr>
              <w:br/>
              <w:t>А/Т Ново Нордіск, Данія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Данія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А/Т Ново Нордіск, Данія, без зміни місця виробництва.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sz w:val="16"/>
                <w:szCs w:val="16"/>
              </w:rPr>
            </w:pPr>
            <w:r w:rsidRPr="00CE0687">
              <w:rPr>
                <w:rFonts w:ascii="Arial" w:hAnsi="Arial" w:cs="Arial"/>
                <w:sz w:val="16"/>
                <w:szCs w:val="16"/>
              </w:rPr>
              <w:t>UA/0578/01/01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b/>
                <w:i/>
                <w:color w:val="000000"/>
                <w:sz w:val="16"/>
                <w:szCs w:val="16"/>
              </w:rPr>
            </w:pPr>
            <w:r w:rsidRPr="00CE0687">
              <w:rPr>
                <w:rFonts w:ascii="Arial" w:hAnsi="Arial" w:cs="Arial"/>
                <w:b/>
                <w:sz w:val="16"/>
                <w:szCs w:val="16"/>
              </w:rPr>
              <w:t>НУВІК / NUWIQ®</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color w:val="000000"/>
                <w:sz w:val="16"/>
                <w:szCs w:val="16"/>
              </w:rPr>
            </w:pPr>
            <w:r w:rsidRPr="00CE0687">
              <w:rPr>
                <w:rFonts w:ascii="Arial" w:hAnsi="Arial" w:cs="Arial"/>
                <w:color w:val="000000"/>
                <w:sz w:val="16"/>
                <w:szCs w:val="16"/>
              </w:rPr>
              <w:t>порошок та розчинник для розчину для ін`єкцій, 250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флакону, 1 голка-метелик, 2 просочені спиртом тампони)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w:t>
            </w:r>
            <w:r w:rsidRPr="00CE0687">
              <w:rPr>
                <w:rFonts w:ascii="Arial" w:hAnsi="Arial" w:cs="Arial"/>
                <w:color w:val="000000"/>
                <w:sz w:val="16"/>
                <w:szCs w:val="16"/>
              </w:rPr>
              <w:br/>
              <w:t>Октафарма АБ, Швеція;</w:t>
            </w:r>
            <w:r w:rsidRPr="00CE0687">
              <w:rPr>
                <w:rFonts w:ascii="Arial" w:hAnsi="Arial" w:cs="Arial"/>
                <w:color w:val="000000"/>
                <w:sz w:val="16"/>
                <w:szCs w:val="16"/>
              </w:rPr>
              <w:br/>
              <w:t xml:space="preserve">виробник, відповідальний за візуальну інспекцію та випробування на цілісність для порошка для </w:t>
            </w:r>
            <w:r w:rsidRPr="00CE0687">
              <w:rPr>
                <w:rFonts w:ascii="Arial" w:hAnsi="Arial" w:cs="Arial"/>
                <w:color w:val="000000"/>
                <w:sz w:val="16"/>
                <w:szCs w:val="16"/>
              </w:rPr>
              <w:lastRenderedPageBreak/>
              <w:t>розчину для ін`єкцій, маркування та вторинне пакування кінцевого продукта (порошка для розчину для ін`єкцій та розчинника):</w:t>
            </w:r>
            <w:r w:rsidRPr="00CE0687">
              <w:rPr>
                <w:rFonts w:ascii="Arial" w:hAnsi="Arial" w:cs="Arial"/>
                <w:color w:val="000000"/>
                <w:sz w:val="16"/>
                <w:szCs w:val="16"/>
              </w:rPr>
              <w:br/>
              <w:t>Октафарма Дессау ГмбХ, Німеччина;</w:t>
            </w:r>
            <w:r w:rsidRPr="00CE0687">
              <w:rPr>
                <w:rFonts w:ascii="Arial" w:hAnsi="Arial" w:cs="Arial"/>
                <w:color w:val="000000"/>
                <w:sz w:val="16"/>
                <w:szCs w:val="16"/>
              </w:rPr>
              <w:br/>
              <w:t>візуальна інспекція, випробування якості, маркування та вторинне пакування розчинника:</w:t>
            </w:r>
            <w:r w:rsidRPr="00CE0687">
              <w:rPr>
                <w:rFonts w:ascii="Arial" w:hAnsi="Arial" w:cs="Arial"/>
                <w:color w:val="000000"/>
                <w:sz w:val="16"/>
                <w:szCs w:val="16"/>
              </w:rPr>
              <w:br/>
              <w:t xml:space="preserve">Веттер Фарма-Фертігунг ГмбХ та Ко. КГ, Німеччина; </w:t>
            </w:r>
            <w:r w:rsidRPr="00CE0687">
              <w:rPr>
                <w:rFonts w:ascii="Arial" w:hAnsi="Arial" w:cs="Arial"/>
                <w:color w:val="000000"/>
                <w:sz w:val="16"/>
                <w:szCs w:val="16"/>
              </w:rPr>
              <w:br/>
              <w:t>візуальна інспекція, випробування стабільності розчинника:</w:t>
            </w:r>
            <w:r w:rsidRPr="00CE0687">
              <w:rPr>
                <w:rFonts w:ascii="Arial" w:hAnsi="Arial" w:cs="Arial"/>
                <w:color w:val="000000"/>
                <w:sz w:val="16"/>
                <w:szCs w:val="16"/>
              </w:rPr>
              <w:br/>
              <w:t>Веттер Фарма-Фертігунг ГмбХ та Ко. КГ, Німеччина;</w:t>
            </w:r>
            <w:r w:rsidRPr="00CE0687">
              <w:rPr>
                <w:rFonts w:ascii="Arial" w:hAnsi="Arial" w:cs="Arial"/>
                <w:color w:val="000000"/>
                <w:sz w:val="16"/>
                <w:szCs w:val="16"/>
              </w:rPr>
              <w:br/>
              <w:t>виробництво, випробування якості, візуальна інспекція розчинника:</w:t>
            </w:r>
            <w:r w:rsidRPr="00CE0687">
              <w:rPr>
                <w:rFonts w:ascii="Arial" w:hAnsi="Arial" w:cs="Arial"/>
                <w:color w:val="000000"/>
                <w:sz w:val="16"/>
                <w:szCs w:val="16"/>
              </w:rPr>
              <w:br/>
              <w:t>Веттер Фарма-Фертігунг ГмбХ та Ко. КГ, Німеччина;</w:t>
            </w:r>
            <w:r w:rsidRPr="00CE0687">
              <w:rPr>
                <w:rFonts w:ascii="Arial" w:hAnsi="Arial" w:cs="Arial"/>
                <w:color w:val="000000"/>
                <w:sz w:val="16"/>
                <w:szCs w:val="16"/>
              </w:rPr>
              <w:br/>
              <w:t>випробування якості, візуальна інспекція розчинника:</w:t>
            </w:r>
            <w:r w:rsidRPr="00CE0687">
              <w:rPr>
                <w:rFonts w:ascii="Arial" w:hAnsi="Arial" w:cs="Arial"/>
                <w:color w:val="000000"/>
                <w:sz w:val="16"/>
                <w:szCs w:val="16"/>
              </w:rPr>
              <w:br/>
              <w:t>Веттер-Фарма Фертігунг ГмбХ та Ко. КГ, Німеччина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Швеція/</w:t>
            </w:r>
          </w:p>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до розділу "Показання" Інструкції для медичного застосування лікарського засобу. Також зміни внесено до розділів "Фармакологічні властивості", "Спосіб застосування та дози", "Особливості застосування", "Побічні реакції", відповідно до матеріалів реєстраційного досьє. </w:t>
            </w:r>
            <w:r w:rsidRPr="00CE0687">
              <w:rPr>
                <w:rFonts w:ascii="Arial" w:hAnsi="Arial" w:cs="Arial"/>
                <w:color w:val="000000"/>
                <w:sz w:val="16"/>
                <w:szCs w:val="16"/>
              </w:rPr>
              <w:br/>
              <w:t xml:space="preserve">Термін введення змін - 6 місяців після затвердження. Зміни II </w:t>
            </w:r>
            <w:r w:rsidRPr="00CE0687">
              <w:rPr>
                <w:rFonts w:ascii="Arial" w:hAnsi="Arial" w:cs="Arial"/>
                <w:color w:val="000000"/>
                <w:sz w:val="16"/>
                <w:szCs w:val="16"/>
              </w:rPr>
              <w:lastRenderedPageBreak/>
              <w:t>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Детальний опис системи управління ризиками у вигляді плану управління ризиками, що наданий заявником, містить ризик пропорційні заходи з мінімізації ризиків та здійснення фармаконагляду. Інформація з безпеки, що представлена в проекті інструкції для медичного застосування лікарського засобу, відображає заходи з мінімізації ризиків, відповідає інформації, викладеній у плані управління ризиками, наданому заявником. Термін введення змін - 6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sz w:val="16"/>
                <w:szCs w:val="16"/>
              </w:rPr>
            </w:pPr>
            <w:r w:rsidRPr="00CE0687">
              <w:rPr>
                <w:rFonts w:ascii="Arial" w:hAnsi="Arial" w:cs="Arial"/>
                <w:sz w:val="16"/>
                <w:szCs w:val="16"/>
              </w:rPr>
              <w:t>UA/17140/01/01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b/>
                <w:i/>
                <w:color w:val="000000"/>
                <w:sz w:val="16"/>
                <w:szCs w:val="16"/>
              </w:rPr>
            </w:pPr>
            <w:r w:rsidRPr="00CE0687">
              <w:rPr>
                <w:rFonts w:ascii="Arial" w:hAnsi="Arial" w:cs="Arial"/>
                <w:b/>
                <w:sz w:val="16"/>
                <w:szCs w:val="16"/>
              </w:rPr>
              <w:t>НУВІК / NUWIQ®</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color w:val="000000"/>
                <w:sz w:val="16"/>
                <w:szCs w:val="16"/>
              </w:rPr>
            </w:pPr>
            <w:r w:rsidRPr="00CE0687">
              <w:rPr>
                <w:rFonts w:ascii="Arial" w:hAnsi="Arial" w:cs="Arial"/>
                <w:color w:val="000000"/>
                <w:sz w:val="16"/>
                <w:szCs w:val="16"/>
              </w:rPr>
              <w:t xml:space="preserve">порошок та розчинник для розчину для ін`єкцій, 500 МО; 1 флакон з порошком, 1 попередньо заповнений шприц з розчинником по 2,5 мл (вода для ін'єкцій) разом </w:t>
            </w:r>
            <w:r w:rsidRPr="00CE0687">
              <w:rPr>
                <w:rFonts w:ascii="Arial" w:hAnsi="Arial" w:cs="Arial"/>
                <w:color w:val="000000"/>
                <w:sz w:val="16"/>
                <w:szCs w:val="16"/>
              </w:rPr>
              <w:lastRenderedPageBreak/>
              <w:t>з комплектом для розчинення і внутрішньовенного введення (1 адаптер для відкриття флакону, 1 голка-метелик, 2 просочені спиртом тампони)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виробник, відповідальний за виробництво in bulk, первинне пакування, візуальну інспекцію, </w:t>
            </w:r>
            <w:r w:rsidRPr="00CE0687">
              <w:rPr>
                <w:rFonts w:ascii="Arial" w:hAnsi="Arial" w:cs="Arial"/>
                <w:color w:val="000000"/>
                <w:sz w:val="16"/>
                <w:szCs w:val="16"/>
              </w:rPr>
              <w:lastRenderedPageBreak/>
              <w:t>випробування на цілісність, випробування якості, випуск серії кінцевого продукту (порошка для розчину для ін`єкцій та розчинника):</w:t>
            </w:r>
            <w:r w:rsidRPr="00CE0687">
              <w:rPr>
                <w:rFonts w:ascii="Arial" w:hAnsi="Arial" w:cs="Arial"/>
                <w:color w:val="000000"/>
                <w:sz w:val="16"/>
                <w:szCs w:val="16"/>
              </w:rPr>
              <w:br/>
              <w:t>Октафарма АБ, Швеція;</w:t>
            </w:r>
            <w:r w:rsidRPr="00CE0687">
              <w:rPr>
                <w:rFonts w:ascii="Arial" w:hAnsi="Arial" w:cs="Arial"/>
                <w:color w:val="000000"/>
                <w:sz w:val="16"/>
                <w:szCs w:val="16"/>
              </w:rPr>
              <w:br/>
              <w:t>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w:t>
            </w:r>
            <w:r w:rsidRPr="00CE0687">
              <w:rPr>
                <w:rFonts w:ascii="Arial" w:hAnsi="Arial" w:cs="Arial"/>
                <w:color w:val="000000"/>
                <w:sz w:val="16"/>
                <w:szCs w:val="16"/>
              </w:rPr>
              <w:br/>
              <w:t>Октафарма Дессау ГмбХ, Німеччина;</w:t>
            </w:r>
            <w:r w:rsidRPr="00CE0687">
              <w:rPr>
                <w:rFonts w:ascii="Arial" w:hAnsi="Arial" w:cs="Arial"/>
                <w:color w:val="000000"/>
                <w:sz w:val="16"/>
                <w:szCs w:val="16"/>
              </w:rPr>
              <w:br/>
              <w:t>візуальна інспекція, випробування якості, маркування та вторинне пакування розчинника:</w:t>
            </w:r>
            <w:r w:rsidRPr="00CE0687">
              <w:rPr>
                <w:rFonts w:ascii="Arial" w:hAnsi="Arial" w:cs="Arial"/>
                <w:color w:val="000000"/>
                <w:sz w:val="16"/>
                <w:szCs w:val="16"/>
              </w:rPr>
              <w:br/>
              <w:t xml:space="preserve">Веттер Фарма-Фертігунг ГмбХ та Ко. КГ, Німеччина; </w:t>
            </w:r>
            <w:r w:rsidRPr="00CE0687">
              <w:rPr>
                <w:rFonts w:ascii="Arial" w:hAnsi="Arial" w:cs="Arial"/>
                <w:color w:val="000000"/>
                <w:sz w:val="16"/>
                <w:szCs w:val="16"/>
              </w:rPr>
              <w:br/>
              <w:t>візуальна інспекція, випробування стабільності розчинника:</w:t>
            </w:r>
            <w:r w:rsidRPr="00CE0687">
              <w:rPr>
                <w:rFonts w:ascii="Arial" w:hAnsi="Arial" w:cs="Arial"/>
                <w:color w:val="000000"/>
                <w:sz w:val="16"/>
                <w:szCs w:val="16"/>
              </w:rPr>
              <w:br/>
              <w:t>Веттер Фарма-Фертігунг ГмбХ та Ко. КГ, Німеччина;</w:t>
            </w:r>
            <w:r w:rsidRPr="00CE0687">
              <w:rPr>
                <w:rFonts w:ascii="Arial" w:hAnsi="Arial" w:cs="Arial"/>
                <w:color w:val="000000"/>
                <w:sz w:val="16"/>
                <w:szCs w:val="16"/>
              </w:rPr>
              <w:br/>
              <w:t>виробництво, випробування якості, візуальна інспекція розчинника:</w:t>
            </w:r>
            <w:r w:rsidRPr="00CE0687">
              <w:rPr>
                <w:rFonts w:ascii="Arial" w:hAnsi="Arial" w:cs="Arial"/>
                <w:color w:val="000000"/>
                <w:sz w:val="16"/>
                <w:szCs w:val="16"/>
              </w:rPr>
              <w:br/>
            </w:r>
            <w:r w:rsidRPr="00CE0687">
              <w:rPr>
                <w:rFonts w:ascii="Arial" w:hAnsi="Arial" w:cs="Arial"/>
                <w:color w:val="000000"/>
                <w:sz w:val="16"/>
                <w:szCs w:val="16"/>
              </w:rPr>
              <w:lastRenderedPageBreak/>
              <w:t>Веттер Фарма-Фертігунг ГмбХ та Ко. КГ, Німеччина;</w:t>
            </w:r>
            <w:r w:rsidRPr="00CE0687">
              <w:rPr>
                <w:rFonts w:ascii="Arial" w:hAnsi="Arial" w:cs="Arial"/>
                <w:color w:val="000000"/>
                <w:sz w:val="16"/>
                <w:szCs w:val="16"/>
              </w:rPr>
              <w:br/>
              <w:t>випробування якості, візуальна інспекція розчинника:</w:t>
            </w:r>
            <w:r w:rsidRPr="00CE0687">
              <w:rPr>
                <w:rFonts w:ascii="Arial" w:hAnsi="Arial" w:cs="Arial"/>
                <w:color w:val="000000"/>
                <w:sz w:val="16"/>
                <w:szCs w:val="16"/>
              </w:rPr>
              <w:br/>
              <w:t>Веттер-Фарма Фертігунг ГмбХ та Ко. КГ, Німеччина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Швеція/</w:t>
            </w:r>
          </w:p>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w:t>
            </w:r>
            <w:r w:rsidRPr="00CE0687">
              <w:rPr>
                <w:rFonts w:ascii="Arial" w:hAnsi="Arial" w:cs="Arial"/>
                <w:color w:val="000000"/>
                <w:sz w:val="16"/>
                <w:szCs w:val="16"/>
              </w:rPr>
              <w:lastRenderedPageBreak/>
              <w:t xml:space="preserve">медичного застосування у зв’язку із новими даними з якості, доклінічними, клінічними даними та даними з фармаконагляду - Зміни до розділу "Показання" Інструкції для медичного застосування лікарського засобу. Також зміни внесено до розділів "Фармакологічні властивості", "Спосіб застосування та дози", "Особливості застосування", "Побічні реакції", відповідно до матеріалів реєстраційного досьє. </w:t>
            </w:r>
            <w:r w:rsidRPr="00CE0687">
              <w:rPr>
                <w:rFonts w:ascii="Arial" w:hAnsi="Arial" w:cs="Arial"/>
                <w:color w:val="000000"/>
                <w:sz w:val="16"/>
                <w:szCs w:val="16"/>
              </w:rPr>
              <w:br/>
              <w:t>Термін введення змін - 6 місяців після затвердження.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Детальний опис системи управління ризиками у вигляді плану управління ризиками, що наданий заявником, містить ризик пропорційні заходи з мінімізації ризиків та здійснення фармаконагляду. Інформація з безпеки, що представлена в проекті інструкції для медичного застосування лікарського засобу, відображає заходи з мінімізації ризиків, відповідає інформації, викладеній у плані управління ризиками, наданому заявником. Термін введення змін - 6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sz w:val="16"/>
                <w:szCs w:val="16"/>
              </w:rPr>
            </w:pPr>
            <w:r w:rsidRPr="00CE0687">
              <w:rPr>
                <w:rFonts w:ascii="Arial" w:hAnsi="Arial" w:cs="Arial"/>
                <w:sz w:val="16"/>
                <w:szCs w:val="16"/>
              </w:rPr>
              <w:t>UA/17140/01/02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b/>
                <w:i/>
                <w:color w:val="000000"/>
                <w:sz w:val="16"/>
                <w:szCs w:val="16"/>
              </w:rPr>
            </w:pPr>
            <w:r w:rsidRPr="00CE0687">
              <w:rPr>
                <w:rFonts w:ascii="Arial" w:hAnsi="Arial" w:cs="Arial"/>
                <w:b/>
                <w:sz w:val="16"/>
                <w:szCs w:val="16"/>
              </w:rPr>
              <w:t>НУВІК / NUWIQ®</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color w:val="000000"/>
                <w:sz w:val="16"/>
                <w:szCs w:val="16"/>
              </w:rPr>
            </w:pPr>
            <w:r w:rsidRPr="00CE0687">
              <w:rPr>
                <w:rFonts w:ascii="Arial" w:hAnsi="Arial" w:cs="Arial"/>
                <w:color w:val="000000"/>
                <w:sz w:val="16"/>
                <w:szCs w:val="16"/>
              </w:rPr>
              <w:t xml:space="preserve">порошок та розчинник для розчину для ін`єкцій, 1000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флакону, 1 голка-метелик, 2 просочені спиртом тампони) в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w:t>
            </w:r>
            <w:r w:rsidRPr="00CE0687">
              <w:rPr>
                <w:rFonts w:ascii="Arial" w:hAnsi="Arial" w:cs="Arial"/>
                <w:color w:val="000000"/>
                <w:sz w:val="16"/>
                <w:szCs w:val="16"/>
              </w:rPr>
              <w:br/>
              <w:t>Октафарма АБ, Швеція;</w:t>
            </w:r>
            <w:r w:rsidRPr="00CE0687">
              <w:rPr>
                <w:rFonts w:ascii="Arial" w:hAnsi="Arial" w:cs="Arial"/>
                <w:color w:val="000000"/>
                <w:sz w:val="16"/>
                <w:szCs w:val="16"/>
              </w:rPr>
              <w:br/>
              <w:t>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w:t>
            </w:r>
            <w:r w:rsidRPr="00CE0687">
              <w:rPr>
                <w:rFonts w:ascii="Arial" w:hAnsi="Arial" w:cs="Arial"/>
                <w:color w:val="000000"/>
                <w:sz w:val="16"/>
                <w:szCs w:val="16"/>
              </w:rPr>
              <w:br/>
              <w:t>Октафарма Дессау ГмбХ, Німеччина;</w:t>
            </w:r>
            <w:r w:rsidRPr="00CE0687">
              <w:rPr>
                <w:rFonts w:ascii="Arial" w:hAnsi="Arial" w:cs="Arial"/>
                <w:color w:val="000000"/>
                <w:sz w:val="16"/>
                <w:szCs w:val="16"/>
              </w:rPr>
              <w:br/>
              <w:t xml:space="preserve">візуальна інспекція, випробування якості, маркування та вторинне </w:t>
            </w:r>
            <w:r w:rsidRPr="00CE0687">
              <w:rPr>
                <w:rFonts w:ascii="Arial" w:hAnsi="Arial" w:cs="Arial"/>
                <w:color w:val="000000"/>
                <w:sz w:val="16"/>
                <w:szCs w:val="16"/>
              </w:rPr>
              <w:lastRenderedPageBreak/>
              <w:t>пакування розчинника:</w:t>
            </w:r>
            <w:r w:rsidRPr="00CE0687">
              <w:rPr>
                <w:rFonts w:ascii="Arial" w:hAnsi="Arial" w:cs="Arial"/>
                <w:color w:val="000000"/>
                <w:sz w:val="16"/>
                <w:szCs w:val="16"/>
              </w:rPr>
              <w:br/>
              <w:t xml:space="preserve">Веттер Фарма-Фертігунг ГмбХ та Ко. КГ, Німеччина; </w:t>
            </w:r>
            <w:r w:rsidRPr="00CE0687">
              <w:rPr>
                <w:rFonts w:ascii="Arial" w:hAnsi="Arial" w:cs="Arial"/>
                <w:color w:val="000000"/>
                <w:sz w:val="16"/>
                <w:szCs w:val="16"/>
              </w:rPr>
              <w:br/>
              <w:t>візуальна інспекція, випробування стабільності розчинника:</w:t>
            </w:r>
            <w:r w:rsidRPr="00CE0687">
              <w:rPr>
                <w:rFonts w:ascii="Arial" w:hAnsi="Arial" w:cs="Arial"/>
                <w:color w:val="000000"/>
                <w:sz w:val="16"/>
                <w:szCs w:val="16"/>
              </w:rPr>
              <w:br/>
              <w:t>Веттер Фарма-Фертігунг ГмбХ та Ко. КГ, Німеччина;</w:t>
            </w:r>
            <w:r w:rsidRPr="00CE0687">
              <w:rPr>
                <w:rFonts w:ascii="Arial" w:hAnsi="Arial" w:cs="Arial"/>
                <w:color w:val="000000"/>
                <w:sz w:val="16"/>
                <w:szCs w:val="16"/>
              </w:rPr>
              <w:br/>
              <w:t>виробництво, випробування якості, візуальна інспекція розчинника:</w:t>
            </w:r>
            <w:r w:rsidRPr="00CE0687">
              <w:rPr>
                <w:rFonts w:ascii="Arial" w:hAnsi="Arial" w:cs="Arial"/>
                <w:color w:val="000000"/>
                <w:sz w:val="16"/>
                <w:szCs w:val="16"/>
              </w:rPr>
              <w:br/>
              <w:t>Веттер Фарма-Фертігунг ГмбХ та Ко. КГ, Німеччина;</w:t>
            </w:r>
            <w:r w:rsidRPr="00CE0687">
              <w:rPr>
                <w:rFonts w:ascii="Arial" w:hAnsi="Arial" w:cs="Arial"/>
                <w:color w:val="000000"/>
                <w:sz w:val="16"/>
                <w:szCs w:val="16"/>
              </w:rPr>
              <w:br/>
              <w:t>випробування якості, візуальна інспекція розчинника:</w:t>
            </w:r>
            <w:r w:rsidRPr="00CE0687">
              <w:rPr>
                <w:rFonts w:ascii="Arial" w:hAnsi="Arial" w:cs="Arial"/>
                <w:color w:val="000000"/>
                <w:sz w:val="16"/>
                <w:szCs w:val="16"/>
              </w:rPr>
              <w:br/>
              <w:t>Веттер-Фарма Фертігунг ГмбХ та Ко. КГ, Німеччина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Швеція/</w:t>
            </w:r>
          </w:p>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до розділу "Показання" Інструкції для медичного застосування лікарського засобу. Також зміни внесено до розділів "Фармакологічні властивості", "Спосіб застосування та дози", "Особливості застосування", "Побічні реакції", відповідно до матеріалів реєстраційного досьє. </w:t>
            </w:r>
            <w:r w:rsidRPr="00CE0687">
              <w:rPr>
                <w:rFonts w:ascii="Arial" w:hAnsi="Arial" w:cs="Arial"/>
                <w:color w:val="000000"/>
                <w:sz w:val="16"/>
                <w:szCs w:val="16"/>
              </w:rPr>
              <w:br/>
              <w:t xml:space="preserve">Термін введення змін - 6 місяців після затвердження.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Детальний опис системи управління ризиками у </w:t>
            </w:r>
            <w:r w:rsidRPr="00CE0687">
              <w:rPr>
                <w:rFonts w:ascii="Arial" w:hAnsi="Arial" w:cs="Arial"/>
                <w:color w:val="000000"/>
                <w:sz w:val="16"/>
                <w:szCs w:val="16"/>
              </w:rPr>
              <w:lastRenderedPageBreak/>
              <w:t>вигляді плану управління ризиками, що наданий заявником, містить ризик пропорційні заходи з мінімізації ризиків та здійснення фармаконагляду. Інформація з безпеки, що представлена в проекті інструкції для медичного застосування лікарського засобу, відображає заходи з мінімізації ризиків, відповідає інформації, викладеній у плані управління ризиками, наданому заявником. Термін введення змін - 6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sz w:val="16"/>
                <w:szCs w:val="16"/>
              </w:rPr>
            </w:pPr>
            <w:r w:rsidRPr="00CE0687">
              <w:rPr>
                <w:rFonts w:ascii="Arial" w:hAnsi="Arial" w:cs="Arial"/>
                <w:sz w:val="16"/>
                <w:szCs w:val="16"/>
              </w:rPr>
              <w:t>UA/17140/01/03</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b/>
                <w:i/>
                <w:color w:val="000000"/>
                <w:sz w:val="16"/>
                <w:szCs w:val="16"/>
              </w:rPr>
            </w:pPr>
            <w:r w:rsidRPr="00CE0687">
              <w:rPr>
                <w:rFonts w:ascii="Arial" w:hAnsi="Arial" w:cs="Arial"/>
                <w:b/>
                <w:sz w:val="16"/>
                <w:szCs w:val="16"/>
              </w:rPr>
              <w:t>НУВІК / NUWIQ®</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color w:val="000000"/>
                <w:sz w:val="16"/>
                <w:szCs w:val="16"/>
              </w:rPr>
            </w:pPr>
            <w:r w:rsidRPr="00CE0687">
              <w:rPr>
                <w:rFonts w:ascii="Arial" w:hAnsi="Arial" w:cs="Arial"/>
                <w:color w:val="000000"/>
                <w:sz w:val="16"/>
                <w:szCs w:val="16"/>
              </w:rPr>
              <w:t xml:space="preserve">порошок та розчинник для розчину для ін`єкцій, 2000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флакону, 1 голка-метелик, 2 просочені спиртом тампони) в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w:t>
            </w:r>
            <w:r w:rsidRPr="00CE0687">
              <w:rPr>
                <w:rFonts w:ascii="Arial" w:hAnsi="Arial" w:cs="Arial"/>
                <w:color w:val="000000"/>
                <w:sz w:val="16"/>
                <w:szCs w:val="16"/>
              </w:rPr>
              <w:br/>
              <w:t>Октафарма АБ, Швеція;</w:t>
            </w:r>
            <w:r w:rsidRPr="00CE0687">
              <w:rPr>
                <w:rFonts w:ascii="Arial" w:hAnsi="Arial" w:cs="Arial"/>
                <w:color w:val="000000"/>
                <w:sz w:val="16"/>
                <w:szCs w:val="16"/>
              </w:rPr>
              <w:br/>
              <w:t xml:space="preserve">виробник, відповідальний за візуальну інспекцію та випробування на цілісність для </w:t>
            </w:r>
            <w:r w:rsidRPr="00CE0687">
              <w:rPr>
                <w:rFonts w:ascii="Arial" w:hAnsi="Arial" w:cs="Arial"/>
                <w:color w:val="000000"/>
                <w:sz w:val="16"/>
                <w:szCs w:val="16"/>
              </w:rPr>
              <w:lastRenderedPageBreak/>
              <w:t>порошка для розчину для ін`єкцій, маркування та вторинне пакування кінцевого продукта (порошка для розчину для ін`єкцій та розчинника):</w:t>
            </w:r>
            <w:r w:rsidRPr="00CE0687">
              <w:rPr>
                <w:rFonts w:ascii="Arial" w:hAnsi="Arial" w:cs="Arial"/>
                <w:color w:val="000000"/>
                <w:sz w:val="16"/>
                <w:szCs w:val="16"/>
              </w:rPr>
              <w:br/>
              <w:t>Октафарма Дессау ГмбХ, Німеччина;</w:t>
            </w:r>
            <w:r w:rsidRPr="00CE0687">
              <w:rPr>
                <w:rFonts w:ascii="Arial" w:hAnsi="Arial" w:cs="Arial"/>
                <w:color w:val="000000"/>
                <w:sz w:val="16"/>
                <w:szCs w:val="16"/>
              </w:rPr>
              <w:br/>
              <w:t>візуальна інспекція, випробування якості, маркування та вторинне пакування розчинника:</w:t>
            </w:r>
            <w:r w:rsidRPr="00CE0687">
              <w:rPr>
                <w:rFonts w:ascii="Arial" w:hAnsi="Arial" w:cs="Arial"/>
                <w:color w:val="000000"/>
                <w:sz w:val="16"/>
                <w:szCs w:val="16"/>
              </w:rPr>
              <w:br/>
              <w:t xml:space="preserve">Веттер Фарма-Фертігунг ГмбХ та Ко. КГ, Німеччина; </w:t>
            </w:r>
            <w:r w:rsidRPr="00CE0687">
              <w:rPr>
                <w:rFonts w:ascii="Arial" w:hAnsi="Arial" w:cs="Arial"/>
                <w:color w:val="000000"/>
                <w:sz w:val="16"/>
                <w:szCs w:val="16"/>
              </w:rPr>
              <w:br/>
              <w:t>візуальна інспекція, випробування стабільності розчинника:</w:t>
            </w:r>
            <w:r w:rsidRPr="00CE0687">
              <w:rPr>
                <w:rFonts w:ascii="Arial" w:hAnsi="Arial" w:cs="Arial"/>
                <w:color w:val="000000"/>
                <w:sz w:val="16"/>
                <w:szCs w:val="16"/>
              </w:rPr>
              <w:br/>
              <w:t>Веттер Фарма-Фертігунг ГмбХ та Ко. КГ, Німеччина;</w:t>
            </w:r>
            <w:r w:rsidRPr="00CE0687">
              <w:rPr>
                <w:rFonts w:ascii="Arial" w:hAnsi="Arial" w:cs="Arial"/>
                <w:color w:val="000000"/>
                <w:sz w:val="16"/>
                <w:szCs w:val="16"/>
              </w:rPr>
              <w:br/>
              <w:t>виробництво, випробування якості, візуальна інспекція розчинника:</w:t>
            </w:r>
            <w:r w:rsidRPr="00CE0687">
              <w:rPr>
                <w:rFonts w:ascii="Arial" w:hAnsi="Arial" w:cs="Arial"/>
                <w:color w:val="000000"/>
                <w:sz w:val="16"/>
                <w:szCs w:val="16"/>
              </w:rPr>
              <w:br/>
              <w:t>Веттер Фарма-Фертігунг ГмбХ та Ко. КГ, Німеччина;</w:t>
            </w:r>
            <w:r w:rsidRPr="00CE0687">
              <w:rPr>
                <w:rFonts w:ascii="Arial" w:hAnsi="Arial" w:cs="Arial"/>
                <w:color w:val="000000"/>
                <w:sz w:val="16"/>
                <w:szCs w:val="16"/>
              </w:rPr>
              <w:br/>
              <w:t>випробування якості, візуальна інспекція розчинника:</w:t>
            </w:r>
            <w:r w:rsidRPr="00CE0687">
              <w:rPr>
                <w:rFonts w:ascii="Arial" w:hAnsi="Arial" w:cs="Arial"/>
                <w:color w:val="000000"/>
                <w:sz w:val="16"/>
                <w:szCs w:val="16"/>
              </w:rPr>
              <w:br/>
              <w:t>Веттер-Фарма Фертігунг ГмбХ та Ко. КГ, Німеччина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Швеція/</w:t>
            </w:r>
          </w:p>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до розділу "Показання" Інструкції для медичного застосування лікарського засобу. Також зміни внесено до розділів "Фармакологічні властивості", "Спосіб застосування та дози", "Особливості застосування", "Побічні реакції", відповідно до матеріалів реєстраційного досьє. </w:t>
            </w:r>
            <w:r w:rsidRPr="00CE0687">
              <w:rPr>
                <w:rFonts w:ascii="Arial" w:hAnsi="Arial" w:cs="Arial"/>
                <w:color w:val="000000"/>
                <w:sz w:val="16"/>
                <w:szCs w:val="16"/>
              </w:rPr>
              <w:br/>
              <w:t xml:space="preserve">Термін введення змін - 6 місяців </w:t>
            </w:r>
            <w:r w:rsidRPr="00CE0687">
              <w:rPr>
                <w:rFonts w:ascii="Arial" w:hAnsi="Arial" w:cs="Arial"/>
                <w:color w:val="000000"/>
                <w:sz w:val="16"/>
                <w:szCs w:val="16"/>
              </w:rPr>
              <w:lastRenderedPageBreak/>
              <w:t>після затвердження.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Детальний опис системи управління ризиками у вигляді плану управління ризиками, що наданий заявником, містить ризик пропорційні заходи з мінімізації ризиків та здійснення фармаконагляду. Інформація з безпеки, що представлена в проекті інструкції для медичного застосування лікарського засобу, відображає заходи з мінімізації ризиків, відповідає інформації, викладеній у плані управління ризиками, наданому заявником. Термін введення змін - 6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sz w:val="16"/>
                <w:szCs w:val="16"/>
              </w:rPr>
            </w:pPr>
            <w:r w:rsidRPr="00CE0687">
              <w:rPr>
                <w:rFonts w:ascii="Arial" w:hAnsi="Arial" w:cs="Arial"/>
                <w:sz w:val="16"/>
                <w:szCs w:val="16"/>
              </w:rPr>
              <w:t>UA/17140/01/04</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ОКСАЛІПЛАТИН-ТЕВА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концентрат для розчину для інфузій, 5 мг/мл по 4 мл (20 мг) або по 10 мл (50 мг), або по 20 мл (100 мг), або по 40 мл (200 мг) у флаконі; по 1 флакону </w:t>
            </w:r>
            <w:r w:rsidRPr="00CE0687">
              <w:rPr>
                <w:rFonts w:ascii="Arial" w:hAnsi="Arial" w:cs="Arial"/>
                <w:color w:val="000000"/>
                <w:sz w:val="16"/>
                <w:szCs w:val="16"/>
              </w:rPr>
              <w:lastRenderedPageBreak/>
              <w:t>в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Фармахемі Б.В.</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Нiдерланди</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w:t>
            </w:r>
            <w:r w:rsidRPr="00CE0687">
              <w:rPr>
                <w:rFonts w:ascii="Arial" w:hAnsi="Arial" w:cs="Arial"/>
                <w:color w:val="000000"/>
                <w:sz w:val="16"/>
                <w:szCs w:val="16"/>
              </w:rPr>
              <w:lastRenderedPageBreak/>
              <w:t>(введення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UA/8832/01/01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b/>
                <w:i/>
                <w:color w:val="000000"/>
                <w:sz w:val="16"/>
                <w:szCs w:val="16"/>
              </w:rPr>
            </w:pPr>
            <w:r w:rsidRPr="00CE0687">
              <w:rPr>
                <w:rFonts w:ascii="Arial" w:hAnsi="Arial" w:cs="Arial"/>
                <w:b/>
                <w:sz w:val="16"/>
                <w:szCs w:val="16"/>
              </w:rPr>
              <w:t>ОКТАНІН Ф 1000 MO</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color w:val="000000"/>
                <w:sz w:val="16"/>
                <w:szCs w:val="16"/>
              </w:rPr>
            </w:pPr>
            <w:r w:rsidRPr="00CE0687">
              <w:rPr>
                <w:rFonts w:ascii="Arial" w:hAnsi="Arial" w:cs="Arial"/>
                <w:color w:val="000000"/>
                <w:sz w:val="16"/>
                <w:szCs w:val="16"/>
              </w:rPr>
              <w:t xml:space="preserve">порошок для розчину для ін’єкцій по 1000 МО, картонна коробка № 1: по 1 флакону ємністю 30 мл  з порошком для розчину для ін’єкцій та  інструкцією про застосування; картонна коробка № 2: по 1 флакону з розчинником (вода для ін’єкцій, 10 мл) у  картонній коробці разом з комплектом для розчинення та внутрішньовенного введення (1 шприц одноразовий, 1 комплект для переносу (1 </w:t>
            </w:r>
            <w:r w:rsidRPr="00CE0687">
              <w:rPr>
                <w:rFonts w:ascii="Arial" w:hAnsi="Arial" w:cs="Arial"/>
                <w:color w:val="000000"/>
                <w:sz w:val="16"/>
                <w:szCs w:val="16"/>
              </w:rPr>
              <w:lastRenderedPageBreak/>
              <w:t>двухкінцева голка, 1 фільтровальна голка), 1 комплект для інфузій (голка-метелик), 2 просочених спиртом тампони);</w:t>
            </w:r>
          </w:p>
          <w:p w:rsidR="00F71347" w:rsidRPr="00CE0687" w:rsidRDefault="00F71347" w:rsidP="004072A0">
            <w:pPr>
              <w:tabs>
                <w:tab w:val="left" w:pos="12600"/>
              </w:tabs>
              <w:rPr>
                <w:rFonts w:ascii="Arial" w:hAnsi="Arial" w:cs="Arial"/>
                <w:color w:val="000000"/>
                <w:sz w:val="16"/>
                <w:szCs w:val="16"/>
              </w:rPr>
            </w:pPr>
            <w:r w:rsidRPr="00CE0687">
              <w:rPr>
                <w:rFonts w:ascii="Arial" w:hAnsi="Arial" w:cs="Arial"/>
                <w:color w:val="000000"/>
                <w:sz w:val="16"/>
                <w:szCs w:val="16"/>
              </w:rPr>
              <w:t>коробки № 1 та № 2 об’єднуються між собою пластиковою плівкою</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autoSpaceDE w:val="0"/>
              <w:autoSpaceDN w:val="0"/>
              <w:adjustRightInd w:val="0"/>
              <w:jc w:val="center"/>
              <w:rPr>
                <w:rFonts w:ascii="Arial" w:hAnsi="Arial" w:cs="Arial"/>
                <w:bCs/>
                <w:sz w:val="16"/>
                <w:szCs w:val="16"/>
              </w:rPr>
            </w:pPr>
            <w:r w:rsidRPr="00CE0687">
              <w:rPr>
                <w:rFonts w:ascii="Arial" w:hAnsi="Arial" w:cs="Arial"/>
                <w:bCs/>
                <w:i/>
                <w:iCs/>
                <w:color w:val="000000"/>
                <w:sz w:val="16"/>
                <w:szCs w:val="16"/>
              </w:rPr>
              <w:t>Виробник (альтернативний), відповідальний за вторинне пакування:</w:t>
            </w:r>
          </w:p>
          <w:p w:rsidR="00F71347" w:rsidRPr="00CE0687" w:rsidRDefault="00F71347" w:rsidP="004072A0">
            <w:pPr>
              <w:autoSpaceDE w:val="0"/>
              <w:autoSpaceDN w:val="0"/>
              <w:adjustRightInd w:val="0"/>
              <w:jc w:val="center"/>
              <w:rPr>
                <w:rFonts w:ascii="Arial" w:hAnsi="Arial" w:cs="Arial"/>
                <w:bCs/>
                <w:sz w:val="16"/>
                <w:szCs w:val="16"/>
              </w:rPr>
            </w:pPr>
            <w:r w:rsidRPr="00CE0687">
              <w:rPr>
                <w:rFonts w:ascii="Arial" w:hAnsi="Arial" w:cs="Arial"/>
                <w:bCs/>
                <w:color w:val="000000"/>
                <w:sz w:val="16"/>
                <w:szCs w:val="16"/>
              </w:rPr>
              <w:t>Октафарма Дессау ГмбХ,</w:t>
            </w:r>
          </w:p>
          <w:p w:rsidR="00F71347" w:rsidRPr="00CE0687" w:rsidRDefault="00F71347" w:rsidP="004072A0">
            <w:pPr>
              <w:autoSpaceDE w:val="0"/>
              <w:autoSpaceDN w:val="0"/>
              <w:adjustRightInd w:val="0"/>
              <w:jc w:val="center"/>
              <w:rPr>
                <w:rFonts w:ascii="Arial" w:hAnsi="Arial" w:cs="Arial"/>
                <w:bCs/>
                <w:sz w:val="16"/>
                <w:szCs w:val="16"/>
              </w:rPr>
            </w:pPr>
            <w:r w:rsidRPr="00CE0687">
              <w:rPr>
                <w:rFonts w:ascii="Arial" w:hAnsi="Arial" w:cs="Arial"/>
                <w:bCs/>
                <w:color w:val="000000"/>
                <w:sz w:val="16"/>
                <w:szCs w:val="16"/>
              </w:rPr>
              <w:t>Німеччина;</w:t>
            </w:r>
          </w:p>
          <w:p w:rsidR="00F71347" w:rsidRPr="00CE0687" w:rsidRDefault="00F71347" w:rsidP="004072A0">
            <w:pPr>
              <w:autoSpaceDE w:val="0"/>
              <w:autoSpaceDN w:val="0"/>
              <w:adjustRightInd w:val="0"/>
              <w:jc w:val="center"/>
              <w:rPr>
                <w:rFonts w:ascii="Arial" w:hAnsi="Arial" w:cs="Arial"/>
                <w:bCs/>
                <w:sz w:val="16"/>
                <w:szCs w:val="16"/>
              </w:rPr>
            </w:pPr>
            <w:r w:rsidRPr="00CE0687">
              <w:rPr>
                <w:rFonts w:ascii="Arial" w:hAnsi="Arial" w:cs="Arial"/>
                <w:bCs/>
                <w:i/>
                <w:iCs/>
                <w:color w:val="000000"/>
                <w:sz w:val="16"/>
                <w:szCs w:val="16"/>
              </w:rPr>
              <w:t>Виробник, відповідальний за виробництво за повним циклом</w:t>
            </w:r>
          </w:p>
          <w:p w:rsidR="00F71347" w:rsidRPr="00CE0687" w:rsidRDefault="00F71347" w:rsidP="004072A0">
            <w:pPr>
              <w:autoSpaceDE w:val="0"/>
              <w:autoSpaceDN w:val="0"/>
              <w:adjustRightInd w:val="0"/>
              <w:jc w:val="center"/>
              <w:rPr>
                <w:rFonts w:ascii="Arial" w:hAnsi="Arial" w:cs="Arial"/>
                <w:bCs/>
                <w:sz w:val="16"/>
                <w:szCs w:val="16"/>
              </w:rPr>
            </w:pPr>
            <w:r w:rsidRPr="00CE0687">
              <w:rPr>
                <w:rFonts w:ascii="Arial" w:hAnsi="Arial" w:cs="Arial"/>
                <w:bCs/>
                <w:color w:val="000000"/>
                <w:sz w:val="16"/>
                <w:szCs w:val="16"/>
              </w:rPr>
              <w:t>Октафарма Фармацевтика Продуктіонсгес м.б.Х., Австрія;</w:t>
            </w:r>
          </w:p>
          <w:p w:rsidR="00F71347" w:rsidRPr="00CE0687" w:rsidRDefault="00F71347" w:rsidP="004072A0">
            <w:pPr>
              <w:autoSpaceDE w:val="0"/>
              <w:autoSpaceDN w:val="0"/>
              <w:adjustRightInd w:val="0"/>
              <w:jc w:val="center"/>
              <w:rPr>
                <w:rFonts w:ascii="Arial" w:hAnsi="Arial" w:cs="Arial"/>
                <w:bCs/>
                <w:sz w:val="16"/>
                <w:szCs w:val="16"/>
              </w:rPr>
            </w:pPr>
            <w:r w:rsidRPr="00CE0687">
              <w:rPr>
                <w:rFonts w:ascii="Arial" w:hAnsi="Arial" w:cs="Arial"/>
                <w:bCs/>
                <w:i/>
                <w:iCs/>
                <w:color w:val="000000"/>
                <w:sz w:val="16"/>
                <w:szCs w:val="16"/>
              </w:rPr>
              <w:t xml:space="preserve">Виробник відповідальний за </w:t>
            </w:r>
            <w:r w:rsidRPr="00CE0687">
              <w:rPr>
                <w:rFonts w:ascii="Arial" w:hAnsi="Arial" w:cs="Arial"/>
                <w:bCs/>
                <w:i/>
                <w:iCs/>
                <w:color w:val="000000"/>
                <w:sz w:val="16"/>
                <w:szCs w:val="16"/>
              </w:rPr>
              <w:lastRenderedPageBreak/>
              <w:t>виробництво за повним циклом за виключенням вторинної упаковки:</w:t>
            </w:r>
          </w:p>
          <w:p w:rsidR="00F71347" w:rsidRPr="00CE0687" w:rsidRDefault="00F71347" w:rsidP="004072A0">
            <w:pPr>
              <w:autoSpaceDE w:val="0"/>
              <w:autoSpaceDN w:val="0"/>
              <w:adjustRightInd w:val="0"/>
              <w:jc w:val="center"/>
              <w:rPr>
                <w:rFonts w:ascii="Arial" w:hAnsi="Arial" w:cs="Arial"/>
                <w:color w:val="000000"/>
                <w:sz w:val="16"/>
                <w:szCs w:val="16"/>
              </w:rPr>
            </w:pPr>
            <w:r w:rsidRPr="00CE0687">
              <w:rPr>
                <w:rFonts w:ascii="Arial" w:hAnsi="Arial" w:cs="Arial"/>
                <w:bCs/>
                <w:color w:val="000000"/>
                <w:sz w:val="16"/>
                <w:szCs w:val="16"/>
              </w:rPr>
              <w:t>Октафарма, Франція</w:t>
            </w:r>
          </w:p>
          <w:p w:rsidR="00F71347" w:rsidRPr="00CE0687" w:rsidRDefault="00F71347" w:rsidP="004072A0">
            <w:pPr>
              <w:autoSpaceDE w:val="0"/>
              <w:autoSpaceDN w:val="0"/>
              <w:adjustRightInd w:val="0"/>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Німеччина/</w:t>
            </w:r>
          </w:p>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Австрія/</w:t>
            </w:r>
          </w:p>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операції "вторинна упаковка" для виробничої дільниці "Октафарма, Франція". </w:t>
            </w:r>
            <w:r w:rsidRPr="00CE0687">
              <w:rPr>
                <w:rFonts w:ascii="Arial" w:hAnsi="Arial" w:cs="Arial"/>
                <w:color w:val="000000"/>
                <w:sz w:val="16"/>
                <w:szCs w:val="16"/>
              </w:rPr>
              <w:lastRenderedPageBreak/>
              <w:t>Затверджено: Виробник, відповідальний за виробництво за повним циклом Октафарма, Францiя / Octapharma, France. Запропоновано: Виробник, відповідальний за виробництво за повним циклом, за виключенням вторинного пакування Октафарма, Францiя / Octapharma, France.Термін введення змін - 6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sz w:val="16"/>
                <w:szCs w:val="16"/>
              </w:rPr>
            </w:pPr>
            <w:r w:rsidRPr="00CE0687">
              <w:rPr>
                <w:rFonts w:ascii="Arial" w:hAnsi="Arial" w:cs="Arial"/>
                <w:sz w:val="16"/>
                <w:szCs w:val="16"/>
              </w:rPr>
              <w:t>UA/14330/01/03</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b/>
                <w:i/>
                <w:color w:val="000000"/>
                <w:sz w:val="16"/>
                <w:szCs w:val="16"/>
              </w:rPr>
            </w:pPr>
            <w:r w:rsidRPr="00CE0687">
              <w:rPr>
                <w:rFonts w:ascii="Arial" w:hAnsi="Arial" w:cs="Arial"/>
                <w:b/>
                <w:sz w:val="16"/>
                <w:szCs w:val="16"/>
              </w:rPr>
              <w:t>ОКТАНІН Ф 250 MO</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color w:val="000000"/>
                <w:sz w:val="16"/>
                <w:szCs w:val="16"/>
              </w:rPr>
            </w:pPr>
            <w:r w:rsidRPr="00CE0687">
              <w:rPr>
                <w:rFonts w:ascii="Arial" w:hAnsi="Arial" w:cs="Arial"/>
                <w:color w:val="000000"/>
                <w:sz w:val="16"/>
                <w:szCs w:val="16"/>
              </w:rPr>
              <w:t>порошок для розчину для ін’єкцій по 250 МО, картонна коробка № 1:  по 1 флакону ємністю 30 мл з порошком для розчину для ін’єкцій; картонна коробка № 2: по 1 флакону з розчинником (вода для ін’єкцій по 5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тампони); коробки № 1 та № 2 об’єднуються між собою пластиковою плівкою</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autoSpaceDE w:val="0"/>
              <w:autoSpaceDN w:val="0"/>
              <w:adjustRightInd w:val="0"/>
              <w:jc w:val="center"/>
              <w:rPr>
                <w:rFonts w:ascii="Arial" w:hAnsi="Arial" w:cs="Arial"/>
                <w:bCs/>
                <w:sz w:val="16"/>
                <w:szCs w:val="16"/>
              </w:rPr>
            </w:pPr>
            <w:r w:rsidRPr="00CE0687">
              <w:rPr>
                <w:rFonts w:ascii="Arial" w:hAnsi="Arial" w:cs="Arial"/>
                <w:bCs/>
                <w:i/>
                <w:iCs/>
                <w:color w:val="000000"/>
                <w:sz w:val="16"/>
                <w:szCs w:val="16"/>
              </w:rPr>
              <w:t>Виробник (альтернативний), відповідальний за вторинне пакування:</w:t>
            </w:r>
          </w:p>
          <w:p w:rsidR="00F71347" w:rsidRPr="00CE0687" w:rsidRDefault="00F71347" w:rsidP="004072A0">
            <w:pPr>
              <w:autoSpaceDE w:val="0"/>
              <w:autoSpaceDN w:val="0"/>
              <w:adjustRightInd w:val="0"/>
              <w:jc w:val="center"/>
              <w:rPr>
                <w:rFonts w:ascii="Arial" w:hAnsi="Arial" w:cs="Arial"/>
                <w:bCs/>
                <w:sz w:val="16"/>
                <w:szCs w:val="16"/>
              </w:rPr>
            </w:pPr>
            <w:r w:rsidRPr="00CE0687">
              <w:rPr>
                <w:rFonts w:ascii="Arial" w:hAnsi="Arial" w:cs="Arial"/>
                <w:bCs/>
                <w:color w:val="000000"/>
                <w:sz w:val="16"/>
                <w:szCs w:val="16"/>
              </w:rPr>
              <w:t>Октафарма Дессау ГмбХ,</w:t>
            </w:r>
          </w:p>
          <w:p w:rsidR="00F71347" w:rsidRPr="00CE0687" w:rsidRDefault="00F71347" w:rsidP="004072A0">
            <w:pPr>
              <w:autoSpaceDE w:val="0"/>
              <w:autoSpaceDN w:val="0"/>
              <w:adjustRightInd w:val="0"/>
              <w:jc w:val="center"/>
              <w:rPr>
                <w:rFonts w:ascii="Arial" w:hAnsi="Arial" w:cs="Arial"/>
                <w:bCs/>
                <w:sz w:val="16"/>
                <w:szCs w:val="16"/>
              </w:rPr>
            </w:pPr>
            <w:r w:rsidRPr="00CE0687">
              <w:rPr>
                <w:rFonts w:ascii="Arial" w:hAnsi="Arial" w:cs="Arial"/>
                <w:bCs/>
                <w:color w:val="000000"/>
                <w:sz w:val="16"/>
                <w:szCs w:val="16"/>
              </w:rPr>
              <w:t>Німеччина;</w:t>
            </w:r>
          </w:p>
          <w:p w:rsidR="00F71347" w:rsidRPr="00CE0687" w:rsidRDefault="00F71347" w:rsidP="004072A0">
            <w:pPr>
              <w:autoSpaceDE w:val="0"/>
              <w:autoSpaceDN w:val="0"/>
              <w:adjustRightInd w:val="0"/>
              <w:jc w:val="center"/>
              <w:rPr>
                <w:rFonts w:ascii="Arial" w:hAnsi="Arial" w:cs="Arial"/>
                <w:bCs/>
                <w:sz w:val="16"/>
                <w:szCs w:val="16"/>
              </w:rPr>
            </w:pPr>
            <w:r w:rsidRPr="00CE0687">
              <w:rPr>
                <w:rFonts w:ascii="Arial" w:hAnsi="Arial" w:cs="Arial"/>
                <w:bCs/>
                <w:i/>
                <w:iCs/>
                <w:color w:val="000000"/>
                <w:sz w:val="16"/>
                <w:szCs w:val="16"/>
              </w:rPr>
              <w:t>Виробник, відповідальний за виробництво за повним циклом</w:t>
            </w:r>
          </w:p>
          <w:p w:rsidR="00F71347" w:rsidRPr="00CE0687" w:rsidRDefault="00F71347" w:rsidP="004072A0">
            <w:pPr>
              <w:autoSpaceDE w:val="0"/>
              <w:autoSpaceDN w:val="0"/>
              <w:adjustRightInd w:val="0"/>
              <w:jc w:val="center"/>
              <w:rPr>
                <w:rFonts w:ascii="Arial" w:hAnsi="Arial" w:cs="Arial"/>
                <w:bCs/>
                <w:sz w:val="16"/>
                <w:szCs w:val="16"/>
              </w:rPr>
            </w:pPr>
            <w:r w:rsidRPr="00CE0687">
              <w:rPr>
                <w:rFonts w:ascii="Arial" w:hAnsi="Arial" w:cs="Arial"/>
                <w:bCs/>
                <w:color w:val="000000"/>
                <w:sz w:val="16"/>
                <w:szCs w:val="16"/>
              </w:rPr>
              <w:t>Октафарма Фармацевтика Продуктіонсгес м.б.Х., Австрія;</w:t>
            </w:r>
          </w:p>
          <w:p w:rsidR="00F71347" w:rsidRPr="00CE0687" w:rsidRDefault="00F71347" w:rsidP="004072A0">
            <w:pPr>
              <w:autoSpaceDE w:val="0"/>
              <w:autoSpaceDN w:val="0"/>
              <w:adjustRightInd w:val="0"/>
              <w:jc w:val="center"/>
              <w:rPr>
                <w:rFonts w:ascii="Arial" w:hAnsi="Arial" w:cs="Arial"/>
                <w:bCs/>
                <w:sz w:val="16"/>
                <w:szCs w:val="16"/>
              </w:rPr>
            </w:pPr>
            <w:r w:rsidRPr="00CE0687">
              <w:rPr>
                <w:rFonts w:ascii="Arial" w:hAnsi="Arial" w:cs="Arial"/>
                <w:bCs/>
                <w:i/>
                <w:iCs/>
                <w:color w:val="000000"/>
                <w:sz w:val="16"/>
                <w:szCs w:val="16"/>
              </w:rPr>
              <w:t>Виробник відповідальний за виробництво за повним циклом за виключенням вторинної упаковки:</w:t>
            </w:r>
          </w:p>
          <w:p w:rsidR="00F71347" w:rsidRPr="00CE0687" w:rsidRDefault="00F71347" w:rsidP="004072A0">
            <w:pPr>
              <w:autoSpaceDE w:val="0"/>
              <w:autoSpaceDN w:val="0"/>
              <w:adjustRightInd w:val="0"/>
              <w:jc w:val="center"/>
              <w:rPr>
                <w:rFonts w:ascii="Arial" w:hAnsi="Arial" w:cs="Arial"/>
                <w:color w:val="000000"/>
                <w:sz w:val="16"/>
                <w:szCs w:val="16"/>
              </w:rPr>
            </w:pPr>
            <w:r w:rsidRPr="00CE0687">
              <w:rPr>
                <w:rFonts w:ascii="Arial" w:hAnsi="Arial" w:cs="Arial"/>
                <w:bCs/>
                <w:color w:val="000000"/>
                <w:sz w:val="16"/>
                <w:szCs w:val="16"/>
              </w:rPr>
              <w:t>Октафарма, Франція</w:t>
            </w:r>
          </w:p>
          <w:p w:rsidR="00F71347" w:rsidRPr="00CE0687" w:rsidRDefault="00F71347" w:rsidP="004072A0">
            <w:pPr>
              <w:autoSpaceDE w:val="0"/>
              <w:autoSpaceDN w:val="0"/>
              <w:adjustRightInd w:val="0"/>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Австрія/</w:t>
            </w:r>
          </w:p>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операції "вторинна упаковка" для виробничої дільниці "Октафарма, Франція". Затверджено: Виробник, відповідальний за виробництво за повним циклом Октафарма, Францiя / Octapharma, France. Запропоновано: Виробник, відповідальний за виробництво за повним циклом, за виключенням вторинного пакування Октафарма, Францiя / Octapharma, France.Термін введення змін - 6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sz w:val="16"/>
                <w:szCs w:val="16"/>
              </w:rPr>
            </w:pPr>
            <w:r w:rsidRPr="00CE0687">
              <w:rPr>
                <w:rFonts w:ascii="Arial" w:hAnsi="Arial" w:cs="Arial"/>
                <w:sz w:val="16"/>
                <w:szCs w:val="16"/>
              </w:rPr>
              <w:t>UA/14330/01/01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b/>
                <w:i/>
                <w:color w:val="000000"/>
                <w:sz w:val="16"/>
                <w:szCs w:val="16"/>
              </w:rPr>
            </w:pPr>
            <w:r w:rsidRPr="00CE0687">
              <w:rPr>
                <w:rFonts w:ascii="Arial" w:hAnsi="Arial" w:cs="Arial"/>
                <w:b/>
                <w:sz w:val="16"/>
                <w:szCs w:val="16"/>
              </w:rPr>
              <w:t>ОКТАНІН Ф 500 MO</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color w:val="000000"/>
                <w:sz w:val="16"/>
                <w:szCs w:val="16"/>
              </w:rPr>
            </w:pPr>
            <w:r w:rsidRPr="00CE0687">
              <w:rPr>
                <w:rFonts w:ascii="Arial" w:hAnsi="Arial" w:cs="Arial"/>
                <w:color w:val="000000"/>
                <w:sz w:val="16"/>
                <w:szCs w:val="16"/>
              </w:rPr>
              <w:t xml:space="preserve">порошок для розчину для ін’єкцій по 500 МО, картонна коробка № 1:  по 1 флакону ємністю 30 мл з порошком для розчину для ін’єкцій; картонна коробка № 2: </w:t>
            </w:r>
            <w:r w:rsidRPr="00CE0687">
              <w:rPr>
                <w:rFonts w:ascii="Arial" w:hAnsi="Arial" w:cs="Arial"/>
                <w:color w:val="000000"/>
                <w:sz w:val="16"/>
                <w:szCs w:val="16"/>
              </w:rPr>
              <w:lastRenderedPageBreak/>
              <w:t>по 1 флакону з розчинником (вода для ін’єкцій по 5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тампони);</w:t>
            </w:r>
          </w:p>
          <w:p w:rsidR="00F71347" w:rsidRPr="00CE0687" w:rsidRDefault="00F71347" w:rsidP="004072A0">
            <w:pPr>
              <w:tabs>
                <w:tab w:val="left" w:pos="12600"/>
              </w:tabs>
              <w:rPr>
                <w:rFonts w:ascii="Arial" w:hAnsi="Arial" w:cs="Arial"/>
                <w:color w:val="000000"/>
                <w:sz w:val="16"/>
                <w:szCs w:val="16"/>
              </w:rPr>
            </w:pPr>
            <w:r w:rsidRPr="00CE0687">
              <w:rPr>
                <w:rFonts w:ascii="Arial" w:hAnsi="Arial" w:cs="Arial"/>
                <w:color w:val="000000"/>
                <w:sz w:val="16"/>
                <w:szCs w:val="16"/>
              </w:rPr>
              <w:t>коробки № 1 та № 2 об’єднуються між собою пластиковою плівкою</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autoSpaceDE w:val="0"/>
              <w:autoSpaceDN w:val="0"/>
              <w:adjustRightInd w:val="0"/>
              <w:jc w:val="center"/>
              <w:rPr>
                <w:rFonts w:ascii="Arial" w:hAnsi="Arial" w:cs="Arial"/>
                <w:bCs/>
                <w:sz w:val="16"/>
                <w:szCs w:val="16"/>
              </w:rPr>
            </w:pPr>
            <w:r w:rsidRPr="00CE0687">
              <w:rPr>
                <w:rFonts w:ascii="Arial" w:hAnsi="Arial" w:cs="Arial"/>
                <w:bCs/>
                <w:i/>
                <w:iCs/>
                <w:color w:val="000000"/>
                <w:sz w:val="16"/>
                <w:szCs w:val="16"/>
              </w:rPr>
              <w:t>Виробник (альтернативний), відповідальний за вторинне пакування:</w:t>
            </w:r>
          </w:p>
          <w:p w:rsidR="00F71347" w:rsidRPr="00CE0687" w:rsidRDefault="00F71347" w:rsidP="004072A0">
            <w:pPr>
              <w:autoSpaceDE w:val="0"/>
              <w:autoSpaceDN w:val="0"/>
              <w:adjustRightInd w:val="0"/>
              <w:jc w:val="center"/>
              <w:rPr>
                <w:rFonts w:ascii="Arial" w:hAnsi="Arial" w:cs="Arial"/>
                <w:bCs/>
                <w:sz w:val="16"/>
                <w:szCs w:val="16"/>
              </w:rPr>
            </w:pPr>
            <w:r w:rsidRPr="00CE0687">
              <w:rPr>
                <w:rFonts w:ascii="Arial" w:hAnsi="Arial" w:cs="Arial"/>
                <w:bCs/>
                <w:color w:val="000000"/>
                <w:sz w:val="16"/>
                <w:szCs w:val="16"/>
              </w:rPr>
              <w:t>Октафарма Дессау ГмбХ,</w:t>
            </w:r>
          </w:p>
          <w:p w:rsidR="00F71347" w:rsidRPr="00CE0687" w:rsidRDefault="00F71347" w:rsidP="004072A0">
            <w:pPr>
              <w:autoSpaceDE w:val="0"/>
              <w:autoSpaceDN w:val="0"/>
              <w:adjustRightInd w:val="0"/>
              <w:jc w:val="center"/>
              <w:rPr>
                <w:rFonts w:ascii="Arial" w:hAnsi="Arial" w:cs="Arial"/>
                <w:bCs/>
                <w:sz w:val="16"/>
                <w:szCs w:val="16"/>
              </w:rPr>
            </w:pPr>
            <w:r w:rsidRPr="00CE0687">
              <w:rPr>
                <w:rFonts w:ascii="Arial" w:hAnsi="Arial" w:cs="Arial"/>
                <w:bCs/>
                <w:color w:val="000000"/>
                <w:sz w:val="16"/>
                <w:szCs w:val="16"/>
              </w:rPr>
              <w:lastRenderedPageBreak/>
              <w:t>Німеччина;</w:t>
            </w:r>
          </w:p>
          <w:p w:rsidR="00F71347" w:rsidRPr="00CE0687" w:rsidRDefault="00F71347" w:rsidP="004072A0">
            <w:pPr>
              <w:autoSpaceDE w:val="0"/>
              <w:autoSpaceDN w:val="0"/>
              <w:adjustRightInd w:val="0"/>
              <w:jc w:val="center"/>
              <w:rPr>
                <w:rFonts w:ascii="Arial" w:hAnsi="Arial" w:cs="Arial"/>
                <w:bCs/>
                <w:sz w:val="16"/>
                <w:szCs w:val="16"/>
              </w:rPr>
            </w:pPr>
            <w:r w:rsidRPr="00CE0687">
              <w:rPr>
                <w:rFonts w:ascii="Arial" w:hAnsi="Arial" w:cs="Arial"/>
                <w:bCs/>
                <w:i/>
                <w:iCs/>
                <w:color w:val="000000"/>
                <w:sz w:val="16"/>
                <w:szCs w:val="16"/>
              </w:rPr>
              <w:t>Виробник, відповідальний за виробництво за повним циклом</w:t>
            </w:r>
          </w:p>
          <w:p w:rsidR="00F71347" w:rsidRPr="00CE0687" w:rsidRDefault="00F71347" w:rsidP="004072A0">
            <w:pPr>
              <w:autoSpaceDE w:val="0"/>
              <w:autoSpaceDN w:val="0"/>
              <w:adjustRightInd w:val="0"/>
              <w:jc w:val="center"/>
              <w:rPr>
                <w:rFonts w:ascii="Arial" w:hAnsi="Arial" w:cs="Arial"/>
                <w:bCs/>
                <w:sz w:val="16"/>
                <w:szCs w:val="16"/>
              </w:rPr>
            </w:pPr>
            <w:r w:rsidRPr="00CE0687">
              <w:rPr>
                <w:rFonts w:ascii="Arial" w:hAnsi="Arial" w:cs="Arial"/>
                <w:bCs/>
                <w:color w:val="000000"/>
                <w:sz w:val="16"/>
                <w:szCs w:val="16"/>
              </w:rPr>
              <w:t>Октафарма Фармацевтика Продуктіонсгес м.б.Х., Австрія;</w:t>
            </w:r>
          </w:p>
          <w:p w:rsidR="00F71347" w:rsidRPr="00CE0687" w:rsidRDefault="00F71347" w:rsidP="004072A0">
            <w:pPr>
              <w:autoSpaceDE w:val="0"/>
              <w:autoSpaceDN w:val="0"/>
              <w:adjustRightInd w:val="0"/>
              <w:jc w:val="center"/>
              <w:rPr>
                <w:rFonts w:ascii="Arial" w:hAnsi="Arial" w:cs="Arial"/>
                <w:bCs/>
                <w:sz w:val="16"/>
                <w:szCs w:val="16"/>
              </w:rPr>
            </w:pPr>
            <w:r w:rsidRPr="00CE0687">
              <w:rPr>
                <w:rFonts w:ascii="Arial" w:hAnsi="Arial" w:cs="Arial"/>
                <w:bCs/>
                <w:i/>
                <w:iCs/>
                <w:color w:val="000000"/>
                <w:sz w:val="16"/>
                <w:szCs w:val="16"/>
              </w:rPr>
              <w:t>Виробник відповідальний за виробництво за повним циклом за виключенням вторинної упаковки:</w:t>
            </w:r>
          </w:p>
          <w:p w:rsidR="00F71347" w:rsidRPr="00CE0687" w:rsidRDefault="00F71347" w:rsidP="004072A0">
            <w:pPr>
              <w:autoSpaceDE w:val="0"/>
              <w:autoSpaceDN w:val="0"/>
              <w:adjustRightInd w:val="0"/>
              <w:jc w:val="center"/>
              <w:rPr>
                <w:rFonts w:ascii="Arial" w:hAnsi="Arial" w:cs="Arial"/>
                <w:color w:val="000000"/>
                <w:sz w:val="16"/>
                <w:szCs w:val="16"/>
              </w:rPr>
            </w:pPr>
            <w:r w:rsidRPr="00CE0687">
              <w:rPr>
                <w:rFonts w:ascii="Arial" w:hAnsi="Arial" w:cs="Arial"/>
                <w:bCs/>
                <w:color w:val="000000"/>
                <w:sz w:val="16"/>
                <w:szCs w:val="16"/>
              </w:rPr>
              <w:t>Октафарма, Франція</w:t>
            </w:r>
          </w:p>
          <w:p w:rsidR="00F71347" w:rsidRPr="00CE0687" w:rsidRDefault="00F71347" w:rsidP="004072A0">
            <w:pPr>
              <w:autoSpaceDE w:val="0"/>
              <w:autoSpaceDN w:val="0"/>
              <w:adjustRightInd w:val="0"/>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Німеччина/</w:t>
            </w:r>
          </w:p>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Австрія/</w:t>
            </w:r>
          </w:p>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w:t>
            </w:r>
            <w:r w:rsidRPr="00CE0687">
              <w:rPr>
                <w:rFonts w:ascii="Arial" w:hAnsi="Arial" w:cs="Arial"/>
                <w:color w:val="000000"/>
                <w:sz w:val="16"/>
                <w:szCs w:val="16"/>
              </w:rPr>
              <w:lastRenderedPageBreak/>
              <w:t>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операції "вторинна упаковка" для виробничої дільниці "Октафарма, Франція". Затверджено: Виробник, відповідальний за виробництво за повним циклом Октафарма, Францiя / Octapharma, France. Запропоновано: Виробник, відповідальний за виробництво за повним циклом, за виключенням вторинного пакування Октафарма, Францiя / Octapharma, France.Термін введення змін - 6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sz w:val="16"/>
                <w:szCs w:val="16"/>
              </w:rPr>
            </w:pPr>
            <w:r w:rsidRPr="00CE0687">
              <w:rPr>
                <w:rFonts w:ascii="Arial" w:hAnsi="Arial" w:cs="Arial"/>
                <w:sz w:val="16"/>
                <w:szCs w:val="16"/>
              </w:rPr>
              <w:t>UA/14330/01/02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b/>
                <w:i/>
                <w:color w:val="000000"/>
                <w:sz w:val="16"/>
                <w:szCs w:val="16"/>
              </w:rPr>
            </w:pPr>
            <w:r w:rsidRPr="00CE0687">
              <w:rPr>
                <w:rFonts w:ascii="Arial" w:hAnsi="Arial" w:cs="Arial"/>
                <w:b/>
                <w:sz w:val="16"/>
                <w:szCs w:val="16"/>
              </w:rPr>
              <w:t>ОКТАПЛЕКС 500 МО</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color w:val="000000"/>
                <w:sz w:val="16"/>
                <w:szCs w:val="16"/>
              </w:rPr>
            </w:pPr>
            <w:r w:rsidRPr="00CE0687">
              <w:rPr>
                <w:rFonts w:ascii="Arial" w:hAnsi="Arial" w:cs="Arial"/>
                <w:color w:val="000000"/>
                <w:sz w:val="16"/>
                <w:szCs w:val="16"/>
              </w:rPr>
              <w:t>порошок для розчину для ін'єкцій по 500 МО; дві коробки об’єднуються між собою пластиковою плівкою: картонна коробка № 1: по 1 флакону з порошком для розчину для ін’єкцій та інструкцією про застосування; картонна коробка № 2: по 1 флакону із розчинником (вода для ін’єкцій, 20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тампонів)</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Виробник (альтернативний), відповідальний за вторинне пакування:</w:t>
            </w:r>
            <w:r w:rsidRPr="00CE0687">
              <w:rPr>
                <w:rFonts w:ascii="Arial" w:hAnsi="Arial" w:cs="Arial"/>
                <w:color w:val="000000"/>
                <w:sz w:val="16"/>
                <w:szCs w:val="16"/>
              </w:rPr>
              <w:br/>
              <w:t xml:space="preserve">Октафарма Дессау ГмбХ, Німеччина; </w:t>
            </w:r>
            <w:r w:rsidRPr="00CE0687">
              <w:rPr>
                <w:rFonts w:ascii="Arial" w:hAnsi="Arial" w:cs="Arial"/>
                <w:color w:val="000000"/>
                <w:sz w:val="16"/>
                <w:szCs w:val="16"/>
              </w:rPr>
              <w:br/>
              <w:t>Виробник, відповідальний за виробництво за повним циклом:</w:t>
            </w:r>
            <w:r w:rsidRPr="00CE0687">
              <w:rPr>
                <w:rFonts w:ascii="Arial" w:hAnsi="Arial" w:cs="Arial"/>
                <w:color w:val="000000"/>
                <w:sz w:val="16"/>
                <w:szCs w:val="16"/>
              </w:rPr>
              <w:br/>
              <w:t>Октафарма Фармацевтика Продуктіонсгес м.б.Х., Австрія;</w:t>
            </w:r>
            <w:r w:rsidRPr="00CE0687">
              <w:rPr>
                <w:rFonts w:ascii="Arial" w:hAnsi="Arial" w:cs="Arial"/>
                <w:color w:val="000000"/>
                <w:sz w:val="16"/>
                <w:szCs w:val="16"/>
              </w:rPr>
              <w:br/>
              <w:t>виробник відповідальний за виробництво за повним циклом за виключенням вторинної упаковки:</w:t>
            </w:r>
            <w:r w:rsidRPr="00CE0687">
              <w:rPr>
                <w:rFonts w:ascii="Arial" w:hAnsi="Arial" w:cs="Arial"/>
                <w:color w:val="000000"/>
                <w:sz w:val="16"/>
                <w:szCs w:val="16"/>
              </w:rPr>
              <w:br/>
              <w:t>Октафарма, Франція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Австрія/</w:t>
            </w:r>
          </w:p>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Франція</w:t>
            </w:r>
          </w:p>
          <w:p w:rsidR="00F71347" w:rsidRPr="00CE0687" w:rsidRDefault="00F71347" w:rsidP="004072A0">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операції "вторинна упаковка" для виробничої дільниці "Октафарма, Франція". Затверджено: Виробник, відповідальний за виробництво за повним циклом Октафарма, Францiя / Octapharma, France. Запропоновано: Виробник, відповідальний за виробництво за повним циклом, за виключенням вторинної упаковки. Октафарма, Францiя / </w:t>
            </w:r>
            <w:r w:rsidRPr="00CE0687">
              <w:rPr>
                <w:rFonts w:ascii="Arial" w:hAnsi="Arial" w:cs="Arial"/>
                <w:color w:val="000000"/>
                <w:sz w:val="16"/>
                <w:szCs w:val="16"/>
              </w:rPr>
              <w:lastRenderedPageBreak/>
              <w:t>Octapharma, France.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sz w:val="16"/>
                <w:szCs w:val="16"/>
              </w:rPr>
            </w:pPr>
            <w:r w:rsidRPr="00CE0687">
              <w:rPr>
                <w:rFonts w:ascii="Arial" w:hAnsi="Arial" w:cs="Arial"/>
                <w:sz w:val="16"/>
                <w:szCs w:val="16"/>
              </w:rPr>
              <w:t>UA/14313/01/01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ОМЕПРАЗОЛ-ТЕВА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капсули гастрорезистентні тверді по 40 мг; по 10 капсул у блістері; по 3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 С.Л.У.</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UA/15152/01/01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ОМЕПРАЗОЛ-ТЕВА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капсули гастрорезистентні тверді по 20 мг; по 10 капсул у блістері; по 3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 С.Л.У.</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w:t>
            </w:r>
            <w:r w:rsidRPr="00CE0687">
              <w:rPr>
                <w:rFonts w:ascii="Arial" w:hAnsi="Arial" w:cs="Arial"/>
                <w:color w:val="000000"/>
                <w:sz w:val="16"/>
                <w:szCs w:val="16"/>
              </w:rPr>
              <w:lastRenderedPageBreak/>
              <w:t>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UA/15152/01/02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ПАКЛІТАКСЕЛ АКТАВІС</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концентрат для розчину для інфузій, 6 мг/мл по 5 мл (30 мг) або по 16,67 мл [16,7 мл] (100 мг), або по 25 мл (150 мг), або по 43,33 мл (260 мг), або по 50 мл (300 мг) у флаконі; по 1 флакону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Сіндан Фарма СРЛ, Румунiя, Актавіс Італія С.п.А., Італiя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Румунiя</w:t>
            </w:r>
            <w:r w:rsidRPr="00CE0687">
              <w:rPr>
                <w:rFonts w:ascii="Arial" w:hAnsi="Arial" w:cs="Arial"/>
                <w:color w:val="000000"/>
                <w:sz w:val="16"/>
                <w:szCs w:val="16"/>
                <w:lang w:val="en-US"/>
              </w:rPr>
              <w:t>/</w:t>
            </w:r>
            <w:r w:rsidRPr="00CE0687">
              <w:rPr>
                <w:rFonts w:ascii="Arial" w:hAnsi="Arial" w:cs="Arial"/>
                <w:color w:val="000000"/>
                <w:sz w:val="16"/>
                <w:szCs w:val="16"/>
              </w:rPr>
              <w:t xml:space="preserve"> Італiя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w:t>
            </w:r>
            <w:r w:rsidRPr="00CE0687">
              <w:rPr>
                <w:rFonts w:ascii="Arial" w:hAnsi="Arial" w:cs="Arial"/>
                <w:color w:val="000000"/>
                <w:sz w:val="16"/>
                <w:szCs w:val="16"/>
              </w:rPr>
              <w:lastRenderedPageBreak/>
              <w:t>фармаконагляду) - пропонована редакція: Уповноважена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UA/6833/01/01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ПАКЛІТАКСЕЛ-ТЕВА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Концентрат для розчину для інфузій 6 мг/мл по 5 мл (30 мг) або по 16,7 мл (100 мг) або по 50 мл (300 мг) у флаконах №1</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АТ Фармацевтичний завод ТЕВА, Угорщина; Фармахемі Б.В., Нiдерланди</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Угорщина</w:t>
            </w:r>
            <w:r w:rsidRPr="00CE0687">
              <w:rPr>
                <w:rFonts w:ascii="Arial" w:hAnsi="Arial" w:cs="Arial"/>
                <w:color w:val="000000"/>
                <w:sz w:val="16"/>
                <w:szCs w:val="16"/>
                <w:lang w:val="en-US"/>
              </w:rPr>
              <w:t>/</w:t>
            </w:r>
            <w:r w:rsidRPr="00CE0687">
              <w:rPr>
                <w:rFonts w:ascii="Arial" w:hAnsi="Arial" w:cs="Arial"/>
                <w:color w:val="000000"/>
                <w:sz w:val="16"/>
                <w:szCs w:val="16"/>
              </w:rPr>
              <w:t xml:space="preserve"> Нiдерланди</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Зміна номера </w:t>
            </w:r>
            <w:r w:rsidRPr="00CE0687">
              <w:rPr>
                <w:rFonts w:ascii="Arial" w:hAnsi="Arial" w:cs="Arial"/>
                <w:color w:val="000000"/>
                <w:sz w:val="16"/>
                <w:szCs w:val="16"/>
              </w:rPr>
              <w:lastRenderedPageBreak/>
              <w:t>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UA/7777/01/01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b/>
                <w:i/>
                <w:color w:val="000000"/>
                <w:sz w:val="16"/>
                <w:szCs w:val="16"/>
              </w:rPr>
            </w:pPr>
            <w:r w:rsidRPr="00CE0687">
              <w:rPr>
                <w:rFonts w:ascii="Arial" w:hAnsi="Arial" w:cs="Arial"/>
                <w:b/>
                <w:sz w:val="16"/>
                <w:szCs w:val="16"/>
              </w:rPr>
              <w:t>ПАНОЦИД</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color w:val="000000"/>
                <w:sz w:val="16"/>
                <w:szCs w:val="16"/>
              </w:rPr>
            </w:pPr>
            <w:r w:rsidRPr="00CE0687">
              <w:rPr>
                <w:rFonts w:ascii="Arial" w:hAnsi="Arial" w:cs="Arial"/>
                <w:color w:val="000000"/>
                <w:sz w:val="16"/>
                <w:szCs w:val="16"/>
              </w:rPr>
              <w:t>порошок для розчину для ін`єкцій по 40 мг; in bulk: 20 флаконів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Велика Британія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ЛАБОРАТОРІО РЕЙГ ХОФРЕ, С.А.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Зміна заявника готового лікарського засобу. Зміна назви ЛЗ. Затверджено: ПАНТОПРАЗОЛ. Запропоновано: ПАНОЦИД.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виробника , без зміни місця виробництва.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 Зінченко Марія Володимирівна. Пропонована редакція – Пушкар Надія </w:t>
            </w:r>
            <w:r w:rsidRPr="00CE0687">
              <w:rPr>
                <w:rFonts w:ascii="Arial" w:hAnsi="Arial" w:cs="Arial"/>
                <w:color w:val="000000"/>
                <w:sz w:val="16"/>
                <w:szCs w:val="16"/>
              </w:rPr>
              <w:lastRenderedPageBreak/>
              <w:t>В’ячеславівна.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sz w:val="16"/>
                <w:szCs w:val="16"/>
              </w:rPr>
            </w:pPr>
            <w:r w:rsidRPr="00CE0687">
              <w:rPr>
                <w:rFonts w:ascii="Arial" w:hAnsi="Arial" w:cs="Arial"/>
                <w:sz w:val="16"/>
                <w:szCs w:val="16"/>
              </w:rPr>
              <w:t>UA/17040/01/01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b/>
                <w:i/>
                <w:color w:val="000000"/>
                <w:sz w:val="16"/>
                <w:szCs w:val="16"/>
              </w:rPr>
            </w:pPr>
            <w:r w:rsidRPr="00CE0687">
              <w:rPr>
                <w:rFonts w:ascii="Arial" w:hAnsi="Arial" w:cs="Arial"/>
                <w:b/>
                <w:sz w:val="16"/>
                <w:szCs w:val="16"/>
              </w:rPr>
              <w:t>ПАНОЦИД</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color w:val="000000"/>
                <w:sz w:val="16"/>
                <w:szCs w:val="16"/>
              </w:rPr>
            </w:pPr>
            <w:r w:rsidRPr="00CE0687">
              <w:rPr>
                <w:rFonts w:ascii="Arial" w:hAnsi="Arial" w:cs="Arial"/>
                <w:color w:val="000000"/>
                <w:sz w:val="16"/>
                <w:szCs w:val="16"/>
              </w:rPr>
              <w:t>порошок для розчину для ін`єкцій по 40 мг; 1 або 5, або 20 флаконів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Велика Британія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ЛАБОРАТОРІО РЕЙГ ХОФРЕ, С.А.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Зміна заявника готового лікарського засобу. Зміна назви ЛЗ. Затверджено: ПАНТОПРАЗОЛ. Запропоновано: ПАНОЦИД.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виробника , без зміни місця виробництва.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w:t>
            </w:r>
            <w:r w:rsidRPr="00CE0687">
              <w:rPr>
                <w:rFonts w:ascii="Arial" w:hAnsi="Arial" w:cs="Arial"/>
                <w:color w:val="000000"/>
                <w:sz w:val="16"/>
                <w:szCs w:val="16"/>
              </w:rPr>
              <w:lastRenderedPageBreak/>
              <w:t>уповноваженої особи заявника, відповідальної за фармаконагляд: Діюча редакція – Зінченко Марія Володимирівна. Пропонована редакція – Пушкар Надія В’ячеславівна.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sz w:val="16"/>
                <w:szCs w:val="16"/>
              </w:rPr>
            </w:pPr>
            <w:r w:rsidRPr="00CE0687">
              <w:rPr>
                <w:rFonts w:ascii="Arial" w:hAnsi="Arial" w:cs="Arial"/>
                <w:sz w:val="16"/>
                <w:szCs w:val="16"/>
              </w:rPr>
              <w:t>UA/17039/01/01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ПАНТОПРАЗОЛ-ТЕВА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порошок для розчину для ін`єкцій по 40 мг у флаконах, по 1, 5, 10, 20 флаконів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Вальдефарм - Валь-Де-Рей, Францiя (виробництво за повним циклом); Софарiмекс - Індустріа Кіміка е Фармасеутіка, С.А., Португалiя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Францiя</w:t>
            </w:r>
            <w:r w:rsidRPr="00CE0687">
              <w:rPr>
                <w:rFonts w:ascii="Arial" w:hAnsi="Arial" w:cs="Arial"/>
                <w:color w:val="000000"/>
                <w:sz w:val="16"/>
                <w:szCs w:val="16"/>
                <w:lang w:val="en-US"/>
              </w:rPr>
              <w:t>/</w:t>
            </w:r>
            <w:r w:rsidRPr="00CE0687">
              <w:rPr>
                <w:rFonts w:ascii="Arial" w:hAnsi="Arial" w:cs="Arial"/>
                <w:color w:val="000000"/>
                <w:sz w:val="16"/>
                <w:szCs w:val="16"/>
              </w:rPr>
              <w:t xml:space="preserve"> Португалiя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UA/17080/01/01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ПАНТОПРАЗОЛ-ТЕВА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таблетки гастрорезистентні по 40 мг по 7 таблеток у </w:t>
            </w:r>
            <w:r w:rsidRPr="00CE0687">
              <w:rPr>
                <w:rFonts w:ascii="Arial" w:hAnsi="Arial" w:cs="Arial"/>
                <w:color w:val="000000"/>
                <w:sz w:val="16"/>
                <w:szCs w:val="16"/>
              </w:rPr>
              <w:lastRenderedPageBreak/>
              <w:t>блістері; по 2 або 4 блістери в коробці; по 10 таблеток у блістері; по 3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 С.Л.У.</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w:t>
            </w:r>
            <w:r w:rsidRPr="00CE0687">
              <w:rPr>
                <w:rFonts w:ascii="Arial" w:hAnsi="Arial" w:cs="Arial"/>
                <w:color w:val="000000"/>
                <w:sz w:val="16"/>
                <w:szCs w:val="16"/>
              </w:rPr>
              <w:lastRenderedPageBreak/>
              <w:t>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UA/16874/01/01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ПАРАЦЕТАМОЛ СОЛЮБЛ</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шипучі, 500 мг по 2 таблетки у стрипі; по 6 стрипів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до Інструкції для медичного застосування лікарського засобу до розділу "Застосування у період вагітності або годування груддю" щодо безпеки застосування діючої речовини - парацетамол, відповідно до рекомендацій Комітету з оцінки ризиків у фармаконагляді Європейської медичної агенції (PRAC EMA)</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UA/17144/01/01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ПЕМЕТРЕКСЕД-ТЕВА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ліофілізат для приготування розчину для інфузій по 100 мг у флаконі, 1 флакон з ліофілізатом у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вторинна упаковка, дозвіл на випуск серії: ПЛІВА Хрватска д.о.о., Хорватія; виробництво </w:t>
            </w:r>
            <w:r w:rsidRPr="00CE0687">
              <w:rPr>
                <w:rFonts w:ascii="Arial" w:hAnsi="Arial" w:cs="Arial"/>
                <w:color w:val="000000"/>
                <w:sz w:val="16"/>
                <w:szCs w:val="16"/>
              </w:rPr>
              <w:lastRenderedPageBreak/>
              <w:t>нерозфасованої продукції, первинна упаковка, контроль якості: Фармахемі Б.В., Нідерланди</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lastRenderedPageBreak/>
              <w:t>Хорватія</w:t>
            </w:r>
            <w:r w:rsidRPr="00CE0687">
              <w:rPr>
                <w:rFonts w:ascii="Arial" w:hAnsi="Arial" w:cs="Arial"/>
                <w:color w:val="000000"/>
                <w:sz w:val="16"/>
                <w:szCs w:val="16"/>
                <w:lang w:val="en-US"/>
              </w:rPr>
              <w:t>/</w:t>
            </w:r>
            <w:r w:rsidRPr="00CE0687">
              <w:rPr>
                <w:rFonts w:ascii="Arial" w:hAnsi="Arial" w:cs="Arial"/>
                <w:color w:val="000000"/>
                <w:sz w:val="16"/>
                <w:szCs w:val="16"/>
              </w:rPr>
              <w:t xml:space="preserve"> Нідерланди</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w:t>
            </w:r>
            <w:r w:rsidRPr="00CE0687">
              <w:rPr>
                <w:rFonts w:ascii="Arial" w:hAnsi="Arial" w:cs="Arial"/>
                <w:color w:val="000000"/>
                <w:sz w:val="16"/>
                <w:szCs w:val="16"/>
              </w:rPr>
              <w:lastRenderedPageBreak/>
              <w:t>(введення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 xml:space="preserve">UA/16385/01/01 </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ПЕМЕТРЕКСЕД-ТЕВА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ліофілізат для приготування розчину для інфузій по 500 мг у флаконі, 1 флакон з ліофілізатом у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вторинна упаковка, дозвіл на випуск серії: ПЛІВА Хрватска д.о.о., Хорватія; виробництво нерозфасованої продукції, первинна упаковка, контроль якості: Фармахемі Б.В., Нідерланди</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Хорватія</w:t>
            </w:r>
            <w:r w:rsidRPr="00CE0687">
              <w:rPr>
                <w:rFonts w:ascii="Arial" w:hAnsi="Arial" w:cs="Arial"/>
                <w:color w:val="000000"/>
                <w:sz w:val="16"/>
                <w:szCs w:val="16"/>
                <w:lang w:val="en-US"/>
              </w:rPr>
              <w:t>/</w:t>
            </w:r>
            <w:r w:rsidRPr="00CE0687">
              <w:rPr>
                <w:rFonts w:ascii="Arial" w:hAnsi="Arial" w:cs="Arial"/>
                <w:color w:val="000000"/>
                <w:sz w:val="16"/>
                <w:szCs w:val="16"/>
              </w:rPr>
              <w:t xml:space="preserve"> Нідерланди</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w:t>
            </w:r>
            <w:r w:rsidRPr="00CE0687">
              <w:rPr>
                <w:rFonts w:ascii="Arial" w:hAnsi="Arial" w:cs="Arial"/>
                <w:color w:val="000000"/>
                <w:sz w:val="16"/>
                <w:szCs w:val="16"/>
              </w:rPr>
              <w:lastRenderedPageBreak/>
              <w:t>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 xml:space="preserve">UA/16385/01/02 </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або в стандартно-експортній упаковці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Санофі Пастер </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Санофі Пастер, Францiя; САНОФІ С.П.А., Італiя; Санофі-Авентіс Прайвіт Ко. Лтд., Угорщина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 xml:space="preserve"> Францiя</w:t>
            </w:r>
            <w:r w:rsidRPr="00CE0687">
              <w:rPr>
                <w:rFonts w:ascii="Arial" w:hAnsi="Arial" w:cs="Arial"/>
                <w:color w:val="000000"/>
                <w:sz w:val="16"/>
                <w:szCs w:val="16"/>
                <w:lang w:val="en-US"/>
              </w:rPr>
              <w:t>/</w:t>
            </w:r>
            <w:r w:rsidRPr="00CE0687">
              <w:rPr>
                <w:rFonts w:ascii="Arial" w:hAnsi="Arial" w:cs="Arial"/>
                <w:color w:val="000000"/>
                <w:sz w:val="16"/>
                <w:szCs w:val="16"/>
              </w:rPr>
              <w:t xml:space="preserve"> Італiя</w:t>
            </w:r>
            <w:r w:rsidRPr="00CE0687">
              <w:rPr>
                <w:rFonts w:ascii="Arial" w:hAnsi="Arial" w:cs="Arial"/>
                <w:color w:val="000000"/>
                <w:sz w:val="16"/>
                <w:szCs w:val="16"/>
                <w:lang w:val="en-US"/>
              </w:rPr>
              <w:t>/</w:t>
            </w:r>
            <w:r w:rsidRPr="00CE0687">
              <w:rPr>
                <w:rFonts w:ascii="Arial" w:hAnsi="Arial" w:cs="Arial"/>
                <w:color w:val="000000"/>
                <w:sz w:val="16"/>
                <w:szCs w:val="16"/>
              </w:rPr>
              <w:t xml:space="preserve"> Угорщина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адаптація існуючого методу Phosphorus Content для Concentratеd Tetanus Protein, який використовується для виготовлення нерозфасованої концентрованої кон'югованої полісахаридної вакцини проти гемофільної інфекції (PRP-T): перехід з кількісного визначення на визначення граничних значень; зміни І типу - внесення змін до розділу 3.2.S.2.4 реєстраційного досьє щодо оновлення інформації з метою приведення у відповідність до промислової документації та виправлення помилок і історичних неточностей</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UA/13010/01/01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ПЕР'ЄТА®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концентрат для розчину для інфузій по 420 мг/14 мл; по 14 мл у флаконі; по 1 флакону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Рош Діагностикс ГмбХ, Німеччина (виробництво нерозфасованої продукції, первинне пакування, випробування контролю якості); Ф.Хоффманн-Ля Рош Лтд, Швейцарія (випуск серії); Ф.Хоффманн-Ля Рош Лтд, Швейцарія </w:t>
            </w:r>
            <w:r w:rsidRPr="00CE0687">
              <w:rPr>
                <w:rFonts w:ascii="Arial" w:hAnsi="Arial" w:cs="Arial"/>
                <w:color w:val="000000"/>
                <w:sz w:val="16"/>
                <w:szCs w:val="16"/>
              </w:rPr>
              <w:lastRenderedPageBreak/>
              <w:t>(вторинне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lastRenderedPageBreak/>
              <w:t>Німеччина</w:t>
            </w:r>
            <w:r w:rsidRPr="00CE0687">
              <w:rPr>
                <w:rFonts w:ascii="Arial" w:hAnsi="Arial" w:cs="Arial"/>
                <w:color w:val="000000"/>
                <w:sz w:val="16"/>
                <w:szCs w:val="16"/>
                <w:lang w:val="en-US"/>
              </w:rPr>
              <w:t>/</w:t>
            </w:r>
            <w:r w:rsidRPr="00CE0687">
              <w:rPr>
                <w:rFonts w:ascii="Arial" w:hAnsi="Arial" w:cs="Arial"/>
                <w:color w:val="000000"/>
                <w:sz w:val="16"/>
                <w:szCs w:val="16"/>
              </w:rPr>
              <w:t xml:space="preserve"> Швейцарія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додавання 0,1 г/л гентаміцину сульфату в інокулят і культури клітин на стадії виробництва АФІ (пертузумаб). </w:t>
            </w:r>
            <w:r w:rsidRPr="00CE0687">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UA/13062/01/01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ПЕРИНДОПРИЛ/ІНДАПАМІД ФОРТЕ-ТЕВА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5 мг/1,25 мг по 30 таблеток у контейнері; по 1 контейнеру в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UA/14925/01/01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ПІМАФУЦИН®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супозиторії вагінальні по 100 мг по 3 супозиторії у стрипі; по 1 або 2 стрипи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ЛЕО Фарма А/С</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Теммлер Італіа С.р.л.</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w:t>
            </w:r>
            <w:r w:rsidRPr="00CE0687">
              <w:rPr>
                <w:rFonts w:ascii="Arial" w:hAnsi="Arial" w:cs="Arial"/>
                <w:color w:val="000000"/>
                <w:sz w:val="16"/>
                <w:szCs w:val="16"/>
              </w:rPr>
              <w:lastRenderedPageBreak/>
              <w:t>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 Україні для здійснення фармаконагляду: пропонована редакція - Наумова Ірина Олександрівна. Зміна контактних даних контактної особи</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UA/4370/01/01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b/>
                <w:i/>
                <w:color w:val="000000"/>
                <w:sz w:val="16"/>
                <w:szCs w:val="16"/>
              </w:rPr>
            </w:pPr>
            <w:r w:rsidRPr="00CE0687">
              <w:rPr>
                <w:rFonts w:ascii="Arial" w:hAnsi="Arial" w:cs="Arial"/>
                <w:b/>
                <w:sz w:val="16"/>
                <w:szCs w:val="16"/>
              </w:rPr>
              <w:t>ПРЕСТАРІУМ® 10 МГ</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10 мг, по 14 або по 30 таблеток у контейнері для таблеток; по 1 контейнеру для таблеток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Лабораторії Серв'є Індастрі, Франція;</w:t>
            </w:r>
          </w:p>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Серв'є (Ірландія) Індастріс Лтд, Ірландія</w:t>
            </w:r>
          </w:p>
          <w:p w:rsidR="00F71347" w:rsidRPr="00CE0687" w:rsidRDefault="00F71347" w:rsidP="004072A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Франція/</w:t>
            </w:r>
          </w:p>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Виконання зобов'язань відповідно до підпункту 1.13 пункту 1, підпункту 2.3 пункту 2 додатку 15 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від 26.08.2005 № 426 (у редакції наказу МОЗ від 23.07.2015 № </w:t>
            </w:r>
            <w:r w:rsidRPr="00CE0687">
              <w:rPr>
                <w:rFonts w:ascii="Arial" w:hAnsi="Arial" w:cs="Arial"/>
                <w:color w:val="000000"/>
                <w:sz w:val="16"/>
                <w:szCs w:val="16"/>
              </w:rPr>
              <w:lastRenderedPageBreak/>
              <w:t>460)</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sz w:val="16"/>
                <w:szCs w:val="16"/>
              </w:rPr>
            </w:pPr>
            <w:r w:rsidRPr="00CE0687">
              <w:rPr>
                <w:rFonts w:ascii="Arial" w:hAnsi="Arial" w:cs="Arial"/>
                <w:sz w:val="16"/>
                <w:szCs w:val="16"/>
              </w:rPr>
              <w:t>UA/1901/02/01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b/>
                <w:i/>
                <w:color w:val="000000"/>
                <w:sz w:val="16"/>
                <w:szCs w:val="16"/>
              </w:rPr>
            </w:pPr>
            <w:r w:rsidRPr="00CE0687">
              <w:rPr>
                <w:rFonts w:ascii="Arial" w:hAnsi="Arial" w:cs="Arial"/>
                <w:b/>
                <w:sz w:val="16"/>
                <w:szCs w:val="16"/>
              </w:rPr>
              <w:t>ПРЕСТАРІУМ® 2,5 МГ</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2,5 мг, по 14 або по 30 таблеток у контейнері для таблеток; по 1 контейнеру для таблеток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Лабораторії Серв'є Індастрі, Франція;</w:t>
            </w:r>
          </w:p>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Серв'є (Ірландія) Індастріс Лтд, Ірландія</w:t>
            </w:r>
          </w:p>
          <w:p w:rsidR="00F71347" w:rsidRPr="00CE0687" w:rsidRDefault="00F71347" w:rsidP="004072A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Франція/</w:t>
            </w:r>
          </w:p>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Виконання зобов'язань відповідно до підпункту 1.13 пункту 1, підпункту 2.3 пункту 2 додатку 15 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від 26.08.2005 № 426 (у редакції наказу МОЗ від 23.07.2015 № 460)</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sz w:val="16"/>
                <w:szCs w:val="16"/>
              </w:rPr>
            </w:pPr>
            <w:r w:rsidRPr="00CE0687">
              <w:rPr>
                <w:rFonts w:ascii="Arial" w:hAnsi="Arial" w:cs="Arial"/>
                <w:sz w:val="16"/>
                <w:szCs w:val="16"/>
              </w:rPr>
              <w:t>UA/1901/02/02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b/>
                <w:i/>
                <w:color w:val="000000"/>
                <w:sz w:val="16"/>
                <w:szCs w:val="16"/>
              </w:rPr>
            </w:pPr>
            <w:r w:rsidRPr="00CE0687">
              <w:rPr>
                <w:rFonts w:ascii="Arial" w:hAnsi="Arial" w:cs="Arial"/>
                <w:b/>
                <w:sz w:val="16"/>
                <w:szCs w:val="16"/>
              </w:rPr>
              <w:t>ПРЕСТАРІУМ® 5 МГ</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5 мг, по 14 або по 30 таблеток у контейнері для таблеток; по 1 контейнеру для таблеток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Лабораторії Серв'є Індастрі, Франція;</w:t>
            </w:r>
          </w:p>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Серв'є (Ірландія) Індастріс Лтд, Ірландія</w:t>
            </w:r>
          </w:p>
          <w:p w:rsidR="00F71347" w:rsidRPr="00CE0687" w:rsidRDefault="00F71347" w:rsidP="004072A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Франція/</w:t>
            </w:r>
          </w:p>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Виконання </w:t>
            </w:r>
            <w:r w:rsidRPr="00CE0687">
              <w:rPr>
                <w:rFonts w:ascii="Arial" w:hAnsi="Arial" w:cs="Arial"/>
                <w:color w:val="000000"/>
                <w:sz w:val="16"/>
                <w:szCs w:val="16"/>
              </w:rPr>
              <w:lastRenderedPageBreak/>
              <w:t>зобов'язань відповідно до підпункту 1.13 пункту 1, підпункту 2.3 пункту 2 додатку 15 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від 26.08.2005 № 426 (у редакції наказу МОЗ від 23.07.2015 № 460)</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sz w:val="16"/>
                <w:szCs w:val="16"/>
              </w:rPr>
            </w:pPr>
            <w:r w:rsidRPr="00CE0687">
              <w:rPr>
                <w:rFonts w:ascii="Arial" w:hAnsi="Arial" w:cs="Arial"/>
                <w:sz w:val="16"/>
                <w:szCs w:val="16"/>
              </w:rPr>
              <w:t>UA/1901/02/03</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ПРОСПАН® СИРОП ВІД КАШЛЮ</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сироп по 100 мл, 200 мл у флаконі; по 1 флакону разом з мірною чашкою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Енгельгард 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виробництво, пакування, контроль якості, випуск серії: Енгельгард Арцнайміттель ГмбХ &amp; Ко.КГ, Німеччина; первинне пакування, вторинне пакування: Мерц Фарма ГмбХ і Ко. КГаА, Німеччина; первинне пакування, вторинне пакування: Ліхтенхельдт ГмбХ Фармацевтична фабрика, Німеччина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зміна пов'язана зі збільшенням терміну придатності готового лікарського засобу після першого розкриття упаковки, що підтверджується результатами дослідження стабільності у реальному часі; запропоновано: 3 роки Після розкриття упаковки препарат можна застосовувати протягом 6 місяців.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UA/0672/02/01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РЕВАЛІД</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капсули, по 10 капсул у блістері; по 3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w:t>
            </w:r>
            <w:r w:rsidRPr="00CE0687">
              <w:rPr>
                <w:rFonts w:ascii="Arial" w:hAnsi="Arial" w:cs="Arial"/>
                <w:color w:val="000000"/>
                <w:sz w:val="16"/>
                <w:szCs w:val="16"/>
              </w:rPr>
              <w:lastRenderedPageBreak/>
              <w:t>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UA/8405/01/01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РЕЗІСТОЛ®</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краплі оральні по 20 мл або по 50 мл у флаконі з пробкою-крапельницею; по 1 флакону в пачці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введення додаткових розмірів серії готового лікарського засобу; запропоновано: Теоретичний розмір серії: не більше 19 801 упаковок по 50 мл не більше 40 000 упаковок по 50 мл не більше 49 261 упаковок по 20 мл не більше 100 000 упаковок по 20 мл; зміни І типу - внесення змін до розділу 3.2.Р.3. Процес виробництва лікарського засобу, зокрема: викладення тексту короткого опису технологічного процесу та технологічної схеми виробництва готового лікарського засобу в новій редакції</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UA/13789/01/01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РЕЗІСТОЛ®</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краплі оральні in bulk: по 20 мл у флаконі; по 88 флаконів у коробі картонному; in bulk: по 50 мл у флаконі; по 80 флаконів у коробі картонному</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введення додаткових розмірів серії готового лікарського засобу; запропоновано: Теоретичний розмір серії: не більше 19 801 упаковок по 50 мл не більше 40 000 упаковок по 50 мл не більше 49 261 упаковок по 20 мл не більше 100 000 упаковок по 20 мл; зміни І типу - внесення змін до розділу 3.2.Р.3. Процес виробництва лікарського засобу, зокрема: викладення тексту короткого опису технологічного процесу та технологічної схеми виробництва готового лікарського засобу в новій редакції</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UA/14765/01/01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b/>
                <w:i/>
                <w:color w:val="000000"/>
                <w:sz w:val="16"/>
                <w:szCs w:val="16"/>
              </w:rPr>
            </w:pPr>
            <w:r w:rsidRPr="00CE0687">
              <w:rPr>
                <w:rFonts w:ascii="Arial" w:hAnsi="Arial" w:cs="Arial"/>
                <w:b/>
                <w:sz w:val="16"/>
                <w:szCs w:val="16"/>
              </w:rPr>
              <w:t>РЕЗОНАТИВ</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color w:val="000000"/>
                <w:sz w:val="16"/>
                <w:szCs w:val="16"/>
              </w:rPr>
            </w:pPr>
            <w:r w:rsidRPr="00CE0687">
              <w:rPr>
                <w:rFonts w:ascii="Arial" w:hAnsi="Arial" w:cs="Arial"/>
                <w:color w:val="000000"/>
                <w:sz w:val="16"/>
                <w:szCs w:val="16"/>
              </w:rPr>
              <w:t>розчин для ін’єкцій, 625 МО/мл, по 1 мл або по 2 мл в ампулі; по 1 ампулі в пластиковій блістерній упаковці; по 1 пластиковій блістерній упаковці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виробник, відповідальний за вторинне пакування:</w:t>
            </w:r>
          </w:p>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Октафарма Дессау ГмбХ, Німеччина;</w:t>
            </w:r>
          </w:p>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виробник, відповідальний за виробництво за повним циклом, за виключенням вторинної упаковки:</w:t>
            </w:r>
          </w:p>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Октафарма АБ, Швеція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операції "вторинна упаковка" для виробничої дільниці Октафарма, АБ, Швеція. Затверджено: Виробник, відповідальний за виробництво за повним циклом Октафарма АБ, Швеція / Octapharma АВ, Sweden. Запропоновано: Виробник, відповідальний за виробництво за повним циклом, за виключенням вторинної упаковки Октафарма АБ, Швеція / Octapharma АВ, Sweden. </w:t>
            </w:r>
            <w:r w:rsidRPr="00CE0687">
              <w:rPr>
                <w:rFonts w:ascii="Arial" w:hAnsi="Arial" w:cs="Arial"/>
                <w:color w:val="000000"/>
                <w:sz w:val="16"/>
                <w:szCs w:val="16"/>
              </w:rPr>
              <w:lastRenderedPageBreak/>
              <w:t>Термін введення змін - 6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sz w:val="16"/>
                <w:szCs w:val="16"/>
              </w:rPr>
            </w:pPr>
            <w:r w:rsidRPr="00CE0687">
              <w:rPr>
                <w:rFonts w:ascii="Arial" w:hAnsi="Arial" w:cs="Arial"/>
                <w:sz w:val="16"/>
                <w:szCs w:val="16"/>
              </w:rPr>
              <w:t>UA/14323/01/01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РИЦИНОВА ОЛІЯ</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олія по 30 г або по 50 г, або по 100 г у флаконах ; по 30 г у флаконі; по 1 флакону у пачці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II типу - введення додаткового виробника для АФІ Рицинова олія </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UA/7354/01/01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СЕДАВІТ®</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по 10 таблеток у блістері; по 2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зміна в методиці контролю якості АФІ седавіту екстракту густого по показнику «Ідентифікація В. Поліфенольні сполуки», а саме корекція приготування розчину порівняння, без зміни кінцевої концентрації розчину та по показнику «залишкові кількості органічних розчинників», а саме зміна у приготування розчину порівняння реактиву етанолу Р на етанол (96 %) Р з відповідним перерахунком наважки реактиву</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UA/7821/01/01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СИМДАКС</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концентрат для приготування розчину для інфузій, 2,5 мг/мл; по 5 мл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Оріон Корпорейшн, Фiнляндiя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Фiнляндiя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виправлено технічну помилку у тексті маркування упаковки</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UA/1812/01/01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 xml:space="preserve">СІМБРИНЗА® </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краплі очні; по 5 мл у флаконах-крапельницях "Дроп-Тейнер®"; по 1 або 3 флакони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Алкон-Куврьор</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внесення змін до розділу 3.2.Р.7 Система контейнер/закупорювальний засіб, а саме зміна назви постачальника матеріалів упаковки (LDPE bottle and plug) з Basell на LyondellBasell</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UA/15669/01/01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СОЛІДАГО КОМПОЗИТУМ С</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розчин для ін'єкцій по 2,2 мл в ампулі; по 5 ампул у контурній чарунковій упаковці; по 1 або по 2, або по 20 контурних чарункових упаковок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зміна періоду повторних випробувань/періоду зберігання або умов зберігання АФІ - зміна періоду повторного випробування діючої речовини Natrium pyruvicum з 5 до 4 років</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UA/4374/01/01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СПАЗМЕКС®</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15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Др. Р. Пфлегер Хімічна Фабрика ГмбХ</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Др. Р. Пфлегер Хімічна фабрика ГмбХ</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подання оновленого сертифіката відповідності Європейській фармакопеї № R1-CEP 2009-213-Rev 00 для діючої речовини Trospium chloride від вже затвердженого виробника </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UA/11835/01/02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СТОПЕРАН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капсули тверді по 2 мг, по 4 або 8 капсул у блістері; по 1 блістеру в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СвіссКо Сервісез АГ, Швейцарія (виробник відповідальний за виробництво, контроль та випуск продукту in bulk); Страйдс Фарма Сайєнс Лімітед, Індія (виробник відповідальний за виробництво, контроль та випуск продукту in bulk); ТОВ ЮС Фармація, Польща (виробник відповідальний за упаковку, контроль та випуск серії готового продукту)</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Швейцарія</w:t>
            </w:r>
            <w:r w:rsidRPr="00CE0687">
              <w:rPr>
                <w:rFonts w:ascii="Arial" w:hAnsi="Arial" w:cs="Arial"/>
                <w:color w:val="000000"/>
                <w:sz w:val="16"/>
                <w:szCs w:val="16"/>
                <w:lang w:val="en-US"/>
              </w:rPr>
              <w:t>/</w:t>
            </w:r>
            <w:r w:rsidRPr="00CE0687">
              <w:rPr>
                <w:rFonts w:ascii="Arial" w:hAnsi="Arial" w:cs="Arial"/>
                <w:color w:val="000000"/>
                <w:sz w:val="16"/>
                <w:szCs w:val="16"/>
              </w:rPr>
              <w:t xml:space="preserve"> Індія</w:t>
            </w:r>
            <w:r w:rsidRPr="00CE0687">
              <w:rPr>
                <w:rFonts w:ascii="Arial" w:hAnsi="Arial" w:cs="Arial"/>
                <w:color w:val="000000"/>
                <w:sz w:val="16"/>
                <w:szCs w:val="16"/>
                <w:lang w:val="en-US"/>
              </w:rPr>
              <w:t>/</w:t>
            </w:r>
            <w:r w:rsidRPr="00CE0687">
              <w:rPr>
                <w:rFonts w:ascii="Arial" w:hAnsi="Arial" w:cs="Arial"/>
                <w:color w:val="000000"/>
                <w:sz w:val="16"/>
                <w:szCs w:val="16"/>
              </w:rPr>
              <w:t xml:space="preserve"> Польща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до інструкції для медичного застосування у розділи "Особливості застосування", "Передозування" щодо подовження інтервалу QT та QRS-зубців відповідно до оновленої інформації з безпеки діючої речовини; "Особливості застосування", "Передозування", "Побічні реакції" щодо серйозних кардіологічних ускладнень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UA/4685/01/01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СТОПТУСИН-ТЕВА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по 10 таблеток у блістері, по 2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виробництво за повним циклом: Тева Чех Індастріз с.р.о., Чеська Республіка; виробництво за повним циклом: ТОВ Тева Оперейшнз Поланд, Польща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Чеська Республіка</w:t>
            </w:r>
            <w:r w:rsidRPr="00CE0687">
              <w:rPr>
                <w:rFonts w:ascii="Arial" w:hAnsi="Arial" w:cs="Arial"/>
                <w:color w:val="000000"/>
                <w:sz w:val="16"/>
                <w:szCs w:val="16"/>
                <w:lang w:val="en-US"/>
              </w:rPr>
              <w:t>/</w:t>
            </w:r>
            <w:r w:rsidRPr="00CE0687">
              <w:rPr>
                <w:rFonts w:ascii="Arial" w:hAnsi="Arial" w:cs="Arial"/>
                <w:color w:val="000000"/>
                <w:sz w:val="16"/>
                <w:szCs w:val="16"/>
              </w:rPr>
              <w:t xml:space="preserve"> Польща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w:t>
            </w:r>
            <w:r w:rsidRPr="00CE0687">
              <w:rPr>
                <w:rFonts w:ascii="Arial" w:hAnsi="Arial" w:cs="Arial"/>
                <w:color w:val="000000"/>
                <w:sz w:val="16"/>
                <w:szCs w:val="16"/>
              </w:rPr>
              <w:lastRenderedPageBreak/>
              <w:t>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UA/2447/03/01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СТОПТУСИН-ТЕВА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сироп по 100 мл у флаконі; по 1 флакону разом з мірною піпеткою у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w:t>
            </w:r>
            <w:r w:rsidRPr="00CE0687">
              <w:rPr>
                <w:rFonts w:ascii="Arial" w:hAnsi="Arial" w:cs="Arial"/>
                <w:color w:val="000000"/>
                <w:sz w:val="16"/>
                <w:szCs w:val="16"/>
              </w:rPr>
              <w:lastRenderedPageBreak/>
              <w:t xml:space="preserve">особи, відповідальної за фармаконагляд. Зміна місця здійснення основної діяльності з фармаконагляду. </w:t>
            </w:r>
            <w:r w:rsidRPr="00CE0687">
              <w:rPr>
                <w:rFonts w:ascii="Arial" w:hAnsi="Arial" w:cs="Arial"/>
                <w:color w:val="000000"/>
                <w:sz w:val="16"/>
                <w:szCs w:val="16"/>
              </w:rPr>
              <w:br/>
              <w:t>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UA/10779/01/01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ТАФЛОТАН®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краплі очні, 15 мкг/мл; по 0,3 мл у тюбик-крапельниці; по 10 тюбик-крапельниць у пакеті із фольги; по 3 пакети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НекстФарма АТ, Фiнляндiя (виробник, відповідальний за виробництво in bulk, первинне та вторинне пакування, контроль якості); Сантен АТ, Фiнляндiя (виробник,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Фiнляндiя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уповноважена особа заявника, відповідальна за фармаконагляд: Tapio Kertulla M.D., Ph.D.; контактна особа уповноваженої особи заявника, відповідальної за фармаконагляд в Україні: Tatiana Syniuk; адреса, де здійснюється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UA/9952/01/01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b/>
                <w:i/>
                <w:color w:val="000000"/>
                <w:sz w:val="16"/>
                <w:szCs w:val="16"/>
              </w:rPr>
            </w:pPr>
            <w:r w:rsidRPr="00CE0687">
              <w:rPr>
                <w:rFonts w:ascii="Arial" w:hAnsi="Arial" w:cs="Arial"/>
                <w:b/>
                <w:sz w:val="16"/>
                <w:szCs w:val="16"/>
              </w:rPr>
              <w:t>ТЕТ 36.6® РАПІД З АРОМАТОМ ЛИМОНУ</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color w:val="000000"/>
                <w:sz w:val="16"/>
                <w:szCs w:val="16"/>
              </w:rPr>
            </w:pPr>
            <w:r w:rsidRPr="00CE0687">
              <w:rPr>
                <w:rFonts w:ascii="Arial" w:hAnsi="Arial" w:cs="Arial"/>
                <w:color w:val="000000"/>
                <w:sz w:val="16"/>
                <w:szCs w:val="16"/>
              </w:rPr>
              <w:t>порошок для орального розчину по 23 г у саше-пакеті; по 5 або 10 саше-пакетів у пачці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Tet 36.6 RAPID with lemon flavour Тет 36.6 РАПІД з ароматом лимону Запропоновано: Tet 36.6® </w:t>
            </w:r>
            <w:r w:rsidRPr="00CE0687">
              <w:rPr>
                <w:rFonts w:ascii="Arial" w:hAnsi="Arial" w:cs="Arial"/>
                <w:color w:val="000000"/>
                <w:sz w:val="16"/>
                <w:szCs w:val="16"/>
              </w:rPr>
              <w:lastRenderedPageBreak/>
              <w:t>RAPID with lemon flavour Тет 36.6® РАПІД з ароматом лимону (Введення змін протягом 3-х місяців після затвердження); зміни І типу - Зміни щодо безпеки/ефективності та фармаконагляду (інші зміни) - зміни в тексті маркування первинної упаковки, а саме додання назви ЛЗ. англійською мовою та інформації щодо штрих-коду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sz w:val="16"/>
                <w:szCs w:val="16"/>
              </w:rPr>
            </w:pPr>
            <w:r w:rsidRPr="00CE0687">
              <w:rPr>
                <w:rFonts w:ascii="Arial" w:hAnsi="Arial" w:cs="Arial"/>
                <w:sz w:val="16"/>
                <w:szCs w:val="16"/>
              </w:rPr>
              <w:t>UA/17420/01/01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ТИЗЕРЦИН®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25 мг по 50 таблеток у флаконі; по 1 флакону в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внесення змін до матеріалів реєстраційного досьє на лікарський засіб ТИЗЕРЦИН®, таблетки, вкриті плівковою оболонкою, по 25 мг у зв'язку з тим, що виробником допоміжної речовини магнія стеарат (FACI S.p.A., Італія) була проведена заміна магнія стеарата тваринного походження на магнія стеарат рослинного походження з метою повного виключення ризику передачі збудників ГЕ</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UA/0175/01/01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ТІОТРИАЗОЛІН®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по 200 мг, по 10 таблеток у блістері; по 3 або по 9 блістерів у пачці; по 15 таблеток у блістері; по 6 блістерів у пачці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збільшення терміну придатності АФІ Морфолінієвої солі тіазотної кислоти виробника «Menadiona S.L.», Іспанія </w:t>
            </w:r>
            <w:r w:rsidRPr="00CE0687">
              <w:rPr>
                <w:rFonts w:ascii="Arial" w:hAnsi="Arial" w:cs="Arial"/>
                <w:color w:val="000000"/>
                <w:sz w:val="16"/>
                <w:szCs w:val="16"/>
              </w:rPr>
              <w:br/>
              <w:t xml:space="preserve">з «Період до проведення повторних випробувань - 4 роки» на «Період до проведення повторних випробувань - 5 років» </w:t>
            </w:r>
            <w:r w:rsidRPr="00CE0687">
              <w:rPr>
                <w:rFonts w:ascii="Arial" w:hAnsi="Arial" w:cs="Arial"/>
                <w:color w:val="000000"/>
                <w:sz w:val="16"/>
                <w:szCs w:val="16"/>
              </w:rPr>
              <w:br/>
              <w:t xml:space="preserve">на основі отриманих позитивних результатів дослідження стабільності; зміни І типу - внесення альтернативних типів матеріалів первинного пакування готового лікарського засобу (блістеру) - трьохшарового матеріалу </w:t>
            </w:r>
            <w:r w:rsidRPr="00CE0687">
              <w:rPr>
                <w:rFonts w:ascii="Arial" w:hAnsi="Arial" w:cs="Arial"/>
                <w:color w:val="000000"/>
                <w:sz w:val="16"/>
                <w:szCs w:val="16"/>
              </w:rPr>
              <w:lastRenderedPageBreak/>
              <w:t>(поліамід/алюміній/ полівінілхлорид) та плівки полівінілхлоридної Аклар 4000, з відповідними змінами до р. «Упаковка»; зміни І типу - зміна адреси виробника АФІ Морфолінієвої солі тіазотної кислоти Державне підприємство «Завод хімічних реактивів» Науково-технологічного комплексу «Інститут монокристалів» Національної академії наук України», без зміни місця виробництва; запропоновано: Україна, 61166, Харківскька обл., місто Харків, проспект Науки, будинок 25</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UA/5819/01/02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b/>
                <w:i/>
                <w:color w:val="000000"/>
                <w:sz w:val="16"/>
                <w:szCs w:val="16"/>
              </w:rPr>
            </w:pPr>
            <w:r w:rsidRPr="00CE0687">
              <w:rPr>
                <w:rFonts w:ascii="Arial" w:hAnsi="Arial" w:cs="Arial"/>
                <w:b/>
                <w:sz w:val="16"/>
                <w:szCs w:val="16"/>
              </w:rPr>
              <w:t>ТРИДУКТАН МВ</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з модифікованим вивільненням, по 35 мг; in bulk: по 7 кг таблеток у поліетиленових пакетах, які вкладають у контейнери</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№460) Зміна заявника готового лікарського засобу у зв`язку з передачею права власності та маркетинговим рішенням компаній діючого та нового заявників. Термін введення змін - протягом 6 місяців після затвердження.</w:t>
            </w:r>
            <w:r w:rsidRPr="00CE0687">
              <w:rPr>
                <w:rFonts w:ascii="Arial" w:hAnsi="Arial" w:cs="Arial"/>
                <w:color w:val="000000"/>
                <w:sz w:val="16"/>
                <w:szCs w:val="16"/>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w:t>
            </w:r>
            <w:r w:rsidRPr="00CE0687">
              <w:rPr>
                <w:rFonts w:ascii="Arial" w:hAnsi="Arial" w:cs="Arial"/>
                <w:color w:val="000000"/>
                <w:sz w:val="16"/>
                <w:szCs w:val="16"/>
              </w:rPr>
              <w:lastRenderedPageBreak/>
              <w:t xml:space="preserve">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w:t>
            </w:r>
            <w:r w:rsidRPr="00CE0687">
              <w:rPr>
                <w:rFonts w:ascii="Arial" w:hAnsi="Arial" w:cs="Arial"/>
                <w:color w:val="000000"/>
                <w:sz w:val="16"/>
                <w:szCs w:val="16"/>
              </w:rPr>
              <w:br/>
              <w:t>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адреси місця провадження діяльності виробника готового лікарського засобу, компанії ТОВ «Фарма Старт», без зміни фактичного місця провадження діяльності вноситься у зв’язку з Рішенням Київської міської ради від 10 листопада 2016 року № 315/1319 про перейменування бульварів, вулиць, найменування площ та присвоєння імен скверам в місті Києві. Термін введення змін - протягом 6 місяців після затвердження. Зміни І типу - Зміни щодо безпеки/ефективності та фармаконагляду (інші зміни) Оновлення затвердженого тексту маркування первинної та вторинної упаковки ЛЗ.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sz w:val="16"/>
                <w:szCs w:val="16"/>
              </w:rPr>
            </w:pPr>
            <w:r w:rsidRPr="00CE0687">
              <w:rPr>
                <w:rFonts w:ascii="Arial" w:hAnsi="Arial" w:cs="Arial"/>
                <w:sz w:val="16"/>
                <w:szCs w:val="16"/>
              </w:rPr>
              <w:t>UA/5031/01/01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b/>
                <w:i/>
                <w:color w:val="000000"/>
                <w:sz w:val="16"/>
                <w:szCs w:val="16"/>
              </w:rPr>
            </w:pPr>
            <w:r w:rsidRPr="00CE0687">
              <w:rPr>
                <w:rFonts w:ascii="Arial" w:hAnsi="Arial" w:cs="Arial"/>
                <w:b/>
                <w:sz w:val="16"/>
                <w:szCs w:val="16"/>
              </w:rPr>
              <w:t>ТРИДУКТАН МВ</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color w:val="000000"/>
                <w:sz w:val="16"/>
                <w:szCs w:val="16"/>
              </w:rPr>
            </w:pPr>
            <w:r w:rsidRPr="00CE0687">
              <w:rPr>
                <w:rFonts w:ascii="Arial" w:hAnsi="Arial" w:cs="Arial"/>
                <w:color w:val="000000"/>
                <w:sz w:val="16"/>
                <w:szCs w:val="16"/>
              </w:rPr>
              <w:t xml:space="preserve">таблетки, вкриті плівковою оболонкою, з модифікованим вивільненням, по 35 мг; по 10 таблеток у блістері; по 3 або 6 блістерів у картонній пачці; по 20 таблеток у блістері; по 1, 3 або 4 </w:t>
            </w:r>
            <w:r w:rsidRPr="00CE0687">
              <w:rPr>
                <w:rFonts w:ascii="Arial" w:hAnsi="Arial" w:cs="Arial"/>
                <w:color w:val="000000"/>
                <w:sz w:val="16"/>
                <w:szCs w:val="16"/>
              </w:rPr>
              <w:lastRenderedPageBreak/>
              <w:t>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№460) Зміна заявника готового лікарського засобу у зв`язку з передачею права власності та маркетинговим рішенням </w:t>
            </w:r>
            <w:r w:rsidRPr="00CE0687">
              <w:rPr>
                <w:rFonts w:ascii="Arial" w:hAnsi="Arial" w:cs="Arial"/>
                <w:color w:val="000000"/>
                <w:sz w:val="16"/>
                <w:szCs w:val="16"/>
              </w:rPr>
              <w:lastRenderedPageBreak/>
              <w:t>компаній діючого та нового заявників. Термін введення змін - протягом 6 місяців після затвердження.</w:t>
            </w:r>
            <w:r w:rsidRPr="00CE0687">
              <w:rPr>
                <w:rFonts w:ascii="Arial" w:hAnsi="Arial" w:cs="Arial"/>
                <w:color w:val="000000"/>
                <w:sz w:val="16"/>
                <w:szCs w:val="16"/>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w:t>
            </w:r>
            <w:r w:rsidRPr="00CE0687">
              <w:rPr>
                <w:rFonts w:ascii="Arial" w:hAnsi="Arial" w:cs="Arial"/>
                <w:color w:val="000000"/>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адреси місця провадження діяльності виробника готового лікарського засобу, компанії ТОВ «Фарма Старт», без зміни фактичного місця провадження діяльності вноситься у зв’язку з Рішенням Київської міської ради від 10 листопада 2016 року № </w:t>
            </w:r>
            <w:r w:rsidRPr="00CE0687">
              <w:rPr>
                <w:rFonts w:ascii="Arial" w:hAnsi="Arial" w:cs="Arial"/>
                <w:color w:val="000000"/>
                <w:sz w:val="16"/>
                <w:szCs w:val="16"/>
              </w:rPr>
              <w:lastRenderedPageBreak/>
              <w:t>315/1319 про перейменування бульварів, вулиць, найменування площ та присвоєння імен скверам в місті Києві. Термін введення змін - протягом 6 місяців після затвердження. Зміни І типу - Зміни щодо безпеки/ефективності та фармаконагляду (інші зміни) Оновлення затвердженого тексту маркування первинної та вторинної упаковки ЛЗ.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sz w:val="16"/>
                <w:szCs w:val="16"/>
              </w:rPr>
            </w:pPr>
            <w:r w:rsidRPr="00CE0687">
              <w:rPr>
                <w:rFonts w:ascii="Arial" w:hAnsi="Arial" w:cs="Arial"/>
                <w:sz w:val="16"/>
                <w:szCs w:val="16"/>
              </w:rPr>
              <w:t>UA/5030/01/01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032CC">
            <w:pPr>
              <w:tabs>
                <w:tab w:val="left" w:pos="12600"/>
              </w:tabs>
              <w:rPr>
                <w:rFonts w:ascii="Arial" w:hAnsi="Arial" w:cs="Arial"/>
                <w:b/>
                <w:i/>
                <w:color w:val="000000"/>
                <w:sz w:val="16"/>
                <w:szCs w:val="16"/>
              </w:rPr>
            </w:pPr>
            <w:r w:rsidRPr="00CE0687">
              <w:rPr>
                <w:rFonts w:ascii="Arial" w:hAnsi="Arial" w:cs="Arial"/>
                <w:b/>
                <w:sz w:val="16"/>
                <w:szCs w:val="16"/>
              </w:rPr>
              <w:t>УБІХІНОН КОМПОЗИТУМ</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032CC">
            <w:pPr>
              <w:tabs>
                <w:tab w:val="left" w:pos="12600"/>
              </w:tabs>
              <w:rPr>
                <w:rFonts w:ascii="Arial" w:hAnsi="Arial" w:cs="Arial"/>
                <w:color w:val="000000"/>
                <w:sz w:val="16"/>
                <w:szCs w:val="16"/>
              </w:rPr>
            </w:pPr>
            <w:r w:rsidRPr="00CE0687">
              <w:rPr>
                <w:rFonts w:ascii="Arial" w:hAnsi="Arial" w:cs="Arial"/>
                <w:color w:val="000000"/>
                <w:sz w:val="16"/>
                <w:szCs w:val="16"/>
              </w:rPr>
              <w:t>розчин для ін'єкцій, по 2,2 мл в ампулі; по 5 ампул у контурній чарунковій упаковці; по 1 контурній чарунковій упаковці в коробці з картону; по 2,2 мл в ампулі; по 5 ампул у контурній чарунковій упаковці; по 2 контурні чарункові упаковки в коробці з картону; по 2,2 мл в ампулі; по 5 ампул у контурній чарунковій упаковці; по 20 контурних чарункових упаковок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032CC">
            <w:pPr>
              <w:tabs>
                <w:tab w:val="left" w:pos="12600"/>
              </w:tabs>
              <w:jc w:val="center"/>
              <w:rPr>
                <w:rFonts w:ascii="Arial" w:hAnsi="Arial" w:cs="Arial"/>
                <w:color w:val="000000"/>
                <w:sz w:val="16"/>
                <w:szCs w:val="16"/>
              </w:rPr>
            </w:pPr>
            <w:r w:rsidRPr="00CE0687">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032CC">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032CC">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Біологіше Хайльміттель Хеель ГмбХ </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032CC">
            <w:pPr>
              <w:tabs>
                <w:tab w:val="left" w:pos="12600"/>
              </w:tabs>
              <w:jc w:val="center"/>
              <w:rPr>
                <w:rFonts w:ascii="Arial" w:hAnsi="Arial" w:cs="Arial"/>
                <w:color w:val="000000"/>
                <w:sz w:val="16"/>
                <w:szCs w:val="16"/>
              </w:rPr>
            </w:pPr>
            <w:r w:rsidRPr="00CE0687">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032CC">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матеріалів: </w:t>
            </w:r>
            <w:r w:rsidRPr="00CE0687">
              <w:rPr>
                <w:rFonts w:ascii="Arial" w:hAnsi="Arial" w:cs="Arial"/>
                <w:b/>
                <w:color w:val="000000"/>
                <w:sz w:val="16"/>
                <w:szCs w:val="16"/>
              </w:rPr>
              <w:t xml:space="preserve">виправлення технічної помилки в оновлених МКЯ, які затверджені наказом МОЗ України </w:t>
            </w:r>
            <w:r w:rsidRPr="00CE0687">
              <w:rPr>
                <w:rFonts w:ascii="Arial" w:hAnsi="Arial" w:cs="Arial"/>
                <w:b/>
                <w:color w:val="000000"/>
                <w:sz w:val="16"/>
                <w:szCs w:val="16"/>
              </w:rPr>
              <w:br/>
              <w:t>№ 297 від 05.02.2019</w:t>
            </w:r>
            <w:r w:rsidRPr="00CE0687">
              <w:rPr>
                <w:rFonts w:ascii="Arial" w:hAnsi="Arial" w:cs="Arial"/>
                <w:color w:val="000000"/>
                <w:sz w:val="16"/>
                <w:szCs w:val="16"/>
              </w:rPr>
              <w:t xml:space="preserve"> (процедура внесення змін до реєстраційних матеріалів). Помилка стосується написання номеру реєстраційного посвідчення в "шапці" МКЯ. </w:t>
            </w:r>
            <w:r w:rsidRPr="00CE0687">
              <w:rPr>
                <w:rFonts w:ascii="Arial" w:hAnsi="Arial" w:cs="Arial"/>
                <w:b/>
                <w:color w:val="000000"/>
                <w:sz w:val="16"/>
                <w:szCs w:val="16"/>
              </w:rPr>
              <w:t>Редакція в оновлених МКЯ: UA/7275/01/01. Запропонована редакція: UA/0018/01/01.</w:t>
            </w:r>
            <w:r w:rsidRPr="00CE0687">
              <w:rPr>
                <w:rFonts w:ascii="Arial" w:hAnsi="Arial" w:cs="Arial"/>
                <w:color w:val="000000"/>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032CC">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032CC">
            <w:pPr>
              <w:tabs>
                <w:tab w:val="left" w:pos="12600"/>
              </w:tabs>
              <w:jc w:val="center"/>
              <w:rPr>
                <w:rFonts w:ascii="Arial" w:hAnsi="Arial" w:cs="Arial"/>
                <w:sz w:val="16"/>
                <w:szCs w:val="16"/>
              </w:rPr>
            </w:pPr>
            <w:r w:rsidRPr="00CE0687">
              <w:rPr>
                <w:rFonts w:ascii="Arial" w:hAnsi="Arial" w:cs="Arial"/>
                <w:sz w:val="16"/>
                <w:szCs w:val="16"/>
              </w:rPr>
              <w:t>UA/0018/01/01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УНДЕВІТ</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драже, по 50 драже у контейнері, по 1 контейнеру в пачці з картону; по 50 драже у контейнері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ПАТ "Вітаміни"</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ПАТ "ВІТАМІНИ"</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зміна адреси виробника діючої речовини без зміни місця виробництва; зміни І типу - збільшення періоду повторного випробування, рутину виробника «Sichuan Xieli Pharmaceutical Co., Ltd», Китай, на основі результатів досліджень стабільності, проведених в реальному часі; запропоновано: Період повторного випробування 3 роки </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UA/5605/01/01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ФЕЛОДИП</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таблетки з модифікованим вивільненням по 2,5 мг, </w:t>
            </w:r>
            <w:r w:rsidRPr="00CE0687">
              <w:rPr>
                <w:rFonts w:ascii="Arial" w:hAnsi="Arial" w:cs="Arial"/>
                <w:color w:val="000000"/>
                <w:sz w:val="16"/>
                <w:szCs w:val="16"/>
              </w:rPr>
              <w:lastRenderedPageBreak/>
              <w:t>по 10 таблеток у блістері, по 3 або по 10 блістерів у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Клоке Фарма-Сервіс ГмбХ, Німеччина </w:t>
            </w:r>
            <w:r w:rsidRPr="00CE0687">
              <w:rPr>
                <w:rFonts w:ascii="Arial" w:hAnsi="Arial" w:cs="Arial"/>
                <w:color w:val="000000"/>
                <w:sz w:val="16"/>
                <w:szCs w:val="16"/>
              </w:rPr>
              <w:lastRenderedPageBreak/>
              <w:t>(виробництво нерозфасованої продукції); Меркле ГмбХ, Німеччина (дозвіл на випуск серії); Меркле ГмбХ, Німеччина (первинна та вторинна упаковка, контроль серії); Тева Чех Індастріз с.р.о., Чеська Республiка (контроль серії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lastRenderedPageBreak/>
              <w:t>Німеччина</w:t>
            </w:r>
            <w:r w:rsidRPr="00CE0687">
              <w:rPr>
                <w:rFonts w:ascii="Arial" w:hAnsi="Arial" w:cs="Arial"/>
                <w:color w:val="000000"/>
                <w:sz w:val="16"/>
                <w:szCs w:val="16"/>
                <w:lang w:val="en-US"/>
              </w:rPr>
              <w:t>/</w:t>
            </w:r>
            <w:r w:rsidRPr="00CE0687">
              <w:rPr>
                <w:rFonts w:ascii="Arial" w:hAnsi="Arial" w:cs="Arial"/>
                <w:color w:val="000000"/>
                <w:sz w:val="16"/>
                <w:szCs w:val="16"/>
              </w:rPr>
              <w:t xml:space="preserve"> Чеська Республiка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w:t>
            </w:r>
            <w:r w:rsidRPr="00CE0687">
              <w:rPr>
                <w:rFonts w:ascii="Arial" w:hAnsi="Arial" w:cs="Arial"/>
                <w:color w:val="000000"/>
                <w:sz w:val="16"/>
                <w:szCs w:val="16"/>
              </w:rPr>
              <w:lastRenderedPageBreak/>
              <w:t>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UA/4378/01/01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ФЕЛОДИП</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з модифікованим вивільненням по 5 мг, по 10 таблеток у блістері, по 3 або по 10 блістерів у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Клоке Фарма-Сервіс ГмбХ, Німеччина (виробництво нерозфасованої продукції); Меркле ГмбХ, Німеччина (дозвіл на випуск серії); Меркле ГмбХ, Німеччина (первинна та вторинна упаковка, контроль серії); Тева Чех Індастріз с.р.о., Чеська </w:t>
            </w:r>
            <w:r w:rsidRPr="00CE0687">
              <w:rPr>
                <w:rFonts w:ascii="Arial" w:hAnsi="Arial" w:cs="Arial"/>
                <w:color w:val="000000"/>
                <w:sz w:val="16"/>
                <w:szCs w:val="16"/>
              </w:rPr>
              <w:lastRenderedPageBreak/>
              <w:t>Республiка (контроль серії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lastRenderedPageBreak/>
              <w:t>Німеччина</w:t>
            </w:r>
            <w:r w:rsidRPr="00CE0687">
              <w:rPr>
                <w:rFonts w:ascii="Arial" w:hAnsi="Arial" w:cs="Arial"/>
                <w:color w:val="000000"/>
                <w:sz w:val="16"/>
                <w:szCs w:val="16"/>
                <w:lang w:val="en-US"/>
              </w:rPr>
              <w:t>/</w:t>
            </w:r>
            <w:r w:rsidRPr="00CE0687">
              <w:rPr>
                <w:rFonts w:ascii="Arial" w:hAnsi="Arial" w:cs="Arial"/>
                <w:color w:val="000000"/>
                <w:sz w:val="16"/>
                <w:szCs w:val="16"/>
              </w:rPr>
              <w:t xml:space="preserve"> Чеська Республiка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w:t>
            </w:r>
            <w:r w:rsidRPr="00CE0687">
              <w:rPr>
                <w:rFonts w:ascii="Arial" w:hAnsi="Arial" w:cs="Arial"/>
                <w:color w:val="000000"/>
                <w:sz w:val="16"/>
                <w:szCs w:val="16"/>
              </w:rPr>
              <w:lastRenderedPageBreak/>
              <w:t>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UA/4378/01/02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ФЕЛОДИП</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з модифікованим вивільненням по 10 мг, по 10 таблеток у блістері, по 3 або по 10 блістерів у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Клоке Фарма-Сервіс ГмбХ, Німеччина (виробництво нерозфасованої продукції); Меркле ГмбХ, Німеччина (дозвіл на випуск серії); Меркле ГмбХ, Німеччина (первинна та вторинна упаковка, контроль серії); Тева Чех Індастріз с.р.о., Чеська Республiка (контроль серії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Німеччина</w:t>
            </w:r>
            <w:r w:rsidRPr="00CE0687">
              <w:rPr>
                <w:rFonts w:ascii="Arial" w:hAnsi="Arial" w:cs="Arial"/>
                <w:color w:val="000000"/>
                <w:sz w:val="16"/>
                <w:szCs w:val="16"/>
                <w:lang w:val="en-US"/>
              </w:rPr>
              <w:t>/</w:t>
            </w:r>
            <w:r w:rsidRPr="00CE0687">
              <w:rPr>
                <w:rFonts w:ascii="Arial" w:hAnsi="Arial" w:cs="Arial"/>
                <w:color w:val="000000"/>
                <w:sz w:val="16"/>
                <w:szCs w:val="16"/>
              </w:rPr>
              <w:t xml:space="preserve"> Чеська Республiка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w:t>
            </w:r>
            <w:r w:rsidRPr="00CE0687">
              <w:rPr>
                <w:rFonts w:ascii="Arial" w:hAnsi="Arial" w:cs="Arial"/>
                <w:color w:val="000000"/>
                <w:sz w:val="16"/>
                <w:szCs w:val="16"/>
              </w:rPr>
              <w:lastRenderedPageBreak/>
              <w:t>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UA/4378/01/03</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ФЕМІВАГ</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капсули вагінальні по 10 капсул в тубі; по 1 тубі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МЕГА ЛАЙФСАЙЕНСІЗ Паблік Компані Лімітед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Таїланд</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Біфодан А/С</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Данiя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технічна помилка в інструкції для медичного застосування лікарського засобу</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UA/15239/01/01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ФЛАМІДЕЗ®</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in bulk: 2500 таблеток у пакетах із фольги алюмінієвої</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Органосин Лайф Саєнсиз Пвт.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внесені в текст маркування упаковки лікарського засобу щодо зазначення міжнародних позначень одиниць вимірювання. Також оновлення вже затвердженого тексту маркування для упаковки in bulk: 2500 таблеток у пакетах із фольги алюмінієвої (внесення позначень одиниць вимірювання, з використанням літер латинського алфавіту). Введення змін протягом 6-ти місяців після затвердженн</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UA/7062/01/01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ФЛАМІДЕЗ®</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10 таблеток у блістері; по 1, або по 3 або по 10 блістерів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Органосин Лайф Саєнсиз Пвт.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внесені в текст маркування упаковки лікарського засобу щодо зазначення міжнародних позначень одиниць вимірювання. Внесення змін до розділу “Маркування” методів контролю якості лікарського засобу. Введення змін протягом 6-ти місяців після затвердженн</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UA/7061/01/01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ФЛУДАРАБІН-ТЕВА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концентрат для розчину для ін'єкцій або інфузій, 25 мг/мл по 2 мл у флаконі № 1</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Фармахемі Б.В.</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Нiдерланди</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w:t>
            </w:r>
            <w:r w:rsidRPr="00CE0687">
              <w:rPr>
                <w:rFonts w:ascii="Arial" w:hAnsi="Arial" w:cs="Arial"/>
                <w:color w:val="000000"/>
                <w:sz w:val="16"/>
                <w:szCs w:val="16"/>
              </w:rPr>
              <w:lastRenderedPageBreak/>
              <w:t>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заявника, відповідальна за фармаконагляд – Orit Stern-Maman. Контактна особа заявника, відповідальна за фармаконагляд - Бистрова Оксана Віталіївна. Зміна контактних даних уповноваженої особи, відповідальної за фармаконагляд. Зміна контактних даних контактної особи, відповідальної за фармаконагляд. Зміна місця здійснення основної діяльності з фармаконагляду. Зміна номера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UA/10804/01/01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ФОТИЛ®</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краплі очні; по 5 мл у флаконі-крапельниці; по 1 флакону-крапельниці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НекстФарма АТ, Фiнляндiя (виробник, відповідальний за виробництво in bulk, первинну та вторинну упаковку, контроль якості); Сантен АТ, Фiнляндiя (виробник відповідальний за випуск серії); Сантен Фармасьютікал </w:t>
            </w:r>
            <w:r w:rsidRPr="00CE0687">
              <w:rPr>
                <w:rFonts w:ascii="Arial" w:hAnsi="Arial" w:cs="Arial"/>
                <w:color w:val="000000"/>
                <w:sz w:val="16"/>
                <w:szCs w:val="16"/>
              </w:rPr>
              <w:lastRenderedPageBreak/>
              <w:t>(Китай) Ко., Лтд, Китай (виробник відповідальний за виробництво in bulk, первинну та вторинну упаковку)</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lastRenderedPageBreak/>
              <w:t>Фiнляндiя</w:t>
            </w:r>
            <w:r w:rsidRPr="00CE0687">
              <w:rPr>
                <w:rFonts w:ascii="Arial" w:hAnsi="Arial" w:cs="Arial"/>
                <w:color w:val="000000"/>
                <w:sz w:val="16"/>
                <w:szCs w:val="16"/>
                <w:lang w:val="en-US"/>
              </w:rPr>
              <w:t>/</w:t>
            </w:r>
            <w:r w:rsidRPr="00CE0687">
              <w:rPr>
                <w:rFonts w:ascii="Arial" w:hAnsi="Arial" w:cs="Arial"/>
                <w:color w:val="000000"/>
                <w:sz w:val="16"/>
                <w:szCs w:val="16"/>
              </w:rPr>
              <w:t xml:space="preserve"> Китай</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w:t>
            </w:r>
            <w:r w:rsidRPr="00CE0687">
              <w:rPr>
                <w:rFonts w:ascii="Arial" w:hAnsi="Arial" w:cs="Arial"/>
                <w:color w:val="000000"/>
                <w:sz w:val="16"/>
                <w:szCs w:val="16"/>
              </w:rPr>
              <w:lastRenderedPageBreak/>
              <w:t>особи, відповідальної за здійснення фармаконагляду (включаючи контактні дані) та/або зміни у розміщенні мастер-файла системи фармаконагляду) - уповноважена особа заявника, відповідальна за фармаконагляд: Tapio Kertulla M.D., Ph.D.; контактна особа уповноваженої особи заявника, відповідальної за фармаконагляд в Україні: Tatiana Syniuk; адреса, де здійснюється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UA/2384/01/01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ФОТИЛ® ФОРТЕ</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краплі очні; по 5 мл у поліетиленовому флаконі-крапельниці;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НекстФарма АТ, Фiнляндiя (виробник, відповідальний за виробництво in bulk, первинну та вторинну упаковку, контроль якості); Сантен АТ, Фiнляндiя (виробник відповідальний за випуск серії); Сантен Фармасьютікал (Китай) Ко., Лтд, Китай (виробник відповідальний за виробництво in bulk, первинну та вторинну упаковку)</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Фiнляндiя</w:t>
            </w:r>
            <w:r w:rsidRPr="00CE0687">
              <w:rPr>
                <w:rFonts w:ascii="Arial" w:hAnsi="Arial" w:cs="Arial"/>
                <w:color w:val="000000"/>
                <w:sz w:val="16"/>
                <w:szCs w:val="16"/>
                <w:lang w:val="en-US"/>
              </w:rPr>
              <w:t>/</w:t>
            </w:r>
            <w:r w:rsidRPr="00CE0687">
              <w:rPr>
                <w:rFonts w:ascii="Arial" w:hAnsi="Arial" w:cs="Arial"/>
                <w:color w:val="000000"/>
                <w:sz w:val="16"/>
                <w:szCs w:val="16"/>
              </w:rPr>
              <w:t xml:space="preserve"> Китай</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уповноважена особа заявника, відповідальна за фармаконагляд: Tapio Kertulla M.D., Ph.D.; контактна особа уповноваженої особи заявника, відповідальної за фармаконагляд в Україні: Tatiana Syniuk; адреса, де здійснюється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UA/2384/01/02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ФУРОСЕМІД</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розчин для ін'єкцій, 10 </w:t>
            </w:r>
            <w:r w:rsidRPr="00CE0687">
              <w:rPr>
                <w:rFonts w:ascii="Arial" w:hAnsi="Arial" w:cs="Arial"/>
                <w:color w:val="000000"/>
                <w:sz w:val="16"/>
                <w:szCs w:val="16"/>
              </w:rPr>
              <w:lastRenderedPageBreak/>
              <w:t>мг/мл по 2 мл в ампулі; по 10 ампул в пачці; по 2 мл в ампулі; по 10 ампул у блістері; по 1 блістеру в пачці; по 2 мл в ампулі; по 5 ампул у блістері; по 2 блістери в пачці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 xml:space="preserve">Товариство з </w:t>
            </w:r>
            <w:r w:rsidRPr="00CE0687">
              <w:rPr>
                <w:rFonts w:ascii="Arial" w:hAnsi="Arial" w:cs="Arial"/>
                <w:color w:val="000000"/>
                <w:sz w:val="16"/>
                <w:szCs w:val="16"/>
              </w:rPr>
              <w:lastRenderedPageBreak/>
              <w:t>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контроль якості, </w:t>
            </w:r>
            <w:r w:rsidRPr="00CE0687">
              <w:rPr>
                <w:rFonts w:ascii="Arial" w:hAnsi="Arial" w:cs="Arial"/>
                <w:color w:val="000000"/>
                <w:sz w:val="16"/>
                <w:szCs w:val="16"/>
              </w:rPr>
              <w:lastRenderedPageBreak/>
              <w:t>випуск серії: Товариство з обмеженою відповідальністю "Дослідний завод " ГНЦЛС", Україна; всі стадії виробництва, контроль якості, випуск серії: 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 xml:space="preserve">внесення змін до реєстраційних </w:t>
            </w:r>
            <w:r w:rsidRPr="00CE0687">
              <w:rPr>
                <w:rFonts w:ascii="Arial" w:hAnsi="Arial" w:cs="Arial"/>
                <w:sz w:val="16"/>
                <w:szCs w:val="16"/>
              </w:rPr>
              <w:lastRenderedPageBreak/>
              <w:t>матеріалів:</w:t>
            </w:r>
            <w:r w:rsidRPr="00CE0687">
              <w:rPr>
                <w:rFonts w:ascii="Arial" w:hAnsi="Arial" w:cs="Arial"/>
                <w:color w:val="000000"/>
                <w:sz w:val="16"/>
                <w:szCs w:val="16"/>
              </w:rPr>
              <w:t>зміни І типу - подання оновленого сертифіката відповідності Європейській фармакопеї від вже затвердженого виробника АФІ фуросемід, порошок SRI KRISNA PHARMACEUTICALS LIMITED, India (версія R1-CEP 1999-137-Rev 07, як наслідок, змінено адресу місця провадження діяльності виробника, без зміни фактичного розміщення виробничої дільниці у зв’язку з реогранізацією районів в штатах Індії; запропоновано: Unit-IV, Survey No. 296/7/10, I.D.A., Jinnaram Mandal, Sangareddy District India – 502 325 Bollaram, Telangana відповідно до представленого СЕР. Зміни назви найменування власника мастер-файла на АФІ не відбулося. Виробнича дільниця та усі виробничі операції залишаються незмінними; зміни І типу -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UA/5153/01/01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ФУРОСЕМІД СОФАРМА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по 40 мг по 10 таблеток у блістері; по 2 блістери в пачці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подання оновленого Сертифікату </w:t>
            </w:r>
            <w:r w:rsidRPr="00CE0687">
              <w:rPr>
                <w:rFonts w:ascii="Arial" w:hAnsi="Arial" w:cs="Arial"/>
                <w:color w:val="000000"/>
                <w:sz w:val="16"/>
                <w:szCs w:val="16"/>
              </w:rPr>
              <w:lastRenderedPageBreak/>
              <w:t>відповідності Європейській фармакопеї R1-CEP 1999-069-Rev 08 від вже затвердженого виробника для АФІ Фуросеміду</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UA/3120/01/01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ФУЦИС®</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по 150 мг; по 1 або по 2, або по 4 таблетки у блістері; по 1 блістеру в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зміна розміру серії (включаючи діапазон розміру серії) готового лікарського засобу - введення додаткових розмірів серії готового лікарського засобу. Пропонована редакція. Розмір серії: 300 000 таб., 600 000 таб.</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 1 - без рецепта; № 2; № 4 - 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UA/7617/01/03</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ФУЦИС®</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по 200 мг по 4 або по 10 таблеток у блістері; по 1 блістеру в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зміна розміру серії (включаючи діапазон розміру серії) готового лікарського засобу - введення додаткових розмірів серії готового лікарського засобу. Пропонована редакція. Розмір серії: 200 000 таб., 400 000 таб.</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UA/7617/01/04</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ХАРТИЛ®</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по 2,5 мг № 14 (7х2) або № 28 (7х4) у блістерах</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відповідальний за випуск серії: ЗАТ Фармацевтичний завод ЕГІС, Угорщина; відповідальний за повний цикл виробництва, включаючи випуск серії: Актавіс ЛTД, Мальта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Угорщина</w:t>
            </w:r>
            <w:r w:rsidRPr="00CE0687">
              <w:rPr>
                <w:rFonts w:ascii="Arial" w:hAnsi="Arial" w:cs="Arial"/>
                <w:color w:val="000000"/>
                <w:sz w:val="16"/>
                <w:szCs w:val="16"/>
                <w:lang w:val="en-US"/>
              </w:rPr>
              <w:t>/</w:t>
            </w:r>
            <w:r w:rsidRPr="00CE0687">
              <w:rPr>
                <w:rFonts w:ascii="Arial" w:hAnsi="Arial" w:cs="Arial"/>
                <w:color w:val="000000"/>
                <w:sz w:val="16"/>
                <w:szCs w:val="16"/>
              </w:rPr>
              <w:t xml:space="preserve"> Мальта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подання оновленого сертифіката відповідності Європейській фармакопеї № R1-CEP 2003-050-Rev 06 для діючої речовини Ramipril від вже затвердженого виробника, як наслідок зміна в адресі власника СЕР та зміна адреси виробничої дільниці АФІ; зміни І типу - подання оновленого сертифіката відповідності Європейській фармакопеї № R1-CEP 2003-050-Rev 03 для діючої речовини Ramipril від вже затвердженого виробника; зміни І типу - подання оновленого сертифіката відповідності Європейській фармакопеї № R1-CEP 2003-026-Rev 02 для діючої речовини Ramipril від вже затвердженого виробника; </w:t>
            </w:r>
            <w:r w:rsidRPr="00CE0687">
              <w:rPr>
                <w:rFonts w:ascii="Arial" w:hAnsi="Arial" w:cs="Arial"/>
                <w:color w:val="000000"/>
                <w:sz w:val="16"/>
                <w:szCs w:val="16"/>
              </w:rPr>
              <w:br/>
              <w:t xml:space="preserve">зміни І типу - подання оновленого сертифіката </w:t>
            </w:r>
            <w:r w:rsidRPr="00CE0687">
              <w:rPr>
                <w:rFonts w:ascii="Arial" w:hAnsi="Arial" w:cs="Arial"/>
                <w:color w:val="000000"/>
                <w:sz w:val="16"/>
                <w:szCs w:val="16"/>
              </w:rPr>
              <w:lastRenderedPageBreak/>
              <w:t xml:space="preserve">відповідності Європейській фармакопеї № R1-CEP 2003-050-Rev 07 для діючої речовини Ramipril від вже затвердженого виробника, як наслідок, зміна в адресі виробничої ділянки; зміни І типу - подання оновленого сертифіката відповідності Європейській фармакопеї № R1-CEP 2003-050-Rev 05 для діючої речовини Ramipril від вже затвердженого виробника; зміни І типу - подання оновленого сертифіката відповідності Європейській фармакопеї № R1-CEP 2003-050-Rev 04 для діючої речовини Ramipril від вже затвердженого виробника; зміни І типу - подання оновленого сертифіката відповідності Європейській фармакопеї № R1-CEP 2003-026-Rev 01 для діючої речовини Ramipril від вже затвердженого виробника </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UA/3196/01/02</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ХАРТИЛ®</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по 5 мг № 14 (7х2) або № 28 (7х4) у блістерах</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відповідальний за повний цикл виробництва, включаючи випуск серії: ЗАТ Фармацевтичний завод ЕГІС, Угорщина; відповідальний за повний цикл виробництва, включаючи випуск серії: Актавіс ЛTД, Мальта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Угорщина</w:t>
            </w:r>
            <w:r w:rsidRPr="00CE0687">
              <w:rPr>
                <w:rFonts w:ascii="Arial" w:hAnsi="Arial" w:cs="Arial"/>
                <w:color w:val="000000"/>
                <w:sz w:val="16"/>
                <w:szCs w:val="16"/>
                <w:lang w:val="en-US"/>
              </w:rPr>
              <w:t>/</w:t>
            </w:r>
            <w:r w:rsidRPr="00CE0687">
              <w:rPr>
                <w:rFonts w:ascii="Arial" w:hAnsi="Arial" w:cs="Arial"/>
                <w:color w:val="000000"/>
                <w:sz w:val="16"/>
                <w:szCs w:val="16"/>
              </w:rPr>
              <w:t xml:space="preserve"> Мальта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подання оновленого сертифіката відповідності Європейській фармакопеї № R1-CEP 2003-050-Rev 06 для діючої речовини Ramipril від вже затвердженого виробника, як наслідок зміна в адресі власника СЕР та зміна адреси виробничої дільниці АФІ; зміни І типу - подання оновленого сертифіката відповідності Європейській фармакопеї № R1-CEP 2003-050-Rev 03 для діючої речовини Ramipril від вже затвердженого виробника; зміни І типу - подання оновленого сертифіката відповідності Європейській фармакопеї № R1-CEP 2003-026-Rev 02 для діючої речовини Ramipril від вже затвердженого виробника; </w:t>
            </w:r>
            <w:r w:rsidRPr="00CE0687">
              <w:rPr>
                <w:rFonts w:ascii="Arial" w:hAnsi="Arial" w:cs="Arial"/>
                <w:color w:val="000000"/>
                <w:sz w:val="16"/>
                <w:szCs w:val="16"/>
              </w:rPr>
              <w:br/>
              <w:t xml:space="preserve">зміни І типу - подання оновленого сертифіката відповідності Європейській </w:t>
            </w:r>
            <w:r w:rsidRPr="00CE0687">
              <w:rPr>
                <w:rFonts w:ascii="Arial" w:hAnsi="Arial" w:cs="Arial"/>
                <w:color w:val="000000"/>
                <w:sz w:val="16"/>
                <w:szCs w:val="16"/>
              </w:rPr>
              <w:lastRenderedPageBreak/>
              <w:t xml:space="preserve">фармакопеї № R1-CEP 2003-050-Rev 07 для діючої речовини Ramipril від вже затвердженого виробника, як наслідок, зміна в адресі виробничої ділянки; зміни І типу - подання оновленого сертифіката відповідності Європейській фармакопеї № R1-CEP 2003-050-Rev 05 для діючої речовини Ramipril від вже затвердженого виробника; зміни І типу - подання оновленого сертифіката відповідності Європейській фармакопеї № R1-CEP 2003-050-Rev 04 для діючої речовини Ramipril від вже затвердженого виробника; зміни І типу - подання оновленого сертифіката відповідності Європейській фармакопеї № R1-CEP 2003-026-Rev 01 для діючої речовини Ramipril від вже затвердженого виробника </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UA/3196/01/03</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ХАРТИЛ®</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по 10 мг № 14 (7х2) або № 28 (7х4) у блістерах</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відповідальний за повний цикл виробництва, включаючи випуск серії: ЗАТ Фармацевтичний завод ЕГІС, Угорщина; відповідальний за повний цикл виробництва, включаючи випуск серії: Актавіс ЛTД, Мальта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lang w:val="en-US"/>
              </w:rPr>
            </w:pPr>
            <w:r w:rsidRPr="00CE0687">
              <w:rPr>
                <w:rFonts w:ascii="Arial" w:hAnsi="Arial" w:cs="Arial"/>
                <w:color w:val="000000"/>
                <w:sz w:val="16"/>
                <w:szCs w:val="16"/>
              </w:rPr>
              <w:t>Угорщина</w:t>
            </w:r>
            <w:r w:rsidRPr="00CE0687">
              <w:rPr>
                <w:rFonts w:ascii="Arial" w:hAnsi="Arial" w:cs="Arial"/>
                <w:color w:val="000000"/>
                <w:sz w:val="16"/>
                <w:szCs w:val="16"/>
                <w:lang w:val="en-US"/>
              </w:rPr>
              <w:t>/</w:t>
            </w:r>
            <w:r w:rsidRPr="00CE0687">
              <w:rPr>
                <w:rFonts w:ascii="Arial" w:hAnsi="Arial" w:cs="Arial"/>
                <w:color w:val="000000"/>
                <w:sz w:val="16"/>
                <w:szCs w:val="16"/>
              </w:rPr>
              <w:t xml:space="preserve"> Мальта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подання оновленого сертифіката відповідності Європейській фармакопеї № R1-CEP 2003-050-Rev 06 для діючої речовини Ramipril від вже затвердженого виробника, як наслідок зміна в адресі власника СЕР та зміна адреси виробничої дільниці АФІ; зміни І типу - подання оновленого сертифіката відповідності Європейській фармакопеї № R1-CEP 2003-050-Rev 03 для діючої речовини Ramipril від вже затвердженого виробника; зміни І типу - подання оновленого сертифіката відповідності Європейській фармакопеї № R1-CEP 2003-026-Rev 02 для діючої речовини Ramipril від вже затвердженого виробника; </w:t>
            </w:r>
            <w:r w:rsidRPr="00CE0687">
              <w:rPr>
                <w:rFonts w:ascii="Arial" w:hAnsi="Arial" w:cs="Arial"/>
                <w:color w:val="000000"/>
                <w:sz w:val="16"/>
                <w:szCs w:val="16"/>
              </w:rPr>
              <w:br/>
              <w:t>зміни І типу - подання оновленого сертифіката відповідності Європейській фармакопеї № R1-CEP 2003-</w:t>
            </w:r>
            <w:r w:rsidRPr="00CE0687">
              <w:rPr>
                <w:rFonts w:ascii="Arial" w:hAnsi="Arial" w:cs="Arial"/>
                <w:color w:val="000000"/>
                <w:sz w:val="16"/>
                <w:szCs w:val="16"/>
              </w:rPr>
              <w:lastRenderedPageBreak/>
              <w:t xml:space="preserve">050-Rev 07 для діючої речовини Ramipril від вже затвердженого виробника, як наслідок, зміна в адресі виробничої ділянки; зміни І типу - подання оновленого сертифіката відповідності Європейській фармакопеї № R1-CEP 2003-050-Rev 05 для діючої речовини Ramipril від вже затвердженого виробника; зміни І типу - подання оновленого сертифіката відповідності Європейській фармакопеї № R1-CEP 2003-050-Rev 04 для діючої речовини Ramipril від вже затвердженого виробника; зміни І типу - подання оновленого сертифіката відповідності Європейській фармакопеї № R1-CEP 2003-026-Rev 01 для діючої речовини Ramipril від вже затвердженого виробника </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UA/3196/01/04</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ХІБЕРИКС™ / HIBERIX™</w:t>
            </w:r>
            <w:r w:rsidRPr="00CE0687">
              <w:rPr>
                <w:rFonts w:ascii="Arial" w:hAnsi="Arial" w:cs="Arial"/>
                <w:b/>
                <w:sz w:val="16"/>
                <w:szCs w:val="16"/>
              </w:rPr>
              <w:br/>
              <w:t>ВАКЦИНА ДЛЯ ПРОФІЛАКТИКИ ЗАХВОРЮВАНЬ, ЗБУДНИКОМ ЯКИХ Є HAEMOPHILUS INFLUENZAE ТИПУ B</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ліофілізат для розчину для ін'єкцій; по 1 дозі у флаконі №1 в комплекті з розчинником (стерильний фізіологічний розчин) по 0,5 мл у попередньо наповненому шприці №1 з двома голками в коробці; по 1 дозі у флаконах № 100 у комплекті з розчинником (стерильний фізіологічний розчин) по 0,5 мл у ампулах № 100 в окремих коробках </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ГлаксоСмітКляйн Біолоджікалc С.А.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II типу - зміни з якості. АФІ. Проектний простір та післяреєстраційний протокол управління змінами. Внесення змін у післяреєстраційний протокол управління змінами для АФІ - запровадження протоколу управління змінами для нового робочого посівного матеріалу (WS), що використовується для виробництва Tetanus toxoid bulk antigen</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UA/13048/01/01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ЦЕТЛО® ПЛЮС</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вкриті плівковою оболонкою, по 10 таблеток у блістері; по 1 блістеру у картонній коробці, по 10 таблеток у блістері; по 2 блістери у картонній коробці; по 10 таблеток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Органосин Лайф Саєнсиз Пвт.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внесено у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UA/15638/01/01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2E5D43">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b/>
                <w:i/>
                <w:color w:val="000000"/>
                <w:sz w:val="16"/>
                <w:szCs w:val="16"/>
              </w:rPr>
            </w:pPr>
            <w:r w:rsidRPr="00CE0687">
              <w:rPr>
                <w:rFonts w:ascii="Arial" w:hAnsi="Arial" w:cs="Arial"/>
                <w:b/>
                <w:sz w:val="16"/>
                <w:szCs w:val="16"/>
              </w:rPr>
              <w:t>ЦИНАРИЗИН</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rPr>
                <w:rFonts w:ascii="Arial" w:hAnsi="Arial" w:cs="Arial"/>
                <w:color w:val="000000"/>
                <w:sz w:val="16"/>
                <w:szCs w:val="16"/>
              </w:rPr>
            </w:pPr>
            <w:r w:rsidRPr="00CE0687">
              <w:rPr>
                <w:rFonts w:ascii="Arial" w:hAnsi="Arial" w:cs="Arial"/>
                <w:color w:val="000000"/>
                <w:sz w:val="16"/>
                <w:szCs w:val="16"/>
              </w:rPr>
              <w:t xml:space="preserve">порошок (субстанція) у </w:t>
            </w:r>
            <w:r w:rsidRPr="00CE0687">
              <w:rPr>
                <w:rFonts w:ascii="Arial" w:hAnsi="Arial" w:cs="Arial"/>
                <w:color w:val="000000"/>
                <w:sz w:val="16"/>
                <w:szCs w:val="16"/>
              </w:rPr>
              <w:lastRenderedPageBreak/>
              <w:t>пакетах подвійних поліетиленових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 xml:space="preserve">ПрАТ </w:t>
            </w:r>
            <w:r w:rsidRPr="00CE0687">
              <w:rPr>
                <w:rFonts w:ascii="Arial" w:hAnsi="Arial" w:cs="Arial"/>
                <w:color w:val="000000"/>
                <w:sz w:val="16"/>
                <w:szCs w:val="16"/>
              </w:rPr>
              <w:lastRenderedPageBreak/>
              <w:t>"Фармацевтична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Флемінг </w:t>
            </w:r>
            <w:r w:rsidRPr="00CE0687">
              <w:rPr>
                <w:rFonts w:ascii="Arial" w:hAnsi="Arial" w:cs="Arial"/>
                <w:color w:val="000000"/>
                <w:sz w:val="16"/>
                <w:szCs w:val="16"/>
              </w:rPr>
              <w:lastRenderedPageBreak/>
              <w:t>Леборетеріз Лімітед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Індія</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внесення змін до реєстраційних </w:t>
            </w:r>
            <w:r w:rsidRPr="00CE0687">
              <w:rPr>
                <w:rFonts w:ascii="Arial" w:hAnsi="Arial" w:cs="Arial"/>
                <w:color w:val="000000"/>
                <w:sz w:val="16"/>
                <w:szCs w:val="16"/>
              </w:rPr>
              <w:lastRenderedPageBreak/>
              <w:t xml:space="preserve">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2015-019-Rev 01 для АФІ цинаризин від вже затвердженого виробника Флемінг Леборетеріз Лімітед, Індія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для АФІ цинаризин у відповідність до оновленої монографії Cinnarizine ЕР за показником «Важкі метали»( вилучено показник) (Введення змін протягом 6-ти місяців після затвердження); зміни І типу - </w:t>
            </w:r>
            <w:r w:rsidRPr="00CE0687">
              <w:rPr>
                <w:rFonts w:ascii="Arial" w:hAnsi="Arial" w:cs="Arial"/>
                <w:color w:val="000000"/>
                <w:sz w:val="16"/>
                <w:szCs w:val="16"/>
              </w:rPr>
              <w:lastRenderedPageBreak/>
              <w:t>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2015-019-Rev 00 для АФІ цинаризин від вже затвердженого виробника Флемінг Леборетеріз Лімітед, Індія, як наслідок зміна в МКЯ субстанції «Термін придатності 5 років» змінено на «Термін переконтролю 5 років»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43126D">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4072A0">
            <w:pPr>
              <w:tabs>
                <w:tab w:val="left" w:pos="12600"/>
              </w:tabs>
              <w:jc w:val="center"/>
              <w:rPr>
                <w:rFonts w:ascii="Arial" w:hAnsi="Arial" w:cs="Arial"/>
                <w:sz w:val="16"/>
                <w:szCs w:val="16"/>
              </w:rPr>
            </w:pPr>
            <w:r w:rsidRPr="00CE0687">
              <w:rPr>
                <w:rFonts w:ascii="Arial" w:hAnsi="Arial" w:cs="Arial"/>
                <w:sz w:val="16"/>
                <w:szCs w:val="16"/>
              </w:rPr>
              <w:t>UA/6252/01/01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ЦИПРОФЛОКСАЦИНУ ГІДРОХЛОРИД</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порошок кристалічний (субстанція) у подвійних поліетиленових мішках для виробництва нестерильних лікарських форм</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Шанюй Цзинсинь Фармасьютикал Ко., ЛТД</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зміни І типу - зміни у Специфікації на АФІ Ципрофлоксацину гідрохлорид пов'язані з необхідністю приведення у відповідність до монографії 0888 Євр.Фарм. на Ciprofloxacin hydrochloride, а саме, вилучення зі Специфікації АФІ показника «Важкі метали» відповідно до монографії</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UA/11765/01/01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ЦИТРАМОН ЕКСТРА</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таблетки, по 10 таблеток у контурній чарунковій упаковці; по 1 контурній чарунковій упаковці в пачці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spacing w:after="240"/>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зміни у специфікації вхідного контролю на діючу речовину Парацетамол до розділу «Період зберігання», а саме доповнено терміном придатності для запропонованого виробника; </w:t>
            </w:r>
            <w:r w:rsidRPr="00CE0687">
              <w:rPr>
                <w:rFonts w:ascii="Arial" w:hAnsi="Arial" w:cs="Arial"/>
                <w:color w:val="000000"/>
                <w:sz w:val="16"/>
                <w:szCs w:val="16"/>
              </w:rPr>
              <w:lastRenderedPageBreak/>
              <w:t xml:space="preserve">запропоновано: 4 роки; для виробника Anqiu Lu`an Pharmaceutical Co., Ltd., China; 5 років для виробника Farmson Pharmaceutical Gujarat Pvt.Ltd., India. Введення змін протягом 6-ти місяців після затвердження; зміни І типу - відкоригування розділу "Склад", в якому допущено технічну помилку щодо маси тaблетки. Введення змін протягом 6-ти місяців після затвердження; зміни І типу – зміна у методах випробування вхідного контролю на діючу речовину Парацетамол до розділу «Кількісне визначення», стилістичні правки. Введення змін протягом 6-ти місяців після затвердження; зміни І типу – зміна для вхідного контролю на діючу речовину Парацетамол, а саме вилучено розділ «Важкі метали». Введення змін протягом 6-ти місяців після затвердження; супутня зміна: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приведення специфікації та методів контролю готового лікарського засобу за показником «Мікробіологічна чистота» у відповідність до вимог ЕР 2.6.12, 2.6.13, 5.1.4. Введення змін протягом 6-ти місяців після затвердження; супутня зміна: зміна у методах випробування готового лікарського засобу (незначна зміна у затверджених методах випробування); зміни І типу – зміни у специфікації вхідного контролю на діючу речовину Парацетамол до розділу «Умови </w:t>
            </w:r>
            <w:r w:rsidRPr="00CE0687">
              <w:rPr>
                <w:rFonts w:ascii="Arial" w:hAnsi="Arial" w:cs="Arial"/>
                <w:color w:val="000000"/>
                <w:sz w:val="16"/>
                <w:szCs w:val="16"/>
              </w:rPr>
              <w:lastRenderedPageBreak/>
              <w:t>зберігання», запропоновано: в щільно закупореній тарі, в захищеному від світла місці, при температурі не вище 30° С. Введення змін протягом 6-ти місяців після затвердження; зміни І типу – зміна у параметрах специфікацій та методах випробування вхідного контролю на діючу речовину Парацетамол за показниками: «Розчинність», «Ідентифікація», «Супутні домішки», «Мікробіологічна чистота», - розділи приведено до вимог діючої монографії «Paracetamol», а також внесені уточнення та редакційні правки. Введення змін протягом 6-ти місяців після затвердження; супутня зміна: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II типу – введення альтернативного виробника АФІ Парацетамолу фірми Farmson Pharmaceutical Gujarat Pvt. Ltd., Іndia у зв'язку з виробничою необхідністю.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UA/3984/01/01</w:t>
            </w:r>
          </w:p>
        </w:tc>
      </w:tr>
      <w:tr w:rsidR="00F71347" w:rsidRPr="00CE0687" w:rsidTr="004372B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71347" w:rsidRPr="00CE0687" w:rsidRDefault="00F71347" w:rsidP="00DD28E2">
            <w:pPr>
              <w:numPr>
                <w:ilvl w:val="0"/>
                <w:numId w:val="3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b/>
                <w:i/>
                <w:color w:val="000000"/>
                <w:sz w:val="16"/>
                <w:szCs w:val="16"/>
              </w:rPr>
            </w:pPr>
            <w:r w:rsidRPr="00CE0687">
              <w:rPr>
                <w:rFonts w:ascii="Arial" w:hAnsi="Arial" w:cs="Arial"/>
                <w:b/>
                <w:sz w:val="16"/>
                <w:szCs w:val="16"/>
              </w:rPr>
              <w:t>ЦИТРАМОН-ДАРНИЦЯ</w:t>
            </w:r>
          </w:p>
        </w:tc>
        <w:tc>
          <w:tcPr>
            <w:tcW w:w="2127"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rPr>
                <w:rFonts w:ascii="Arial" w:hAnsi="Arial" w:cs="Arial"/>
                <w:color w:val="000000"/>
                <w:sz w:val="16"/>
                <w:szCs w:val="16"/>
              </w:rPr>
            </w:pPr>
            <w:r w:rsidRPr="00CE0687">
              <w:rPr>
                <w:rFonts w:ascii="Arial" w:hAnsi="Arial" w:cs="Arial"/>
                <w:color w:val="000000"/>
                <w:sz w:val="16"/>
                <w:szCs w:val="16"/>
              </w:rPr>
              <w:t xml:space="preserve">таблетки, по 6 або по 10 таблеток у контурних чарункових упаковках; по 6 або по 10 таблеток у контурній чарунковій упаковці, по 1 контурній чарунковій упаковці в пачці; по 10 таблеток в контурній чарунковій упаковці, по 6 або 12 </w:t>
            </w:r>
            <w:r w:rsidRPr="00CE0687">
              <w:rPr>
                <w:rFonts w:ascii="Arial" w:hAnsi="Arial" w:cs="Arial"/>
                <w:color w:val="000000"/>
                <w:sz w:val="16"/>
                <w:szCs w:val="16"/>
              </w:rPr>
              <w:lastRenderedPageBreak/>
              <w:t>контурних чарункових упаковок в пачці</w:t>
            </w:r>
          </w:p>
        </w:tc>
        <w:tc>
          <w:tcPr>
            <w:tcW w:w="1842"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lastRenderedPageBreak/>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color w:val="000000"/>
                <w:sz w:val="16"/>
                <w:szCs w:val="16"/>
              </w:rPr>
            </w:pPr>
            <w:r w:rsidRPr="00CE0687">
              <w:rPr>
                <w:rFonts w:ascii="Arial" w:hAnsi="Arial" w:cs="Arial"/>
                <w:sz w:val="16"/>
                <w:szCs w:val="16"/>
              </w:rPr>
              <w:t>внесення змін до реєстраційних матеріалів:</w:t>
            </w:r>
            <w:r w:rsidRPr="00CE0687">
              <w:rPr>
                <w:rFonts w:ascii="Arial" w:hAnsi="Arial" w:cs="Arial"/>
                <w:color w:val="000000"/>
                <w:sz w:val="16"/>
                <w:szCs w:val="16"/>
              </w:rPr>
              <w:t xml:space="preserve">зміни І типу - відкоригування розділу "Склад", в якому допущено технічну помилку щодо маси тaблетки. Введення змін протягом 6-ти місяців після затвердження; зміни І типу - зміна у параметрах специфікацій та/або допустимих меж, визначених у специфікаціях </w:t>
            </w:r>
            <w:r w:rsidRPr="00CE0687">
              <w:rPr>
                <w:rFonts w:ascii="Arial" w:hAnsi="Arial" w:cs="Arial"/>
                <w:color w:val="000000"/>
                <w:sz w:val="16"/>
                <w:szCs w:val="16"/>
              </w:rPr>
              <w:lastRenderedPageBreak/>
              <w:t xml:space="preserve">на АФІ, або вихідний/проміжний продукт/реагент, що використовуються у процесі виробництва АФІ (інші зміни); супутня зміна: зміна у параметрах специфікацій та методах випробування вхідного контролю на діючу речовину Парацетамол за показниками: «Розчинність», «Ідентифікація», «Супутні домішки», «Мікробіологічна чистота» - розділи приведено до вимог діючої монографії «Paracetamol», а також внесені уточнення та редакційні правки. Введення змін протягом 6-ти місяців після затвердження; зміни І типу - зміни у специфікації вхідного контролю на діючу речовину Парацетамол до розділу «Умови зберігання»; запропоновано: в щільно закупореній тарі, в захищеному від світла місці, при температурі не вище 30° С. Введення змін протягом 6-ти місяців після затвердження; зміни І типу - зміни у специфікації вхідного контролю на діючу речовину Парацетамол до розділу «Період зберігання», а саме доповнено терміном придатності для запропонованого виробника; запропоновано: 4 роки; для виробника Anqiu Lu`an Pharmaceutical Co., Ltd., China; 5 років для виробника Farmson Pharmaceutical Gujarat Pvt.Ltd., India. Введення змін протягом 6-ти місяців після затвердження; зміни І типу - зміна у методах випробування вхідного контролю на діючу речовину Парацетамол до розділу «Кількісне визначення», стилістичні правки. Введення змін протягом 6-ти місяців після затвердження; зміни І типу - зміна у параметрах специфікацій та/або допустимих </w:t>
            </w:r>
            <w:r w:rsidRPr="00CE0687">
              <w:rPr>
                <w:rFonts w:ascii="Arial" w:hAnsi="Arial" w:cs="Arial"/>
                <w:color w:val="000000"/>
                <w:sz w:val="16"/>
                <w:szCs w:val="16"/>
              </w:rPr>
              <w:lastRenderedPageBreak/>
              <w:t>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супутня зміна: зміна для вхідного контролю на діючу речовину Парацетамол, а саме вилучено розділ «Важкі метали». Введення змін протягом 6-ти місяців після затвердження; зміни II типу - введення альтернативного виробника АФІ Парацетамолу фірми Farmson Pharmaceutical Gujarat Pvt. Ltd., Іndia у зв'язку з виробничою необхідністю,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b/>
                <w:i/>
                <w:color w:val="000000"/>
                <w:sz w:val="16"/>
                <w:szCs w:val="16"/>
              </w:rPr>
            </w:pPr>
            <w:r w:rsidRPr="00CE0687">
              <w:rPr>
                <w:rFonts w:ascii="Arial" w:hAnsi="Arial" w:cs="Arial"/>
                <w:i/>
                <w:sz w:val="16"/>
                <w:szCs w:val="16"/>
                <w:lang w:val="en-US"/>
              </w:rPr>
              <w:lastRenderedPageBreak/>
              <w:t>без рецепта</w:t>
            </w:r>
          </w:p>
        </w:tc>
        <w:tc>
          <w:tcPr>
            <w:tcW w:w="1843" w:type="dxa"/>
            <w:tcBorders>
              <w:top w:val="single" w:sz="4" w:space="0" w:color="auto"/>
              <w:left w:val="single" w:sz="4" w:space="0" w:color="000000"/>
              <w:bottom w:val="single" w:sz="4" w:space="0" w:color="auto"/>
              <w:right w:val="single" w:sz="4" w:space="0" w:color="000000"/>
            </w:tcBorders>
          </w:tcPr>
          <w:p w:rsidR="00F71347" w:rsidRPr="00CE0687" w:rsidRDefault="00F71347" w:rsidP="00DD28E2">
            <w:pPr>
              <w:tabs>
                <w:tab w:val="left" w:pos="12600"/>
              </w:tabs>
              <w:jc w:val="center"/>
              <w:rPr>
                <w:rFonts w:ascii="Arial" w:hAnsi="Arial" w:cs="Arial"/>
                <w:sz w:val="16"/>
                <w:szCs w:val="16"/>
              </w:rPr>
            </w:pPr>
            <w:r w:rsidRPr="00CE0687">
              <w:rPr>
                <w:rFonts w:ascii="Arial" w:hAnsi="Arial" w:cs="Arial"/>
                <w:sz w:val="16"/>
                <w:szCs w:val="16"/>
              </w:rPr>
              <w:t>UA/6550/01/01</w:t>
            </w:r>
          </w:p>
        </w:tc>
      </w:tr>
    </w:tbl>
    <w:p w:rsidR="00F16B10" w:rsidRPr="00CE0687" w:rsidRDefault="00F16B10" w:rsidP="00EA311F">
      <w:pPr>
        <w:jc w:val="center"/>
        <w:rPr>
          <w:rFonts w:ascii="Arial" w:hAnsi="Arial" w:cs="Arial"/>
          <w:b/>
        </w:rPr>
      </w:pPr>
    </w:p>
    <w:p w:rsidR="00EA311F" w:rsidRPr="00CE0687" w:rsidRDefault="00EA311F" w:rsidP="00EA311F">
      <w:pPr>
        <w:jc w:val="center"/>
        <w:rPr>
          <w:rFonts w:ascii="Arial" w:hAnsi="Arial" w:cs="Arial"/>
          <w:b/>
        </w:rPr>
      </w:pPr>
    </w:p>
    <w:p w:rsidR="00EA311F" w:rsidRPr="00CE0687" w:rsidRDefault="00EA311F" w:rsidP="00EA311F">
      <w:pPr>
        <w:jc w:val="center"/>
        <w:rPr>
          <w:rFonts w:ascii="Arial" w:hAnsi="Arial" w:cs="Arial"/>
          <w:b/>
        </w:rPr>
      </w:pPr>
    </w:p>
    <w:tbl>
      <w:tblPr>
        <w:tblW w:w="0" w:type="auto"/>
        <w:tblLook w:val="04A0" w:firstRow="1" w:lastRow="0" w:firstColumn="1" w:lastColumn="0" w:noHBand="0" w:noVBand="1"/>
      </w:tblPr>
      <w:tblGrid>
        <w:gridCol w:w="7621"/>
        <w:gridCol w:w="6552"/>
      </w:tblGrid>
      <w:tr w:rsidR="00EA311F" w:rsidRPr="00CE0687" w:rsidTr="00C64507">
        <w:tc>
          <w:tcPr>
            <w:tcW w:w="7621" w:type="dxa"/>
            <w:hideMark/>
          </w:tcPr>
          <w:p w:rsidR="00EA311F" w:rsidRPr="00CE0687" w:rsidRDefault="00EA311F" w:rsidP="00C64507">
            <w:pPr>
              <w:tabs>
                <w:tab w:val="left" w:pos="1985"/>
              </w:tabs>
              <w:rPr>
                <w:rFonts w:ascii="Arial" w:hAnsi="Arial" w:cs="Arial"/>
                <w:b/>
                <w:sz w:val="28"/>
                <w:szCs w:val="28"/>
              </w:rPr>
            </w:pPr>
            <w:r w:rsidRPr="00CE0687">
              <w:rPr>
                <w:rFonts w:ascii="Arial" w:hAnsi="Arial" w:cs="Arial"/>
                <w:b/>
                <w:sz w:val="28"/>
                <w:szCs w:val="28"/>
              </w:rPr>
              <w:t>Начальник відділу з питань фармацевтичної діяльності Департаменту реалізації політик</w:t>
            </w:r>
          </w:p>
        </w:tc>
        <w:tc>
          <w:tcPr>
            <w:tcW w:w="6552" w:type="dxa"/>
          </w:tcPr>
          <w:p w:rsidR="00EA311F" w:rsidRPr="00CE0687" w:rsidRDefault="00EA311F" w:rsidP="00C64507">
            <w:pPr>
              <w:rPr>
                <w:rFonts w:ascii="Arial" w:hAnsi="Arial" w:cs="Arial"/>
                <w:b/>
                <w:sz w:val="28"/>
                <w:szCs w:val="28"/>
              </w:rPr>
            </w:pPr>
          </w:p>
          <w:p w:rsidR="00EA311F" w:rsidRPr="00CE0687" w:rsidRDefault="00EA311F" w:rsidP="00C64507">
            <w:pPr>
              <w:jc w:val="right"/>
              <w:rPr>
                <w:rFonts w:ascii="Arial" w:hAnsi="Arial" w:cs="Arial"/>
                <w:b/>
                <w:sz w:val="28"/>
                <w:szCs w:val="28"/>
              </w:rPr>
            </w:pPr>
            <w:r w:rsidRPr="00CE0687">
              <w:rPr>
                <w:rFonts w:ascii="Arial" w:hAnsi="Arial" w:cs="Arial"/>
                <w:b/>
                <w:sz w:val="28"/>
                <w:szCs w:val="28"/>
              </w:rPr>
              <w:t>Т.М. Лясковський</w:t>
            </w:r>
          </w:p>
        </w:tc>
      </w:tr>
    </w:tbl>
    <w:p w:rsidR="003F1151" w:rsidRPr="00CE0687" w:rsidRDefault="003F1151" w:rsidP="00C93CC3">
      <w:pPr>
        <w:pStyle w:val="13"/>
        <w:jc w:val="both"/>
        <w:rPr>
          <w:rFonts w:ascii="Arial" w:hAnsi="Arial" w:cs="Arial"/>
          <w:b/>
          <w:sz w:val="22"/>
          <w:szCs w:val="22"/>
        </w:rPr>
        <w:sectPr w:rsidR="003F1151" w:rsidRPr="00CE0687" w:rsidSect="0022560A">
          <w:pgSz w:w="16838" w:h="11906" w:orient="landscape"/>
          <w:pgMar w:top="850" w:right="850" w:bottom="850" w:left="1417" w:header="709" w:footer="709" w:gutter="0"/>
          <w:cols w:space="708"/>
          <w:docGrid w:linePitch="360"/>
        </w:sectPr>
      </w:pPr>
    </w:p>
    <w:p w:rsidR="003810B3" w:rsidRPr="00CE0687" w:rsidRDefault="003810B3" w:rsidP="00C93CC3">
      <w:pPr>
        <w:pStyle w:val="13"/>
        <w:jc w:val="both"/>
        <w:rPr>
          <w:rFonts w:ascii="Arial" w:hAnsi="Arial" w:cs="Arial"/>
          <w:b/>
          <w:sz w:val="22"/>
          <w:szCs w:val="22"/>
        </w:rPr>
      </w:pPr>
    </w:p>
    <w:p w:rsidR="003F1151" w:rsidRPr="00CE0687" w:rsidRDefault="003F1151" w:rsidP="003F1151">
      <w:pPr>
        <w:tabs>
          <w:tab w:val="left" w:pos="1985"/>
        </w:tabs>
      </w:pPr>
    </w:p>
    <w:tbl>
      <w:tblPr>
        <w:tblW w:w="3828" w:type="dxa"/>
        <w:tblInd w:w="11448" w:type="dxa"/>
        <w:tblLayout w:type="fixed"/>
        <w:tblLook w:val="0000" w:firstRow="0" w:lastRow="0" w:firstColumn="0" w:lastColumn="0" w:noHBand="0" w:noVBand="0"/>
      </w:tblPr>
      <w:tblGrid>
        <w:gridCol w:w="3828"/>
      </w:tblGrid>
      <w:tr w:rsidR="003F1151" w:rsidRPr="00CE0687" w:rsidTr="00566E8C">
        <w:tc>
          <w:tcPr>
            <w:tcW w:w="3828" w:type="dxa"/>
          </w:tcPr>
          <w:p w:rsidR="003F1151" w:rsidRPr="00CE0687" w:rsidRDefault="003F1151" w:rsidP="00566E8C">
            <w:pPr>
              <w:pStyle w:val="4"/>
              <w:tabs>
                <w:tab w:val="left" w:pos="12600"/>
              </w:tabs>
              <w:jc w:val="both"/>
              <w:rPr>
                <w:rFonts w:cs="Arial"/>
                <w:sz w:val="18"/>
                <w:szCs w:val="18"/>
              </w:rPr>
            </w:pPr>
            <w:r w:rsidRPr="00CE0687">
              <w:rPr>
                <w:rFonts w:cs="Arial"/>
                <w:sz w:val="18"/>
                <w:szCs w:val="18"/>
              </w:rPr>
              <w:t>Додаток 4</w:t>
            </w:r>
          </w:p>
          <w:p w:rsidR="003F1151" w:rsidRPr="00CE0687" w:rsidRDefault="003F1151" w:rsidP="00566E8C">
            <w:pPr>
              <w:pStyle w:val="4"/>
              <w:tabs>
                <w:tab w:val="left" w:pos="12600"/>
              </w:tabs>
              <w:jc w:val="both"/>
              <w:rPr>
                <w:rFonts w:cs="Arial"/>
                <w:sz w:val="18"/>
                <w:szCs w:val="18"/>
              </w:rPr>
            </w:pPr>
            <w:r w:rsidRPr="00CE0687">
              <w:rPr>
                <w:rFonts w:cs="Arial"/>
                <w:sz w:val="18"/>
                <w:szCs w:val="18"/>
              </w:rPr>
              <w:t>до наказу Міністерства охорони</w:t>
            </w:r>
          </w:p>
          <w:p w:rsidR="003F1151" w:rsidRPr="00CE0687" w:rsidRDefault="003F1151" w:rsidP="00566E8C">
            <w:pPr>
              <w:tabs>
                <w:tab w:val="left" w:pos="12600"/>
              </w:tabs>
              <w:jc w:val="both"/>
              <w:rPr>
                <w:rFonts w:ascii="Arial" w:hAnsi="Arial" w:cs="Arial"/>
                <w:b/>
                <w:sz w:val="18"/>
                <w:szCs w:val="18"/>
              </w:rPr>
            </w:pPr>
            <w:r w:rsidRPr="00CE0687">
              <w:rPr>
                <w:rFonts w:ascii="Arial" w:hAnsi="Arial" w:cs="Arial"/>
                <w:b/>
                <w:sz w:val="18"/>
                <w:szCs w:val="18"/>
              </w:rPr>
              <w:t>здоров’я України</w:t>
            </w:r>
          </w:p>
          <w:p w:rsidR="003F1151" w:rsidRPr="00CE0687" w:rsidRDefault="003F1151" w:rsidP="00566E8C">
            <w:pPr>
              <w:tabs>
                <w:tab w:val="left" w:pos="12600"/>
              </w:tabs>
              <w:jc w:val="both"/>
              <w:rPr>
                <w:rFonts w:ascii="Arial" w:hAnsi="Arial" w:cs="Arial"/>
                <w:b/>
                <w:sz w:val="18"/>
                <w:szCs w:val="18"/>
              </w:rPr>
            </w:pPr>
            <w:r w:rsidRPr="00CE0687">
              <w:rPr>
                <w:rFonts w:ascii="Arial" w:hAnsi="Arial" w:cs="Arial"/>
                <w:b/>
                <w:sz w:val="18"/>
                <w:szCs w:val="18"/>
              </w:rPr>
              <w:t>від ________________</w:t>
            </w:r>
            <w:r w:rsidRPr="00CE0687">
              <w:rPr>
                <w:rFonts w:ascii="Arial" w:hAnsi="Arial" w:cs="Arial"/>
                <w:b/>
                <w:sz w:val="18"/>
                <w:szCs w:val="18"/>
                <w:lang w:val="en-US"/>
              </w:rPr>
              <w:t xml:space="preserve"> </w:t>
            </w:r>
            <w:r w:rsidRPr="00CE0687">
              <w:rPr>
                <w:rFonts w:ascii="Arial" w:hAnsi="Arial" w:cs="Arial"/>
                <w:b/>
                <w:sz w:val="18"/>
                <w:szCs w:val="18"/>
              </w:rPr>
              <w:t xml:space="preserve"> № _____</w:t>
            </w:r>
          </w:p>
        </w:tc>
      </w:tr>
    </w:tbl>
    <w:p w:rsidR="003F1151" w:rsidRPr="00CE0687" w:rsidRDefault="003F1151" w:rsidP="003F1151">
      <w:pPr>
        <w:tabs>
          <w:tab w:val="left" w:pos="12600"/>
        </w:tabs>
        <w:rPr>
          <w:rFonts w:ascii="Arial" w:hAnsi="Arial" w:cs="Arial"/>
          <w:sz w:val="18"/>
          <w:szCs w:val="18"/>
        </w:rPr>
      </w:pPr>
    </w:p>
    <w:p w:rsidR="003F1151" w:rsidRPr="00CE0687" w:rsidRDefault="003F1151" w:rsidP="003F1151">
      <w:pPr>
        <w:jc w:val="center"/>
        <w:rPr>
          <w:rFonts w:ascii="Arial" w:hAnsi="Arial" w:cs="Arial"/>
          <w:b/>
          <w:sz w:val="22"/>
          <w:szCs w:val="22"/>
        </w:rPr>
      </w:pPr>
      <w:r w:rsidRPr="00CE0687">
        <w:rPr>
          <w:rFonts w:ascii="Arial" w:hAnsi="Arial" w:cs="Arial"/>
          <w:b/>
          <w:sz w:val="22"/>
          <w:szCs w:val="22"/>
        </w:rPr>
        <w:t>ПЕРЕЛІК</w:t>
      </w:r>
    </w:p>
    <w:p w:rsidR="003F1151" w:rsidRPr="00CE0687" w:rsidRDefault="003F1151" w:rsidP="003F1151">
      <w:pPr>
        <w:jc w:val="center"/>
        <w:rPr>
          <w:rFonts w:ascii="Arial" w:hAnsi="Arial" w:cs="Arial"/>
          <w:b/>
          <w:sz w:val="22"/>
          <w:szCs w:val="22"/>
        </w:rPr>
      </w:pPr>
      <w:r w:rsidRPr="00CE0687">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3F1151" w:rsidRPr="00CE0687" w:rsidRDefault="003F1151" w:rsidP="003F1151">
      <w:pPr>
        <w:jc w:val="center"/>
        <w:rPr>
          <w:rFonts w:ascii="Arial" w:hAnsi="Arial" w:cs="Arial"/>
        </w:rPr>
      </w:pPr>
    </w:p>
    <w:tbl>
      <w:tblPr>
        <w:tblW w:w="15700" w:type="dxa"/>
        <w:tblInd w:w="-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685"/>
        <w:gridCol w:w="1701"/>
        <w:gridCol w:w="1417"/>
        <w:gridCol w:w="1418"/>
        <w:gridCol w:w="2126"/>
        <w:gridCol w:w="1276"/>
        <w:gridCol w:w="1843"/>
        <w:gridCol w:w="3687"/>
      </w:tblGrid>
      <w:tr w:rsidR="003F1151" w:rsidRPr="00CE0687" w:rsidTr="002A6E4C">
        <w:tc>
          <w:tcPr>
            <w:tcW w:w="547" w:type="dxa"/>
            <w:tcBorders>
              <w:top w:val="single" w:sz="4" w:space="0" w:color="auto"/>
              <w:left w:val="single" w:sz="4" w:space="0" w:color="auto"/>
              <w:bottom w:val="single" w:sz="4" w:space="0" w:color="auto"/>
              <w:right w:val="single" w:sz="4" w:space="0" w:color="auto"/>
            </w:tcBorders>
            <w:shd w:val="pct10" w:color="auto" w:fill="auto"/>
          </w:tcPr>
          <w:p w:rsidR="003F1151" w:rsidRPr="00CE0687" w:rsidRDefault="003F1151" w:rsidP="003F1151">
            <w:pPr>
              <w:jc w:val="center"/>
              <w:rPr>
                <w:rFonts w:ascii="Arial" w:hAnsi="Arial" w:cs="Arial"/>
                <w:b/>
                <w:i/>
                <w:sz w:val="16"/>
                <w:szCs w:val="16"/>
                <w:lang w:eastAsia="en-US"/>
              </w:rPr>
            </w:pPr>
            <w:r w:rsidRPr="00CE0687">
              <w:rPr>
                <w:rFonts w:ascii="Arial" w:hAnsi="Arial" w:cs="Arial"/>
                <w:b/>
                <w:i/>
                <w:sz w:val="16"/>
                <w:szCs w:val="16"/>
                <w:lang w:eastAsia="en-US"/>
              </w:rPr>
              <w:t>№ п/п</w:t>
            </w:r>
          </w:p>
        </w:tc>
        <w:tc>
          <w:tcPr>
            <w:tcW w:w="1685" w:type="dxa"/>
            <w:tcBorders>
              <w:top w:val="single" w:sz="4" w:space="0" w:color="auto"/>
              <w:left w:val="single" w:sz="4" w:space="0" w:color="auto"/>
              <w:bottom w:val="single" w:sz="4" w:space="0" w:color="auto"/>
              <w:right w:val="single" w:sz="6" w:space="0" w:color="auto"/>
            </w:tcBorders>
            <w:shd w:val="pct10" w:color="auto" w:fill="auto"/>
          </w:tcPr>
          <w:p w:rsidR="003F1151" w:rsidRPr="00CE0687" w:rsidRDefault="003F1151" w:rsidP="003F1151">
            <w:pPr>
              <w:jc w:val="center"/>
              <w:rPr>
                <w:rFonts w:ascii="Arial" w:hAnsi="Arial" w:cs="Arial"/>
                <w:b/>
                <w:i/>
                <w:sz w:val="16"/>
                <w:szCs w:val="16"/>
                <w:lang w:eastAsia="en-US"/>
              </w:rPr>
            </w:pPr>
            <w:r w:rsidRPr="00CE0687">
              <w:rPr>
                <w:rFonts w:ascii="Arial" w:hAnsi="Arial" w:cs="Arial"/>
                <w:b/>
                <w:i/>
                <w:sz w:val="16"/>
                <w:szCs w:val="16"/>
                <w:lang w:eastAsia="en-US"/>
              </w:rPr>
              <w:t>Назва лікарського засобу</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3F1151" w:rsidRPr="00CE0687" w:rsidRDefault="003F1151" w:rsidP="003F1151">
            <w:pPr>
              <w:jc w:val="center"/>
              <w:rPr>
                <w:rFonts w:ascii="Arial" w:hAnsi="Arial" w:cs="Arial"/>
                <w:b/>
                <w:i/>
                <w:sz w:val="16"/>
                <w:szCs w:val="16"/>
                <w:lang w:eastAsia="en-US"/>
              </w:rPr>
            </w:pPr>
            <w:r w:rsidRPr="00CE0687">
              <w:rPr>
                <w:rFonts w:ascii="Arial" w:hAnsi="Arial" w:cs="Arial"/>
                <w:b/>
                <w:i/>
                <w:sz w:val="16"/>
                <w:szCs w:val="16"/>
                <w:lang w:eastAsia="en-US"/>
              </w:rPr>
              <w:t>Форма випуску</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3F1151" w:rsidRPr="00CE0687" w:rsidRDefault="003F1151" w:rsidP="003F1151">
            <w:pPr>
              <w:jc w:val="center"/>
              <w:rPr>
                <w:rFonts w:ascii="Arial" w:hAnsi="Arial" w:cs="Arial"/>
                <w:b/>
                <w:i/>
                <w:sz w:val="16"/>
                <w:szCs w:val="16"/>
                <w:lang w:eastAsia="en-US"/>
              </w:rPr>
            </w:pPr>
            <w:r w:rsidRPr="00CE0687">
              <w:rPr>
                <w:rFonts w:ascii="Arial" w:hAnsi="Arial" w:cs="Arial"/>
                <w:b/>
                <w:i/>
                <w:sz w:val="16"/>
                <w:szCs w:val="16"/>
                <w:lang w:eastAsia="en-US"/>
              </w:rPr>
              <w:t>Заявник</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3F1151" w:rsidRPr="00CE0687" w:rsidRDefault="003F1151" w:rsidP="003F1151">
            <w:pPr>
              <w:jc w:val="center"/>
              <w:rPr>
                <w:rFonts w:ascii="Arial" w:hAnsi="Arial" w:cs="Arial"/>
                <w:b/>
                <w:i/>
                <w:sz w:val="16"/>
                <w:szCs w:val="16"/>
                <w:lang w:eastAsia="en-US"/>
              </w:rPr>
            </w:pPr>
            <w:r w:rsidRPr="00CE0687">
              <w:rPr>
                <w:rFonts w:ascii="Arial" w:hAnsi="Arial" w:cs="Arial"/>
                <w:b/>
                <w:i/>
                <w:sz w:val="16"/>
                <w:szCs w:val="16"/>
                <w:lang w:eastAsia="en-US"/>
              </w:rPr>
              <w:t>Країна</w:t>
            </w:r>
          </w:p>
        </w:tc>
        <w:tc>
          <w:tcPr>
            <w:tcW w:w="2126" w:type="dxa"/>
            <w:tcBorders>
              <w:top w:val="single" w:sz="4" w:space="0" w:color="auto"/>
              <w:left w:val="single" w:sz="6" w:space="0" w:color="auto"/>
              <w:bottom w:val="single" w:sz="4" w:space="0" w:color="auto"/>
              <w:right w:val="single" w:sz="6" w:space="0" w:color="auto"/>
            </w:tcBorders>
            <w:shd w:val="pct10" w:color="auto" w:fill="auto"/>
          </w:tcPr>
          <w:p w:rsidR="003F1151" w:rsidRPr="00CE0687" w:rsidRDefault="003F1151" w:rsidP="003F1151">
            <w:pPr>
              <w:jc w:val="center"/>
              <w:rPr>
                <w:rFonts w:ascii="Arial" w:hAnsi="Arial" w:cs="Arial"/>
                <w:b/>
                <w:i/>
                <w:sz w:val="16"/>
                <w:szCs w:val="16"/>
                <w:lang w:eastAsia="en-US"/>
              </w:rPr>
            </w:pPr>
            <w:r w:rsidRPr="00CE0687">
              <w:rPr>
                <w:rFonts w:ascii="Arial" w:hAnsi="Arial" w:cs="Arial"/>
                <w:b/>
                <w:i/>
                <w:sz w:val="16"/>
                <w:szCs w:val="16"/>
                <w:lang w:eastAsia="en-US"/>
              </w:rPr>
              <w:t>Виробник</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3F1151" w:rsidRPr="00CE0687" w:rsidRDefault="003F1151" w:rsidP="003F1151">
            <w:pPr>
              <w:jc w:val="center"/>
              <w:rPr>
                <w:rFonts w:ascii="Arial" w:hAnsi="Arial" w:cs="Arial"/>
                <w:b/>
                <w:i/>
                <w:sz w:val="16"/>
                <w:szCs w:val="16"/>
                <w:lang w:eastAsia="en-US"/>
              </w:rPr>
            </w:pPr>
            <w:r w:rsidRPr="00CE0687">
              <w:rPr>
                <w:rFonts w:ascii="Arial" w:hAnsi="Arial" w:cs="Arial"/>
                <w:b/>
                <w:i/>
                <w:sz w:val="16"/>
                <w:szCs w:val="16"/>
                <w:lang w:eastAsia="en-US"/>
              </w:rPr>
              <w:t>Країна</w:t>
            </w:r>
          </w:p>
        </w:tc>
        <w:tc>
          <w:tcPr>
            <w:tcW w:w="1843" w:type="dxa"/>
            <w:tcBorders>
              <w:top w:val="single" w:sz="4" w:space="0" w:color="auto"/>
              <w:left w:val="single" w:sz="6" w:space="0" w:color="auto"/>
              <w:bottom w:val="single" w:sz="4" w:space="0" w:color="auto"/>
              <w:right w:val="single" w:sz="6" w:space="0" w:color="auto"/>
            </w:tcBorders>
            <w:shd w:val="pct10" w:color="auto" w:fill="auto"/>
          </w:tcPr>
          <w:p w:rsidR="003F1151" w:rsidRPr="00CE0687" w:rsidRDefault="003F1151" w:rsidP="003F1151">
            <w:pPr>
              <w:jc w:val="center"/>
              <w:rPr>
                <w:rFonts w:ascii="Arial" w:hAnsi="Arial" w:cs="Arial"/>
                <w:b/>
                <w:i/>
                <w:sz w:val="16"/>
                <w:szCs w:val="16"/>
                <w:lang w:eastAsia="en-US"/>
              </w:rPr>
            </w:pPr>
            <w:r w:rsidRPr="00CE0687">
              <w:rPr>
                <w:rFonts w:ascii="Arial" w:hAnsi="Arial" w:cs="Arial"/>
                <w:b/>
                <w:i/>
                <w:sz w:val="16"/>
                <w:szCs w:val="16"/>
                <w:lang w:eastAsia="en-US"/>
              </w:rPr>
              <w:t>Підстава</w:t>
            </w:r>
          </w:p>
        </w:tc>
        <w:tc>
          <w:tcPr>
            <w:tcW w:w="3687" w:type="dxa"/>
            <w:tcBorders>
              <w:top w:val="single" w:sz="4" w:space="0" w:color="auto"/>
              <w:left w:val="single" w:sz="6" w:space="0" w:color="auto"/>
              <w:bottom w:val="single" w:sz="4" w:space="0" w:color="auto"/>
              <w:right w:val="single" w:sz="6" w:space="0" w:color="auto"/>
            </w:tcBorders>
            <w:shd w:val="pct10" w:color="auto" w:fill="auto"/>
          </w:tcPr>
          <w:p w:rsidR="003F1151" w:rsidRPr="00CE0687" w:rsidRDefault="003F1151" w:rsidP="003F1151">
            <w:pPr>
              <w:jc w:val="center"/>
              <w:rPr>
                <w:rFonts w:ascii="Arial" w:hAnsi="Arial" w:cs="Arial"/>
                <w:b/>
                <w:i/>
                <w:sz w:val="16"/>
                <w:szCs w:val="16"/>
                <w:lang w:eastAsia="en-US"/>
              </w:rPr>
            </w:pPr>
            <w:r w:rsidRPr="00CE0687">
              <w:rPr>
                <w:rFonts w:ascii="Arial" w:hAnsi="Arial" w:cs="Arial"/>
                <w:b/>
                <w:i/>
                <w:sz w:val="16"/>
                <w:szCs w:val="16"/>
                <w:lang w:eastAsia="en-US"/>
              </w:rPr>
              <w:t>Процедура</w:t>
            </w:r>
          </w:p>
        </w:tc>
      </w:tr>
      <w:tr w:rsidR="003F1151" w:rsidRPr="00CE0687" w:rsidTr="002A6E4C">
        <w:trPr>
          <w:trHeight w:val="557"/>
        </w:trPr>
        <w:tc>
          <w:tcPr>
            <w:tcW w:w="547" w:type="dxa"/>
            <w:tcBorders>
              <w:top w:val="single" w:sz="4" w:space="0" w:color="auto"/>
              <w:left w:val="single" w:sz="4" w:space="0" w:color="auto"/>
              <w:bottom w:val="single" w:sz="4" w:space="0" w:color="auto"/>
              <w:right w:val="single" w:sz="4" w:space="0" w:color="auto"/>
            </w:tcBorders>
          </w:tcPr>
          <w:p w:rsidR="003F1151" w:rsidRPr="00CE0687" w:rsidRDefault="003F1151" w:rsidP="002A6E4C">
            <w:pPr>
              <w:numPr>
                <w:ilvl w:val="0"/>
                <w:numId w:val="36"/>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3F1151" w:rsidRPr="00CE0687" w:rsidRDefault="003F1151" w:rsidP="003F1151">
            <w:pPr>
              <w:rPr>
                <w:rFonts w:ascii="Arial" w:hAnsi="Arial" w:cs="Arial"/>
                <w:b/>
                <w:sz w:val="16"/>
                <w:szCs w:val="16"/>
                <w:lang w:eastAsia="en-US"/>
              </w:rPr>
            </w:pPr>
            <w:r w:rsidRPr="00CE0687">
              <w:rPr>
                <w:rFonts w:ascii="Arial" w:hAnsi="Arial" w:cs="Arial"/>
                <w:b/>
                <w:sz w:val="16"/>
                <w:szCs w:val="16"/>
                <w:lang w:eastAsia="en-US"/>
              </w:rPr>
              <w:t>СТОПЕРАН</w:t>
            </w:r>
          </w:p>
        </w:tc>
        <w:tc>
          <w:tcPr>
            <w:tcW w:w="1701" w:type="dxa"/>
            <w:tcBorders>
              <w:top w:val="single" w:sz="4" w:space="0" w:color="auto"/>
              <w:left w:val="single" w:sz="4" w:space="0" w:color="auto"/>
              <w:bottom w:val="single" w:sz="4" w:space="0" w:color="auto"/>
              <w:right w:val="single" w:sz="4" w:space="0" w:color="auto"/>
            </w:tcBorders>
          </w:tcPr>
          <w:p w:rsidR="003F1151" w:rsidRPr="00CE0687" w:rsidRDefault="003F1151" w:rsidP="003F1151">
            <w:pPr>
              <w:rPr>
                <w:rFonts w:ascii="Arial" w:hAnsi="Arial" w:cs="Arial"/>
                <w:sz w:val="16"/>
                <w:szCs w:val="16"/>
                <w:lang w:eastAsia="en-US"/>
              </w:rPr>
            </w:pPr>
            <w:r w:rsidRPr="00CE0687">
              <w:rPr>
                <w:rFonts w:ascii="Arial" w:hAnsi="Arial" w:cs="Arial"/>
                <w:sz w:val="16"/>
                <w:szCs w:val="16"/>
                <w:lang w:eastAsia="en-US"/>
              </w:rPr>
              <w:t>капсули тверді по 2 мг, по 4 або 8 капсул у блістері; по 1 блістеру в картонній пачці</w:t>
            </w:r>
          </w:p>
          <w:p w:rsidR="003F1151" w:rsidRPr="00CE0687" w:rsidRDefault="003F1151" w:rsidP="003F1151">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3F1151" w:rsidRPr="00CE0687" w:rsidRDefault="003F1151" w:rsidP="003F1151">
            <w:pPr>
              <w:jc w:val="center"/>
              <w:rPr>
                <w:rFonts w:ascii="Arial" w:hAnsi="Arial" w:cs="Arial"/>
                <w:sz w:val="16"/>
                <w:szCs w:val="16"/>
                <w:lang w:eastAsia="en-US"/>
              </w:rPr>
            </w:pPr>
            <w:r w:rsidRPr="00CE0687">
              <w:rPr>
                <w:rFonts w:ascii="Arial" w:hAnsi="Arial" w:cs="Arial"/>
                <w:sz w:val="16"/>
                <w:szCs w:val="16"/>
                <w:lang w:val="en-US" w:eastAsia="en-US"/>
              </w:rPr>
              <w:t>Юнілаб, ЛП</w:t>
            </w:r>
          </w:p>
        </w:tc>
        <w:tc>
          <w:tcPr>
            <w:tcW w:w="1418" w:type="dxa"/>
            <w:tcBorders>
              <w:top w:val="single" w:sz="4" w:space="0" w:color="auto"/>
              <w:left w:val="single" w:sz="4" w:space="0" w:color="auto"/>
              <w:bottom w:val="single" w:sz="4" w:space="0" w:color="auto"/>
              <w:right w:val="single" w:sz="4" w:space="0" w:color="auto"/>
            </w:tcBorders>
          </w:tcPr>
          <w:p w:rsidR="003F1151" w:rsidRPr="00CE0687" w:rsidRDefault="003F1151" w:rsidP="003F1151">
            <w:pPr>
              <w:jc w:val="center"/>
              <w:rPr>
                <w:rFonts w:ascii="Arial" w:hAnsi="Arial" w:cs="Arial"/>
                <w:sz w:val="16"/>
                <w:szCs w:val="16"/>
                <w:lang w:eastAsia="en-US"/>
              </w:rPr>
            </w:pPr>
            <w:r w:rsidRPr="00CE0687">
              <w:rPr>
                <w:rFonts w:ascii="Arial" w:hAnsi="Arial" w:cs="Arial"/>
                <w:sz w:val="16"/>
                <w:szCs w:val="16"/>
                <w:lang w:val="en-US" w:eastAsia="en-US"/>
              </w:rPr>
              <w:t>США</w:t>
            </w:r>
          </w:p>
        </w:tc>
        <w:tc>
          <w:tcPr>
            <w:tcW w:w="2126" w:type="dxa"/>
            <w:tcBorders>
              <w:top w:val="single" w:sz="4" w:space="0" w:color="auto"/>
              <w:left w:val="single" w:sz="4" w:space="0" w:color="auto"/>
              <w:bottom w:val="single" w:sz="4" w:space="0" w:color="auto"/>
              <w:right w:val="single" w:sz="4" w:space="0" w:color="auto"/>
            </w:tcBorders>
          </w:tcPr>
          <w:p w:rsidR="003F1151" w:rsidRPr="00CE0687" w:rsidRDefault="003F1151" w:rsidP="003F1151">
            <w:pPr>
              <w:pStyle w:val="129"/>
              <w:ind w:firstLine="0"/>
              <w:jc w:val="center"/>
              <w:rPr>
                <w:rFonts w:cs="Arial"/>
                <w:b w:val="0"/>
                <w:iCs/>
                <w:sz w:val="16"/>
                <w:szCs w:val="16"/>
                <w:lang w:eastAsia="en-US"/>
              </w:rPr>
            </w:pPr>
            <w:r w:rsidRPr="00CE0687">
              <w:rPr>
                <w:rFonts w:cs="Arial"/>
                <w:b w:val="0"/>
                <w:sz w:val="16"/>
                <w:szCs w:val="16"/>
                <w:lang w:eastAsia="en-US"/>
              </w:rPr>
              <w:t xml:space="preserve">СвіссКо Сервісез АГ, Швейцарія (виробник відповідальний за виробництво, контроль та випуск продукту </w:t>
            </w:r>
            <w:r w:rsidRPr="00CE0687">
              <w:rPr>
                <w:rFonts w:cs="Arial"/>
                <w:b w:val="0"/>
                <w:sz w:val="16"/>
                <w:szCs w:val="16"/>
                <w:lang w:val="en-US" w:eastAsia="en-US"/>
              </w:rPr>
              <w:t>in</w:t>
            </w:r>
            <w:r w:rsidRPr="00CE0687">
              <w:rPr>
                <w:rFonts w:cs="Arial"/>
                <w:b w:val="0"/>
                <w:sz w:val="16"/>
                <w:szCs w:val="16"/>
                <w:lang w:eastAsia="en-US"/>
              </w:rPr>
              <w:t xml:space="preserve"> </w:t>
            </w:r>
            <w:r w:rsidRPr="00CE0687">
              <w:rPr>
                <w:rFonts w:cs="Arial"/>
                <w:b w:val="0"/>
                <w:sz w:val="16"/>
                <w:szCs w:val="16"/>
                <w:lang w:val="en-US" w:eastAsia="en-US"/>
              </w:rPr>
              <w:t>bulk</w:t>
            </w:r>
            <w:r w:rsidRPr="00CE0687">
              <w:rPr>
                <w:rFonts w:cs="Arial"/>
                <w:b w:val="0"/>
                <w:sz w:val="16"/>
                <w:szCs w:val="16"/>
                <w:lang w:eastAsia="en-US"/>
              </w:rPr>
              <w:t xml:space="preserve">); Страйдс Фарма Сайєнс Лімітед, Індія (виробник відповідальний за виробництво, контроль та випуск продукту </w:t>
            </w:r>
            <w:r w:rsidRPr="00CE0687">
              <w:rPr>
                <w:rFonts w:cs="Arial"/>
                <w:b w:val="0"/>
                <w:sz w:val="16"/>
                <w:szCs w:val="16"/>
                <w:lang w:val="en-US" w:eastAsia="en-US"/>
              </w:rPr>
              <w:t>in</w:t>
            </w:r>
            <w:r w:rsidRPr="00CE0687">
              <w:rPr>
                <w:rFonts w:cs="Arial"/>
                <w:b w:val="0"/>
                <w:sz w:val="16"/>
                <w:szCs w:val="16"/>
                <w:lang w:eastAsia="en-US"/>
              </w:rPr>
              <w:t xml:space="preserve"> </w:t>
            </w:r>
            <w:r w:rsidRPr="00CE0687">
              <w:rPr>
                <w:rFonts w:cs="Arial"/>
                <w:b w:val="0"/>
                <w:sz w:val="16"/>
                <w:szCs w:val="16"/>
                <w:lang w:val="en-US" w:eastAsia="en-US"/>
              </w:rPr>
              <w:t>bulk</w:t>
            </w:r>
            <w:r w:rsidRPr="00CE0687">
              <w:rPr>
                <w:rFonts w:cs="Arial"/>
                <w:b w:val="0"/>
                <w:sz w:val="16"/>
                <w:szCs w:val="16"/>
                <w:lang w:eastAsia="en-US"/>
              </w:rPr>
              <w:t>); ТОВ ЮС Фармація, Польща (виробник відповідальний за упаковку, контроль та випуск серії готового продукту)</w:t>
            </w:r>
          </w:p>
        </w:tc>
        <w:tc>
          <w:tcPr>
            <w:tcW w:w="1276" w:type="dxa"/>
            <w:tcBorders>
              <w:top w:val="single" w:sz="4" w:space="0" w:color="auto"/>
              <w:left w:val="single" w:sz="4" w:space="0" w:color="auto"/>
              <w:bottom w:val="single" w:sz="4" w:space="0" w:color="auto"/>
              <w:right w:val="single" w:sz="4" w:space="0" w:color="auto"/>
            </w:tcBorders>
          </w:tcPr>
          <w:p w:rsidR="003F1151" w:rsidRPr="00CE0687" w:rsidRDefault="003F1151" w:rsidP="003F1151">
            <w:pPr>
              <w:pStyle w:val="ab"/>
              <w:ind w:left="0"/>
              <w:jc w:val="center"/>
              <w:rPr>
                <w:rFonts w:ascii="Arial" w:hAnsi="Arial" w:cs="Arial"/>
                <w:sz w:val="16"/>
                <w:szCs w:val="16"/>
                <w:lang w:val="en-US" w:eastAsia="en-US"/>
              </w:rPr>
            </w:pPr>
            <w:r w:rsidRPr="00CE0687">
              <w:rPr>
                <w:rFonts w:ascii="Arial" w:hAnsi="Arial" w:cs="Arial"/>
                <w:sz w:val="16"/>
                <w:szCs w:val="16"/>
                <w:lang w:eastAsia="en-US"/>
              </w:rPr>
              <w:t>Швейцарія</w:t>
            </w:r>
            <w:r w:rsidRPr="00CE0687">
              <w:rPr>
                <w:rFonts w:ascii="Arial" w:hAnsi="Arial" w:cs="Arial"/>
                <w:sz w:val="16"/>
                <w:szCs w:val="16"/>
                <w:lang w:val="en-US" w:eastAsia="en-US"/>
              </w:rPr>
              <w:t>/</w:t>
            </w:r>
            <w:r w:rsidRPr="00CE0687">
              <w:rPr>
                <w:rFonts w:ascii="Arial" w:hAnsi="Arial" w:cs="Arial"/>
                <w:sz w:val="16"/>
                <w:szCs w:val="16"/>
                <w:lang w:eastAsia="en-US"/>
              </w:rPr>
              <w:t xml:space="preserve"> Індія</w:t>
            </w:r>
            <w:r w:rsidRPr="00CE0687">
              <w:rPr>
                <w:rFonts w:ascii="Arial" w:hAnsi="Arial" w:cs="Arial"/>
                <w:sz w:val="16"/>
                <w:szCs w:val="16"/>
                <w:lang w:val="en-US" w:eastAsia="en-US"/>
              </w:rPr>
              <w:t>/</w:t>
            </w:r>
            <w:r w:rsidRPr="00CE0687">
              <w:rPr>
                <w:rFonts w:ascii="Arial" w:hAnsi="Arial" w:cs="Arial"/>
                <w:sz w:val="16"/>
                <w:szCs w:val="16"/>
                <w:lang w:eastAsia="en-US"/>
              </w:rPr>
              <w:t xml:space="preserve"> Фармація</w:t>
            </w:r>
          </w:p>
        </w:tc>
        <w:tc>
          <w:tcPr>
            <w:tcW w:w="1843" w:type="dxa"/>
            <w:tcBorders>
              <w:top w:val="single" w:sz="4" w:space="0" w:color="auto"/>
              <w:left w:val="single" w:sz="4" w:space="0" w:color="auto"/>
              <w:bottom w:val="single" w:sz="4" w:space="0" w:color="auto"/>
              <w:right w:val="single" w:sz="4" w:space="0" w:color="auto"/>
            </w:tcBorders>
          </w:tcPr>
          <w:p w:rsidR="003F1151" w:rsidRPr="00CE0687" w:rsidRDefault="003F1151" w:rsidP="003F1151">
            <w:pPr>
              <w:pStyle w:val="129"/>
              <w:ind w:firstLine="0"/>
              <w:jc w:val="left"/>
              <w:rPr>
                <w:rFonts w:cs="Arial"/>
                <w:b w:val="0"/>
                <w:iCs/>
                <w:sz w:val="16"/>
                <w:szCs w:val="16"/>
                <w:lang w:eastAsia="en-US"/>
              </w:rPr>
            </w:pPr>
            <w:r w:rsidRPr="00CE0687">
              <w:rPr>
                <w:rFonts w:cs="Arial"/>
                <w:b w:val="0"/>
                <w:iCs/>
                <w:sz w:val="16"/>
                <w:szCs w:val="16"/>
                <w:lang w:eastAsia="en-US"/>
              </w:rPr>
              <w:t xml:space="preserve">засідання </w:t>
            </w:r>
            <w:r w:rsidRPr="00CE0687">
              <w:rPr>
                <w:rFonts w:cs="Arial"/>
                <w:b w:val="0"/>
                <w:iCs/>
                <w:sz w:val="16"/>
                <w:szCs w:val="16"/>
                <w:lang w:val="en-US" w:eastAsia="en-US"/>
              </w:rPr>
              <w:t>НТР № 38 від 03.10.2019</w:t>
            </w:r>
          </w:p>
        </w:tc>
        <w:tc>
          <w:tcPr>
            <w:tcW w:w="3687" w:type="dxa"/>
            <w:tcBorders>
              <w:top w:val="single" w:sz="4" w:space="0" w:color="auto"/>
              <w:left w:val="single" w:sz="4" w:space="0" w:color="auto"/>
              <w:bottom w:val="single" w:sz="4" w:space="0" w:color="auto"/>
              <w:right w:val="single" w:sz="4" w:space="0" w:color="auto"/>
            </w:tcBorders>
          </w:tcPr>
          <w:p w:rsidR="003F1151" w:rsidRPr="00CE0687" w:rsidRDefault="003F1151" w:rsidP="003F1151">
            <w:pPr>
              <w:pStyle w:val="ab"/>
              <w:ind w:left="0"/>
              <w:jc w:val="both"/>
              <w:rPr>
                <w:rFonts w:ascii="Arial" w:hAnsi="Arial" w:cs="Arial"/>
                <w:b/>
                <w:sz w:val="16"/>
                <w:szCs w:val="16"/>
                <w:lang w:val="uk-UA" w:eastAsia="en-US"/>
              </w:rPr>
            </w:pPr>
            <w:r w:rsidRPr="00CE0687">
              <w:rPr>
                <w:rFonts w:ascii="Arial" w:hAnsi="Arial" w:cs="Arial"/>
                <w:b/>
                <w:sz w:val="16"/>
                <w:szCs w:val="16"/>
                <w:lang w:val="uk-UA" w:eastAsia="en-US"/>
              </w:rPr>
              <w:t xml:space="preserve">не рекомендувати до затвердження </w:t>
            </w:r>
            <w:r w:rsidRPr="00CE0687">
              <w:rPr>
                <w:rFonts w:ascii="Arial" w:hAnsi="Arial" w:cs="Arial"/>
                <w:sz w:val="16"/>
                <w:szCs w:val="16"/>
                <w:lang w:val="uk-UA" w:eastAsia="en-US"/>
              </w:rPr>
              <w:t>- зміни І типу - зміни щодо безпеки/ефективності та фармаконагляду (інші зміни) (В. (х) ІА)</w:t>
            </w:r>
            <w:r w:rsidRPr="00CE0687">
              <w:rPr>
                <w:rFonts w:ascii="Arial" w:hAnsi="Arial" w:cs="Arial"/>
                <w:sz w:val="16"/>
                <w:szCs w:val="16"/>
                <w:lang w:val="uk-UA" w:eastAsia="en-US"/>
              </w:rPr>
              <w:br/>
              <w:t>на підставі висновків експертних комісій щодо внесення змін до реєстраційних матеріалів та з урахуванням рішення засідання Науково-технічної ради ДЕЦ МОЗ України від 03.10.2019 протокол № 38</w:t>
            </w:r>
          </w:p>
        </w:tc>
      </w:tr>
    </w:tbl>
    <w:p w:rsidR="003F1151" w:rsidRPr="00CE0687" w:rsidRDefault="003F1151" w:rsidP="003F1151">
      <w:pPr>
        <w:jc w:val="center"/>
        <w:rPr>
          <w:rFonts w:ascii="Arial" w:hAnsi="Arial" w:cs="Arial"/>
          <w:b/>
        </w:rPr>
      </w:pPr>
    </w:p>
    <w:p w:rsidR="002A6E4C" w:rsidRPr="00CE0687" w:rsidRDefault="002A6E4C" w:rsidP="003F1151">
      <w:pPr>
        <w:jc w:val="center"/>
        <w:rPr>
          <w:rFonts w:ascii="Arial" w:hAnsi="Arial" w:cs="Arial"/>
          <w:b/>
        </w:rPr>
      </w:pPr>
    </w:p>
    <w:p w:rsidR="003F1151" w:rsidRPr="00CE0687" w:rsidRDefault="003F1151" w:rsidP="003F1151">
      <w:pPr>
        <w:jc w:val="center"/>
        <w:rPr>
          <w:rFonts w:ascii="Arial" w:hAnsi="Arial" w:cs="Arial"/>
          <w:b/>
        </w:rPr>
      </w:pPr>
    </w:p>
    <w:tbl>
      <w:tblPr>
        <w:tblW w:w="0" w:type="auto"/>
        <w:tblLook w:val="04A0" w:firstRow="1" w:lastRow="0" w:firstColumn="1" w:lastColumn="0" w:noHBand="0" w:noVBand="1"/>
      </w:tblPr>
      <w:tblGrid>
        <w:gridCol w:w="7621"/>
        <w:gridCol w:w="6552"/>
      </w:tblGrid>
      <w:tr w:rsidR="003F1151" w:rsidRPr="00BD1FBA" w:rsidTr="00566E8C">
        <w:tc>
          <w:tcPr>
            <w:tcW w:w="7621" w:type="dxa"/>
            <w:hideMark/>
          </w:tcPr>
          <w:p w:rsidR="003F1151" w:rsidRPr="00CE0687" w:rsidRDefault="003F1151" w:rsidP="00566E8C">
            <w:pPr>
              <w:tabs>
                <w:tab w:val="left" w:pos="1985"/>
              </w:tabs>
              <w:rPr>
                <w:rFonts w:ascii="Arial" w:hAnsi="Arial" w:cs="Arial"/>
                <w:b/>
                <w:sz w:val="28"/>
                <w:szCs w:val="28"/>
              </w:rPr>
            </w:pPr>
            <w:r w:rsidRPr="00CE0687">
              <w:rPr>
                <w:rFonts w:ascii="Arial" w:hAnsi="Arial" w:cs="Arial"/>
                <w:b/>
                <w:sz w:val="28"/>
                <w:szCs w:val="28"/>
              </w:rPr>
              <w:t>Начальник відділу з питань фармацевтичної діяльності Департаменту реалізації політик</w:t>
            </w:r>
          </w:p>
        </w:tc>
        <w:tc>
          <w:tcPr>
            <w:tcW w:w="6552" w:type="dxa"/>
          </w:tcPr>
          <w:p w:rsidR="003F1151" w:rsidRPr="00CE0687" w:rsidRDefault="003F1151" w:rsidP="00566E8C">
            <w:pPr>
              <w:rPr>
                <w:rFonts w:ascii="Arial" w:hAnsi="Arial" w:cs="Arial"/>
                <w:b/>
                <w:sz w:val="28"/>
                <w:szCs w:val="28"/>
              </w:rPr>
            </w:pPr>
          </w:p>
          <w:p w:rsidR="003F1151" w:rsidRPr="00BD1FBA" w:rsidRDefault="003F1151" w:rsidP="00566E8C">
            <w:pPr>
              <w:jc w:val="right"/>
              <w:rPr>
                <w:rFonts w:ascii="Arial" w:hAnsi="Arial" w:cs="Arial"/>
                <w:b/>
                <w:sz w:val="28"/>
                <w:szCs w:val="28"/>
              </w:rPr>
            </w:pPr>
            <w:r w:rsidRPr="00CE0687">
              <w:rPr>
                <w:rFonts w:ascii="Arial" w:hAnsi="Arial" w:cs="Arial"/>
                <w:b/>
                <w:sz w:val="28"/>
                <w:szCs w:val="28"/>
              </w:rPr>
              <w:t>Т.М. Лясковський</w:t>
            </w:r>
          </w:p>
        </w:tc>
      </w:tr>
    </w:tbl>
    <w:p w:rsidR="003F1151" w:rsidRDefault="003F1151" w:rsidP="003F1151">
      <w:pPr>
        <w:pStyle w:val="13"/>
        <w:jc w:val="both"/>
        <w:rPr>
          <w:rFonts w:ascii="Arial" w:hAnsi="Arial" w:cs="Arial"/>
          <w:b/>
          <w:sz w:val="22"/>
          <w:szCs w:val="22"/>
        </w:rPr>
      </w:pPr>
    </w:p>
    <w:sectPr w:rsidR="003F1151" w:rsidSect="0022560A">
      <w:pgSz w:w="16838" w:h="11906" w:orient="landscape"/>
      <w:pgMar w:top="850" w:right="850" w:bottom="85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B94" w:rsidRDefault="00034B94" w:rsidP="00C87489">
      <w:r>
        <w:separator/>
      </w:r>
    </w:p>
  </w:endnote>
  <w:endnote w:type="continuationSeparator" w:id="0">
    <w:p w:rsidR="00034B94" w:rsidRDefault="00034B94"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EB" w:rsidRDefault="00D212EB">
    <w:pPr>
      <w:pStyle w:val="a6"/>
      <w:jc w:val="center"/>
    </w:pPr>
    <w:r>
      <w:fldChar w:fldCharType="begin"/>
    </w:r>
    <w:r>
      <w:instrText>PAGE   \* MERGEFORMAT</w:instrText>
    </w:r>
    <w:r>
      <w:fldChar w:fldCharType="separate"/>
    </w:r>
    <w:r w:rsidR="00A147EE" w:rsidRPr="00A147EE">
      <w:rPr>
        <w:noProof/>
        <w:lang w:val="ru-RU"/>
      </w:rPr>
      <w:t>2</w:t>
    </w:r>
    <w:r>
      <w:fldChar w:fldCharType="end"/>
    </w:r>
  </w:p>
  <w:p w:rsidR="00D212EB" w:rsidRDefault="00D212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B94" w:rsidRDefault="00034B94" w:rsidP="00C87489">
      <w:r>
        <w:separator/>
      </w:r>
    </w:p>
  </w:footnote>
  <w:footnote w:type="continuationSeparator" w:id="0">
    <w:p w:rsidR="00034B94" w:rsidRDefault="00034B94" w:rsidP="00C87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C804C5B"/>
    <w:multiLevelType w:val="multilevel"/>
    <w:tmpl w:val="F1CEFD3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D093D98"/>
    <w:multiLevelType w:val="multilevel"/>
    <w:tmpl w:val="5DDE9AF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4">
    <w:nsid w:val="113C62CB"/>
    <w:multiLevelType w:val="multilevel"/>
    <w:tmpl w:val="AA423C9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EF243C"/>
    <w:multiLevelType w:val="multilevel"/>
    <w:tmpl w:val="91D8867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C7D0D7A"/>
    <w:multiLevelType w:val="multilevel"/>
    <w:tmpl w:val="8C0AFF9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D68618A"/>
    <w:multiLevelType w:val="multilevel"/>
    <w:tmpl w:val="834C66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nsid w:val="26222156"/>
    <w:multiLevelType w:val="hybridMultilevel"/>
    <w:tmpl w:val="3586C05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6">
    <w:nsid w:val="389A2413"/>
    <w:multiLevelType w:val="hybridMultilevel"/>
    <w:tmpl w:val="2D0A66D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38F26734"/>
    <w:multiLevelType w:val="multilevel"/>
    <w:tmpl w:val="F87C70F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A5CDBEF"/>
    <w:multiLevelType w:val="hybridMultilevel"/>
    <w:tmpl w:val="FFFFFFFF"/>
    <w:lvl w:ilvl="0" w:tplc="7BB2723D">
      <w:start w:val="1"/>
      <w:numFmt w:val="bullet"/>
      <w:lvlText w:val="·"/>
      <w:lvlJc w:val="left"/>
      <w:pPr>
        <w:ind w:left="720" w:hanging="360"/>
      </w:pPr>
      <w:rPr>
        <w:rFonts w:ascii="Symbol" w:hAnsi="Symbol" w:cs="Symbol"/>
        <w:b/>
        <w:bCs/>
        <w:color w:val="000000"/>
        <w:sz w:val="18"/>
        <w:szCs w:val="18"/>
      </w:rPr>
    </w:lvl>
    <w:lvl w:ilvl="1" w:tplc="36B3AD3C">
      <w:start w:val="1"/>
      <w:numFmt w:val="bullet"/>
      <w:lvlText w:val="o"/>
      <w:lvlJc w:val="left"/>
      <w:pPr>
        <w:ind w:left="1440" w:hanging="360"/>
      </w:pPr>
      <w:rPr>
        <w:rFonts w:ascii="Symbol" w:hAnsi="Symbol" w:cs="Symbol"/>
        <w:b/>
        <w:bCs/>
        <w:color w:val="000000"/>
        <w:sz w:val="18"/>
        <w:szCs w:val="18"/>
      </w:rPr>
    </w:lvl>
    <w:lvl w:ilvl="2" w:tplc="7BB2723D">
      <w:start w:val="1"/>
      <w:numFmt w:val="bullet"/>
      <w:lvlText w:val="·"/>
      <w:lvlJc w:val="left"/>
      <w:pPr>
        <w:ind w:left="2160" w:hanging="360"/>
      </w:pPr>
      <w:rPr>
        <w:rFonts w:ascii="Symbol" w:hAnsi="Symbol" w:cs="Symbol"/>
        <w:b/>
        <w:bCs/>
        <w:color w:val="000000"/>
        <w:sz w:val="18"/>
        <w:szCs w:val="18"/>
      </w:rPr>
    </w:lvl>
    <w:lvl w:ilvl="3" w:tplc="36B3AD3C">
      <w:start w:val="1"/>
      <w:numFmt w:val="bullet"/>
      <w:lvlText w:val="o"/>
      <w:lvlJc w:val="left"/>
      <w:pPr>
        <w:ind w:left="2880" w:hanging="360"/>
      </w:pPr>
      <w:rPr>
        <w:rFonts w:ascii="Symbol" w:hAnsi="Symbol" w:cs="Symbol"/>
        <w:b/>
        <w:bCs/>
        <w:color w:val="000000"/>
        <w:sz w:val="18"/>
        <w:szCs w:val="18"/>
      </w:rPr>
    </w:lvl>
    <w:lvl w:ilvl="4" w:tplc="7BB2723D">
      <w:start w:val="1"/>
      <w:numFmt w:val="bullet"/>
      <w:lvlText w:val="·"/>
      <w:lvlJc w:val="left"/>
      <w:pPr>
        <w:ind w:left="3600" w:hanging="360"/>
      </w:pPr>
      <w:rPr>
        <w:rFonts w:ascii="Symbol" w:hAnsi="Symbol" w:cs="Symbol"/>
        <w:b/>
        <w:bCs/>
        <w:color w:val="000000"/>
        <w:sz w:val="18"/>
        <w:szCs w:val="18"/>
      </w:rPr>
    </w:lvl>
    <w:lvl w:ilvl="5" w:tplc="36B3AD3C">
      <w:start w:val="1"/>
      <w:numFmt w:val="bullet"/>
      <w:lvlText w:val="o"/>
      <w:lvlJc w:val="left"/>
      <w:pPr>
        <w:ind w:left="4320" w:hanging="360"/>
      </w:pPr>
      <w:rPr>
        <w:rFonts w:ascii="Symbol" w:hAnsi="Symbol" w:cs="Symbol"/>
        <w:b/>
        <w:bCs/>
        <w:color w:val="000000"/>
        <w:sz w:val="18"/>
        <w:szCs w:val="18"/>
      </w:rPr>
    </w:lvl>
    <w:lvl w:ilvl="6" w:tplc="7BB2723D">
      <w:start w:val="1"/>
      <w:numFmt w:val="bullet"/>
      <w:lvlText w:val="·"/>
      <w:lvlJc w:val="left"/>
      <w:pPr>
        <w:ind w:left="5040" w:hanging="360"/>
      </w:pPr>
      <w:rPr>
        <w:rFonts w:ascii="Symbol" w:hAnsi="Symbol" w:cs="Symbol"/>
        <w:b/>
        <w:bCs/>
        <w:color w:val="000000"/>
        <w:sz w:val="18"/>
        <w:szCs w:val="18"/>
      </w:rPr>
    </w:lvl>
    <w:lvl w:ilvl="7" w:tplc="36B3AD3C">
      <w:start w:val="1"/>
      <w:numFmt w:val="bullet"/>
      <w:lvlText w:val="o"/>
      <w:lvlJc w:val="left"/>
      <w:pPr>
        <w:ind w:left="5760" w:hanging="360"/>
      </w:pPr>
      <w:rPr>
        <w:rFonts w:ascii="Symbol" w:hAnsi="Symbol" w:cs="Symbol"/>
        <w:b/>
        <w:bCs/>
        <w:color w:val="000000"/>
        <w:sz w:val="18"/>
        <w:szCs w:val="18"/>
      </w:rPr>
    </w:lvl>
    <w:lvl w:ilvl="8" w:tplc="7BB2723D">
      <w:start w:val="1"/>
      <w:numFmt w:val="bullet"/>
      <w:lvlText w:val="·"/>
      <w:lvlJc w:val="left"/>
      <w:pPr>
        <w:ind w:left="6480" w:hanging="360"/>
      </w:pPr>
      <w:rPr>
        <w:rFonts w:ascii="Symbol" w:hAnsi="Symbol" w:cs="Symbol"/>
        <w:b/>
        <w:bCs/>
        <w:color w:val="000000"/>
        <w:sz w:val="18"/>
        <w:szCs w:val="18"/>
      </w:rPr>
    </w:lvl>
  </w:abstractNum>
  <w:abstractNum w:abstractNumId="19">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43252F98"/>
    <w:multiLevelType w:val="multilevel"/>
    <w:tmpl w:val="3AE017F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3A318F9"/>
    <w:multiLevelType w:val="multilevel"/>
    <w:tmpl w:val="95881F84"/>
    <w:lvl w:ilvl="0">
      <w:start w:val="1"/>
      <w:numFmt w:val="decimal"/>
      <w:lvlText w:val="%1."/>
      <w:lvlJc w:val="center"/>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3">
    <w:nsid w:val="54A5147F"/>
    <w:multiLevelType w:val="multilevel"/>
    <w:tmpl w:val="DC3C7D0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8EF0B61"/>
    <w:multiLevelType w:val="multilevel"/>
    <w:tmpl w:val="702CA92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EFD66D6"/>
    <w:multiLevelType w:val="multilevel"/>
    <w:tmpl w:val="BE88E3C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05733E7"/>
    <w:multiLevelType w:val="hybridMultilevel"/>
    <w:tmpl w:val="DDF20C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0F0A1A"/>
    <w:multiLevelType w:val="multilevel"/>
    <w:tmpl w:val="79D8B01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4067C4E"/>
    <w:multiLevelType w:val="multilevel"/>
    <w:tmpl w:val="34C246D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4">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nsid w:val="7DD34C3C"/>
    <w:multiLevelType w:val="multilevel"/>
    <w:tmpl w:val="DAD22FE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15"/>
  </w:num>
  <w:num w:numId="3">
    <w:abstractNumId w:val="13"/>
  </w:num>
  <w:num w:numId="4">
    <w:abstractNumId w:val="9"/>
  </w:num>
  <w:num w:numId="5">
    <w:abstractNumId w:val="22"/>
  </w:num>
  <w:num w:numId="6">
    <w:abstractNumId w:val="31"/>
  </w:num>
  <w:num w:numId="7">
    <w:abstractNumId w:val="10"/>
  </w:num>
  <w:num w:numId="8">
    <w:abstractNumId w:val="1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1"/>
  </w:num>
  <w:num w:numId="14">
    <w:abstractNumId w:val="32"/>
  </w:num>
  <w:num w:numId="15">
    <w:abstractNumId w:val="3"/>
  </w:num>
  <w:num w:numId="16">
    <w:abstractNumId w:val="0"/>
  </w:num>
  <w:num w:numId="17">
    <w:abstractNumId w:val="5"/>
  </w:num>
  <w:num w:numId="18">
    <w:abstractNumId w:val="19"/>
  </w:num>
  <w:num w:numId="19">
    <w:abstractNumId w:val="30"/>
  </w:num>
  <w:num w:numId="20">
    <w:abstractNumId w:val="6"/>
  </w:num>
  <w:num w:numId="21">
    <w:abstractNumId w:val="4"/>
  </w:num>
  <w:num w:numId="22">
    <w:abstractNumId w:val="18"/>
  </w:num>
  <w:num w:numId="23">
    <w:abstractNumId w:val="26"/>
  </w:num>
  <w:num w:numId="24">
    <w:abstractNumId w:val="8"/>
  </w:num>
  <w:num w:numId="25">
    <w:abstractNumId w:val="1"/>
  </w:num>
  <w:num w:numId="26">
    <w:abstractNumId w:val="25"/>
  </w:num>
  <w:num w:numId="27">
    <w:abstractNumId w:val="17"/>
  </w:num>
  <w:num w:numId="28">
    <w:abstractNumId w:val="35"/>
  </w:num>
  <w:num w:numId="29">
    <w:abstractNumId w:val="7"/>
  </w:num>
  <w:num w:numId="30">
    <w:abstractNumId w:val="24"/>
  </w:num>
  <w:num w:numId="31">
    <w:abstractNumId w:val="2"/>
  </w:num>
  <w:num w:numId="32">
    <w:abstractNumId w:val="16"/>
  </w:num>
  <w:num w:numId="33">
    <w:abstractNumId w:val="28"/>
  </w:num>
  <w:num w:numId="34">
    <w:abstractNumId w:val="20"/>
  </w:num>
  <w:num w:numId="35">
    <w:abstractNumId w:val="21"/>
  </w:num>
  <w:num w:numId="36">
    <w:abstractNumId w:val="12"/>
  </w:num>
  <w:num w:numId="37">
    <w:abstractNumId w:val="23"/>
  </w:num>
  <w:num w:numId="38">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defaultTabStop w:val="708"/>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39"/>
    <w:rsid w:val="00000053"/>
    <w:rsid w:val="00000065"/>
    <w:rsid w:val="00000239"/>
    <w:rsid w:val="00000297"/>
    <w:rsid w:val="000002A3"/>
    <w:rsid w:val="0000033F"/>
    <w:rsid w:val="000003A7"/>
    <w:rsid w:val="00000459"/>
    <w:rsid w:val="000004F7"/>
    <w:rsid w:val="000005AB"/>
    <w:rsid w:val="00000646"/>
    <w:rsid w:val="00000684"/>
    <w:rsid w:val="00000691"/>
    <w:rsid w:val="00000774"/>
    <w:rsid w:val="000007A7"/>
    <w:rsid w:val="000007CA"/>
    <w:rsid w:val="00000858"/>
    <w:rsid w:val="00000874"/>
    <w:rsid w:val="0000091A"/>
    <w:rsid w:val="00000962"/>
    <w:rsid w:val="00000A1D"/>
    <w:rsid w:val="00000CBC"/>
    <w:rsid w:val="00000D39"/>
    <w:rsid w:val="00000EDF"/>
    <w:rsid w:val="00000F44"/>
    <w:rsid w:val="00001021"/>
    <w:rsid w:val="000011AA"/>
    <w:rsid w:val="00001274"/>
    <w:rsid w:val="000013B8"/>
    <w:rsid w:val="00001425"/>
    <w:rsid w:val="0000143A"/>
    <w:rsid w:val="00001541"/>
    <w:rsid w:val="000015A1"/>
    <w:rsid w:val="00001797"/>
    <w:rsid w:val="00001813"/>
    <w:rsid w:val="00001820"/>
    <w:rsid w:val="00001924"/>
    <w:rsid w:val="000019A9"/>
    <w:rsid w:val="00001A28"/>
    <w:rsid w:val="00001B4A"/>
    <w:rsid w:val="00001B8A"/>
    <w:rsid w:val="00001B93"/>
    <w:rsid w:val="00001CE4"/>
    <w:rsid w:val="00001D36"/>
    <w:rsid w:val="00001F29"/>
    <w:rsid w:val="00001FD4"/>
    <w:rsid w:val="00002039"/>
    <w:rsid w:val="00002045"/>
    <w:rsid w:val="000022D4"/>
    <w:rsid w:val="00002301"/>
    <w:rsid w:val="0000251A"/>
    <w:rsid w:val="000027A8"/>
    <w:rsid w:val="000027AF"/>
    <w:rsid w:val="0000283B"/>
    <w:rsid w:val="00002849"/>
    <w:rsid w:val="000028B8"/>
    <w:rsid w:val="00002A54"/>
    <w:rsid w:val="00002C7B"/>
    <w:rsid w:val="00002D04"/>
    <w:rsid w:val="00002D78"/>
    <w:rsid w:val="00002F33"/>
    <w:rsid w:val="00002FC4"/>
    <w:rsid w:val="00003022"/>
    <w:rsid w:val="00003048"/>
    <w:rsid w:val="000031B0"/>
    <w:rsid w:val="00003252"/>
    <w:rsid w:val="000032D4"/>
    <w:rsid w:val="00003319"/>
    <w:rsid w:val="000033D4"/>
    <w:rsid w:val="0000361F"/>
    <w:rsid w:val="00003B1D"/>
    <w:rsid w:val="00003C43"/>
    <w:rsid w:val="00003D2B"/>
    <w:rsid w:val="00004154"/>
    <w:rsid w:val="000043B8"/>
    <w:rsid w:val="0000441B"/>
    <w:rsid w:val="000044B7"/>
    <w:rsid w:val="00004625"/>
    <w:rsid w:val="000047AA"/>
    <w:rsid w:val="00004900"/>
    <w:rsid w:val="000049AA"/>
    <w:rsid w:val="00004A1F"/>
    <w:rsid w:val="00004AD3"/>
    <w:rsid w:val="00004B0A"/>
    <w:rsid w:val="00004BD2"/>
    <w:rsid w:val="00004BDE"/>
    <w:rsid w:val="00004C65"/>
    <w:rsid w:val="00004E58"/>
    <w:rsid w:val="00004F23"/>
    <w:rsid w:val="0000506F"/>
    <w:rsid w:val="0000524C"/>
    <w:rsid w:val="00005349"/>
    <w:rsid w:val="0000535C"/>
    <w:rsid w:val="000053C3"/>
    <w:rsid w:val="00005413"/>
    <w:rsid w:val="000054C2"/>
    <w:rsid w:val="00005502"/>
    <w:rsid w:val="0000576F"/>
    <w:rsid w:val="000057A2"/>
    <w:rsid w:val="000059ED"/>
    <w:rsid w:val="00005AC7"/>
    <w:rsid w:val="00005D67"/>
    <w:rsid w:val="0000601C"/>
    <w:rsid w:val="00006202"/>
    <w:rsid w:val="0000629C"/>
    <w:rsid w:val="000063AE"/>
    <w:rsid w:val="00006458"/>
    <w:rsid w:val="00006471"/>
    <w:rsid w:val="000066A5"/>
    <w:rsid w:val="0000679E"/>
    <w:rsid w:val="00006995"/>
    <w:rsid w:val="00006A51"/>
    <w:rsid w:val="00006A80"/>
    <w:rsid w:val="00006BD3"/>
    <w:rsid w:val="00007191"/>
    <w:rsid w:val="00007200"/>
    <w:rsid w:val="0000753C"/>
    <w:rsid w:val="00007554"/>
    <w:rsid w:val="00007560"/>
    <w:rsid w:val="0000782D"/>
    <w:rsid w:val="000078EC"/>
    <w:rsid w:val="00007932"/>
    <w:rsid w:val="00007997"/>
    <w:rsid w:val="00007A58"/>
    <w:rsid w:val="00007AAF"/>
    <w:rsid w:val="00007C46"/>
    <w:rsid w:val="00007C99"/>
    <w:rsid w:val="00007CFB"/>
    <w:rsid w:val="00007DAF"/>
    <w:rsid w:val="00007E7A"/>
    <w:rsid w:val="00007FA4"/>
    <w:rsid w:val="00010143"/>
    <w:rsid w:val="000101DA"/>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430"/>
    <w:rsid w:val="00011438"/>
    <w:rsid w:val="0001153B"/>
    <w:rsid w:val="0001161B"/>
    <w:rsid w:val="00011775"/>
    <w:rsid w:val="00011967"/>
    <w:rsid w:val="00011B4A"/>
    <w:rsid w:val="00011BAB"/>
    <w:rsid w:val="00011BD0"/>
    <w:rsid w:val="00011BE4"/>
    <w:rsid w:val="00011CC3"/>
    <w:rsid w:val="00011ED9"/>
    <w:rsid w:val="00011F28"/>
    <w:rsid w:val="00011F4F"/>
    <w:rsid w:val="00011F76"/>
    <w:rsid w:val="00012091"/>
    <w:rsid w:val="00012144"/>
    <w:rsid w:val="0001234C"/>
    <w:rsid w:val="0001240E"/>
    <w:rsid w:val="00012533"/>
    <w:rsid w:val="000125B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8C"/>
    <w:rsid w:val="000139B8"/>
    <w:rsid w:val="00013A88"/>
    <w:rsid w:val="00013D1B"/>
    <w:rsid w:val="00013DE6"/>
    <w:rsid w:val="00013E18"/>
    <w:rsid w:val="00013EEA"/>
    <w:rsid w:val="00013F64"/>
    <w:rsid w:val="00013FCF"/>
    <w:rsid w:val="0001412C"/>
    <w:rsid w:val="00014190"/>
    <w:rsid w:val="000141DB"/>
    <w:rsid w:val="0001435F"/>
    <w:rsid w:val="00014436"/>
    <w:rsid w:val="000145DE"/>
    <w:rsid w:val="00014633"/>
    <w:rsid w:val="000146A8"/>
    <w:rsid w:val="000146F2"/>
    <w:rsid w:val="000147AF"/>
    <w:rsid w:val="000147C6"/>
    <w:rsid w:val="000147D6"/>
    <w:rsid w:val="00014870"/>
    <w:rsid w:val="00014879"/>
    <w:rsid w:val="000148B8"/>
    <w:rsid w:val="000149C3"/>
    <w:rsid w:val="00014A8B"/>
    <w:rsid w:val="00014A97"/>
    <w:rsid w:val="00014C64"/>
    <w:rsid w:val="00014CEB"/>
    <w:rsid w:val="00014D17"/>
    <w:rsid w:val="00014E34"/>
    <w:rsid w:val="00014F20"/>
    <w:rsid w:val="00015098"/>
    <w:rsid w:val="00015130"/>
    <w:rsid w:val="00015178"/>
    <w:rsid w:val="00015280"/>
    <w:rsid w:val="00015349"/>
    <w:rsid w:val="0001546E"/>
    <w:rsid w:val="00015484"/>
    <w:rsid w:val="000154F8"/>
    <w:rsid w:val="00015518"/>
    <w:rsid w:val="0001558E"/>
    <w:rsid w:val="000156AE"/>
    <w:rsid w:val="000156DD"/>
    <w:rsid w:val="00015729"/>
    <w:rsid w:val="0001572B"/>
    <w:rsid w:val="00015738"/>
    <w:rsid w:val="0001591B"/>
    <w:rsid w:val="00015C8D"/>
    <w:rsid w:val="00015CAE"/>
    <w:rsid w:val="00015ED6"/>
    <w:rsid w:val="00015F6F"/>
    <w:rsid w:val="0001603F"/>
    <w:rsid w:val="000160A0"/>
    <w:rsid w:val="00016101"/>
    <w:rsid w:val="00016277"/>
    <w:rsid w:val="000162C1"/>
    <w:rsid w:val="00016307"/>
    <w:rsid w:val="000163B2"/>
    <w:rsid w:val="000163E9"/>
    <w:rsid w:val="00016408"/>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F5"/>
    <w:rsid w:val="0001761B"/>
    <w:rsid w:val="00017678"/>
    <w:rsid w:val="0001767A"/>
    <w:rsid w:val="00017782"/>
    <w:rsid w:val="000177F3"/>
    <w:rsid w:val="0001787B"/>
    <w:rsid w:val="000178D9"/>
    <w:rsid w:val="000178E0"/>
    <w:rsid w:val="00017937"/>
    <w:rsid w:val="000179A9"/>
    <w:rsid w:val="00017C22"/>
    <w:rsid w:val="00017C24"/>
    <w:rsid w:val="00017F2C"/>
    <w:rsid w:val="00017F3D"/>
    <w:rsid w:val="00017FA9"/>
    <w:rsid w:val="0002028A"/>
    <w:rsid w:val="0002029C"/>
    <w:rsid w:val="000202BA"/>
    <w:rsid w:val="000202F9"/>
    <w:rsid w:val="00020334"/>
    <w:rsid w:val="00020346"/>
    <w:rsid w:val="000203C1"/>
    <w:rsid w:val="000203E1"/>
    <w:rsid w:val="000203F0"/>
    <w:rsid w:val="0002040C"/>
    <w:rsid w:val="00020778"/>
    <w:rsid w:val="00020826"/>
    <w:rsid w:val="000208BC"/>
    <w:rsid w:val="00020ADB"/>
    <w:rsid w:val="00020D15"/>
    <w:rsid w:val="00020F25"/>
    <w:rsid w:val="0002103C"/>
    <w:rsid w:val="0002109C"/>
    <w:rsid w:val="000210E4"/>
    <w:rsid w:val="00021286"/>
    <w:rsid w:val="0002129A"/>
    <w:rsid w:val="000215FE"/>
    <w:rsid w:val="00021635"/>
    <w:rsid w:val="000217A2"/>
    <w:rsid w:val="000217BD"/>
    <w:rsid w:val="0002186F"/>
    <w:rsid w:val="000218CB"/>
    <w:rsid w:val="00021901"/>
    <w:rsid w:val="00021AC6"/>
    <w:rsid w:val="00021CB7"/>
    <w:rsid w:val="00021CD4"/>
    <w:rsid w:val="00021E17"/>
    <w:rsid w:val="00021EBC"/>
    <w:rsid w:val="00022048"/>
    <w:rsid w:val="00022092"/>
    <w:rsid w:val="00022291"/>
    <w:rsid w:val="000222A0"/>
    <w:rsid w:val="00022567"/>
    <w:rsid w:val="00022578"/>
    <w:rsid w:val="000225C6"/>
    <w:rsid w:val="0002261D"/>
    <w:rsid w:val="000226B3"/>
    <w:rsid w:val="000226FC"/>
    <w:rsid w:val="00022823"/>
    <w:rsid w:val="00022B0B"/>
    <w:rsid w:val="00022D3E"/>
    <w:rsid w:val="00022D9B"/>
    <w:rsid w:val="00022E36"/>
    <w:rsid w:val="00022E95"/>
    <w:rsid w:val="00022EC2"/>
    <w:rsid w:val="00022EE9"/>
    <w:rsid w:val="00022F80"/>
    <w:rsid w:val="00023262"/>
    <w:rsid w:val="000232D7"/>
    <w:rsid w:val="000232F6"/>
    <w:rsid w:val="000233F1"/>
    <w:rsid w:val="000234F9"/>
    <w:rsid w:val="00023624"/>
    <w:rsid w:val="000236B3"/>
    <w:rsid w:val="0002379D"/>
    <w:rsid w:val="000237C5"/>
    <w:rsid w:val="000237CB"/>
    <w:rsid w:val="000238F7"/>
    <w:rsid w:val="00023978"/>
    <w:rsid w:val="000239E9"/>
    <w:rsid w:val="00023A83"/>
    <w:rsid w:val="00023B40"/>
    <w:rsid w:val="00023CC5"/>
    <w:rsid w:val="00023D38"/>
    <w:rsid w:val="00023DED"/>
    <w:rsid w:val="00023E7F"/>
    <w:rsid w:val="00023EA8"/>
    <w:rsid w:val="00023F23"/>
    <w:rsid w:val="00024392"/>
    <w:rsid w:val="00024400"/>
    <w:rsid w:val="0002444F"/>
    <w:rsid w:val="00024514"/>
    <w:rsid w:val="0002461D"/>
    <w:rsid w:val="00024716"/>
    <w:rsid w:val="0002477D"/>
    <w:rsid w:val="0002483C"/>
    <w:rsid w:val="0002489B"/>
    <w:rsid w:val="0002495D"/>
    <w:rsid w:val="00024986"/>
    <w:rsid w:val="00024A18"/>
    <w:rsid w:val="00024B6B"/>
    <w:rsid w:val="00024CE1"/>
    <w:rsid w:val="00024E2E"/>
    <w:rsid w:val="00025068"/>
    <w:rsid w:val="00025082"/>
    <w:rsid w:val="00025103"/>
    <w:rsid w:val="0002512C"/>
    <w:rsid w:val="000252D9"/>
    <w:rsid w:val="00025379"/>
    <w:rsid w:val="000253C0"/>
    <w:rsid w:val="000254DE"/>
    <w:rsid w:val="000256D3"/>
    <w:rsid w:val="000257D7"/>
    <w:rsid w:val="0002583D"/>
    <w:rsid w:val="00025925"/>
    <w:rsid w:val="00025AC0"/>
    <w:rsid w:val="00025E4C"/>
    <w:rsid w:val="00025E66"/>
    <w:rsid w:val="00025F5E"/>
    <w:rsid w:val="00026053"/>
    <w:rsid w:val="00026107"/>
    <w:rsid w:val="00026330"/>
    <w:rsid w:val="0002660F"/>
    <w:rsid w:val="00026611"/>
    <w:rsid w:val="00026681"/>
    <w:rsid w:val="0002673D"/>
    <w:rsid w:val="000267EB"/>
    <w:rsid w:val="0002682D"/>
    <w:rsid w:val="0002699E"/>
    <w:rsid w:val="000269D0"/>
    <w:rsid w:val="00026B41"/>
    <w:rsid w:val="00026C36"/>
    <w:rsid w:val="00026CF1"/>
    <w:rsid w:val="00026E7A"/>
    <w:rsid w:val="00026F6E"/>
    <w:rsid w:val="00026F72"/>
    <w:rsid w:val="000271C1"/>
    <w:rsid w:val="00027220"/>
    <w:rsid w:val="0002722C"/>
    <w:rsid w:val="0002722E"/>
    <w:rsid w:val="00027261"/>
    <w:rsid w:val="00027315"/>
    <w:rsid w:val="00027342"/>
    <w:rsid w:val="0002742E"/>
    <w:rsid w:val="0002747D"/>
    <w:rsid w:val="00027496"/>
    <w:rsid w:val="000274D5"/>
    <w:rsid w:val="000274F6"/>
    <w:rsid w:val="00027518"/>
    <w:rsid w:val="00027618"/>
    <w:rsid w:val="00027897"/>
    <w:rsid w:val="000279E6"/>
    <w:rsid w:val="000279F1"/>
    <w:rsid w:val="00027A74"/>
    <w:rsid w:val="00027AA9"/>
    <w:rsid w:val="00027AC3"/>
    <w:rsid w:val="00027BAB"/>
    <w:rsid w:val="00027BD6"/>
    <w:rsid w:val="00027C19"/>
    <w:rsid w:val="00027D58"/>
    <w:rsid w:val="00027F71"/>
    <w:rsid w:val="000300C4"/>
    <w:rsid w:val="0003014E"/>
    <w:rsid w:val="00030192"/>
    <w:rsid w:val="00030237"/>
    <w:rsid w:val="00030318"/>
    <w:rsid w:val="000303BE"/>
    <w:rsid w:val="00030430"/>
    <w:rsid w:val="0003055F"/>
    <w:rsid w:val="00030608"/>
    <w:rsid w:val="00030677"/>
    <w:rsid w:val="00030686"/>
    <w:rsid w:val="000306E7"/>
    <w:rsid w:val="000307F3"/>
    <w:rsid w:val="0003086A"/>
    <w:rsid w:val="00030ADA"/>
    <w:rsid w:val="00030B8F"/>
    <w:rsid w:val="00030C89"/>
    <w:rsid w:val="00030CB2"/>
    <w:rsid w:val="00030D29"/>
    <w:rsid w:val="00030D4F"/>
    <w:rsid w:val="00030DBB"/>
    <w:rsid w:val="00030DF4"/>
    <w:rsid w:val="0003118B"/>
    <w:rsid w:val="0003118C"/>
    <w:rsid w:val="000312FF"/>
    <w:rsid w:val="00031443"/>
    <w:rsid w:val="0003146E"/>
    <w:rsid w:val="00031684"/>
    <w:rsid w:val="000316FC"/>
    <w:rsid w:val="00031862"/>
    <w:rsid w:val="000318B8"/>
    <w:rsid w:val="000318C6"/>
    <w:rsid w:val="00031922"/>
    <w:rsid w:val="00031990"/>
    <w:rsid w:val="00031A0B"/>
    <w:rsid w:val="00031ABC"/>
    <w:rsid w:val="00031B95"/>
    <w:rsid w:val="00031BD2"/>
    <w:rsid w:val="00031DE0"/>
    <w:rsid w:val="00031E6B"/>
    <w:rsid w:val="00031EEC"/>
    <w:rsid w:val="00031FC3"/>
    <w:rsid w:val="000320DE"/>
    <w:rsid w:val="000320E8"/>
    <w:rsid w:val="00032100"/>
    <w:rsid w:val="000321C6"/>
    <w:rsid w:val="00032246"/>
    <w:rsid w:val="00032484"/>
    <w:rsid w:val="00032596"/>
    <w:rsid w:val="00032762"/>
    <w:rsid w:val="00032797"/>
    <w:rsid w:val="00032879"/>
    <w:rsid w:val="0003290E"/>
    <w:rsid w:val="00032952"/>
    <w:rsid w:val="00032A38"/>
    <w:rsid w:val="00032AF4"/>
    <w:rsid w:val="00032C32"/>
    <w:rsid w:val="00032D12"/>
    <w:rsid w:val="00032EC8"/>
    <w:rsid w:val="00032F4C"/>
    <w:rsid w:val="00032F72"/>
    <w:rsid w:val="00032F8A"/>
    <w:rsid w:val="00033063"/>
    <w:rsid w:val="000331F7"/>
    <w:rsid w:val="0003328D"/>
    <w:rsid w:val="00033316"/>
    <w:rsid w:val="000334A7"/>
    <w:rsid w:val="000336D4"/>
    <w:rsid w:val="00033732"/>
    <w:rsid w:val="0003391C"/>
    <w:rsid w:val="000339F5"/>
    <w:rsid w:val="00033A99"/>
    <w:rsid w:val="00033A9A"/>
    <w:rsid w:val="00033ADD"/>
    <w:rsid w:val="00033CA7"/>
    <w:rsid w:val="00033D16"/>
    <w:rsid w:val="00033D24"/>
    <w:rsid w:val="00033D61"/>
    <w:rsid w:val="00033E9D"/>
    <w:rsid w:val="00033EF2"/>
    <w:rsid w:val="00033FF5"/>
    <w:rsid w:val="00034050"/>
    <w:rsid w:val="00034262"/>
    <w:rsid w:val="000342C7"/>
    <w:rsid w:val="000343D8"/>
    <w:rsid w:val="000344EF"/>
    <w:rsid w:val="0003453C"/>
    <w:rsid w:val="000345EF"/>
    <w:rsid w:val="00034957"/>
    <w:rsid w:val="00034A07"/>
    <w:rsid w:val="00034A16"/>
    <w:rsid w:val="00034B21"/>
    <w:rsid w:val="00034B3E"/>
    <w:rsid w:val="00034B8F"/>
    <w:rsid w:val="00034B94"/>
    <w:rsid w:val="00034C10"/>
    <w:rsid w:val="00034C39"/>
    <w:rsid w:val="00034C49"/>
    <w:rsid w:val="00034C6D"/>
    <w:rsid w:val="00034D3F"/>
    <w:rsid w:val="00034D44"/>
    <w:rsid w:val="00034D4A"/>
    <w:rsid w:val="00034F3D"/>
    <w:rsid w:val="000353E9"/>
    <w:rsid w:val="000354F7"/>
    <w:rsid w:val="00035543"/>
    <w:rsid w:val="00035561"/>
    <w:rsid w:val="000355B7"/>
    <w:rsid w:val="0003576E"/>
    <w:rsid w:val="00035813"/>
    <w:rsid w:val="00035908"/>
    <w:rsid w:val="00035948"/>
    <w:rsid w:val="00035963"/>
    <w:rsid w:val="00035A6F"/>
    <w:rsid w:val="00035B7B"/>
    <w:rsid w:val="00035BC4"/>
    <w:rsid w:val="00035D5F"/>
    <w:rsid w:val="00035DE8"/>
    <w:rsid w:val="00035E93"/>
    <w:rsid w:val="00035EF4"/>
    <w:rsid w:val="00035F61"/>
    <w:rsid w:val="00036124"/>
    <w:rsid w:val="00036149"/>
    <w:rsid w:val="00036159"/>
    <w:rsid w:val="000361A5"/>
    <w:rsid w:val="000361C7"/>
    <w:rsid w:val="0003640C"/>
    <w:rsid w:val="00036681"/>
    <w:rsid w:val="000366DD"/>
    <w:rsid w:val="000368D0"/>
    <w:rsid w:val="00036959"/>
    <w:rsid w:val="00036960"/>
    <w:rsid w:val="0003696F"/>
    <w:rsid w:val="000369F1"/>
    <w:rsid w:val="00036A17"/>
    <w:rsid w:val="00036B04"/>
    <w:rsid w:val="00036CD0"/>
    <w:rsid w:val="00036D4C"/>
    <w:rsid w:val="00036DB5"/>
    <w:rsid w:val="00036EAB"/>
    <w:rsid w:val="00036F73"/>
    <w:rsid w:val="00037448"/>
    <w:rsid w:val="0003746A"/>
    <w:rsid w:val="0003748F"/>
    <w:rsid w:val="000374F7"/>
    <w:rsid w:val="000375F5"/>
    <w:rsid w:val="0003761D"/>
    <w:rsid w:val="0003781B"/>
    <w:rsid w:val="00037907"/>
    <w:rsid w:val="0003792D"/>
    <w:rsid w:val="00037977"/>
    <w:rsid w:val="00037B20"/>
    <w:rsid w:val="00037BCC"/>
    <w:rsid w:val="00037CB0"/>
    <w:rsid w:val="00037D47"/>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8D5"/>
    <w:rsid w:val="00040A6E"/>
    <w:rsid w:val="00040A80"/>
    <w:rsid w:val="00040B8A"/>
    <w:rsid w:val="00040BA9"/>
    <w:rsid w:val="00040D2D"/>
    <w:rsid w:val="00040DB5"/>
    <w:rsid w:val="00040E38"/>
    <w:rsid w:val="00040E7E"/>
    <w:rsid w:val="00040E91"/>
    <w:rsid w:val="0004105F"/>
    <w:rsid w:val="0004169B"/>
    <w:rsid w:val="000416C0"/>
    <w:rsid w:val="00041864"/>
    <w:rsid w:val="000418C0"/>
    <w:rsid w:val="000418EC"/>
    <w:rsid w:val="000419C8"/>
    <w:rsid w:val="00041CAD"/>
    <w:rsid w:val="00041CEB"/>
    <w:rsid w:val="00041D07"/>
    <w:rsid w:val="00041D39"/>
    <w:rsid w:val="00041E49"/>
    <w:rsid w:val="00041EE0"/>
    <w:rsid w:val="00042015"/>
    <w:rsid w:val="00042024"/>
    <w:rsid w:val="000420E1"/>
    <w:rsid w:val="000421C0"/>
    <w:rsid w:val="00042329"/>
    <w:rsid w:val="00042495"/>
    <w:rsid w:val="000424C2"/>
    <w:rsid w:val="00042512"/>
    <w:rsid w:val="00042515"/>
    <w:rsid w:val="00042541"/>
    <w:rsid w:val="000425B6"/>
    <w:rsid w:val="0004270D"/>
    <w:rsid w:val="000427E6"/>
    <w:rsid w:val="0004291E"/>
    <w:rsid w:val="0004294D"/>
    <w:rsid w:val="00042990"/>
    <w:rsid w:val="00042A5E"/>
    <w:rsid w:val="00042AC1"/>
    <w:rsid w:val="00042BD1"/>
    <w:rsid w:val="00042CCA"/>
    <w:rsid w:val="000432FD"/>
    <w:rsid w:val="00043372"/>
    <w:rsid w:val="0004345E"/>
    <w:rsid w:val="000434FC"/>
    <w:rsid w:val="0004373C"/>
    <w:rsid w:val="000437FA"/>
    <w:rsid w:val="0004383C"/>
    <w:rsid w:val="00043852"/>
    <w:rsid w:val="000438E6"/>
    <w:rsid w:val="00043933"/>
    <w:rsid w:val="000439DE"/>
    <w:rsid w:val="00043A45"/>
    <w:rsid w:val="00043A89"/>
    <w:rsid w:val="00043B8D"/>
    <w:rsid w:val="00043C27"/>
    <w:rsid w:val="00043C4F"/>
    <w:rsid w:val="00043CA1"/>
    <w:rsid w:val="00043CA6"/>
    <w:rsid w:val="00043D9D"/>
    <w:rsid w:val="00043F72"/>
    <w:rsid w:val="000440ED"/>
    <w:rsid w:val="000441A9"/>
    <w:rsid w:val="000442B9"/>
    <w:rsid w:val="00044803"/>
    <w:rsid w:val="000448F9"/>
    <w:rsid w:val="00044924"/>
    <w:rsid w:val="0004492B"/>
    <w:rsid w:val="00044A3B"/>
    <w:rsid w:val="00044C63"/>
    <w:rsid w:val="00044CB0"/>
    <w:rsid w:val="00044FD5"/>
    <w:rsid w:val="00045030"/>
    <w:rsid w:val="00045396"/>
    <w:rsid w:val="00045475"/>
    <w:rsid w:val="000454AF"/>
    <w:rsid w:val="00045595"/>
    <w:rsid w:val="000455AA"/>
    <w:rsid w:val="00045931"/>
    <w:rsid w:val="0004593F"/>
    <w:rsid w:val="00045AB9"/>
    <w:rsid w:val="00045BC2"/>
    <w:rsid w:val="00045D00"/>
    <w:rsid w:val="00045DAF"/>
    <w:rsid w:val="00045DC5"/>
    <w:rsid w:val="00045DDD"/>
    <w:rsid w:val="00045E09"/>
    <w:rsid w:val="00045F62"/>
    <w:rsid w:val="00045FDD"/>
    <w:rsid w:val="00046052"/>
    <w:rsid w:val="00046226"/>
    <w:rsid w:val="0004622E"/>
    <w:rsid w:val="000462BF"/>
    <w:rsid w:val="00046366"/>
    <w:rsid w:val="000463CD"/>
    <w:rsid w:val="000464C4"/>
    <w:rsid w:val="0004662E"/>
    <w:rsid w:val="00046744"/>
    <w:rsid w:val="00046994"/>
    <w:rsid w:val="00046C05"/>
    <w:rsid w:val="00046D5F"/>
    <w:rsid w:val="00046DFE"/>
    <w:rsid w:val="00046E68"/>
    <w:rsid w:val="00046F49"/>
    <w:rsid w:val="0004700E"/>
    <w:rsid w:val="000470D5"/>
    <w:rsid w:val="0004716F"/>
    <w:rsid w:val="000471ED"/>
    <w:rsid w:val="000475DE"/>
    <w:rsid w:val="000476AC"/>
    <w:rsid w:val="000476F3"/>
    <w:rsid w:val="000477C0"/>
    <w:rsid w:val="000479A9"/>
    <w:rsid w:val="00047A50"/>
    <w:rsid w:val="00047D33"/>
    <w:rsid w:val="00047FD0"/>
    <w:rsid w:val="000500CF"/>
    <w:rsid w:val="0005017E"/>
    <w:rsid w:val="000501B1"/>
    <w:rsid w:val="000502FC"/>
    <w:rsid w:val="0005032A"/>
    <w:rsid w:val="000503E1"/>
    <w:rsid w:val="0005047E"/>
    <w:rsid w:val="000504A0"/>
    <w:rsid w:val="00050637"/>
    <w:rsid w:val="0005066A"/>
    <w:rsid w:val="00050736"/>
    <w:rsid w:val="0005091D"/>
    <w:rsid w:val="00050952"/>
    <w:rsid w:val="00050965"/>
    <w:rsid w:val="00050974"/>
    <w:rsid w:val="00050981"/>
    <w:rsid w:val="000509CF"/>
    <w:rsid w:val="00050A45"/>
    <w:rsid w:val="00050A9B"/>
    <w:rsid w:val="00050AFF"/>
    <w:rsid w:val="00050B44"/>
    <w:rsid w:val="00050CFB"/>
    <w:rsid w:val="00050E41"/>
    <w:rsid w:val="0005113D"/>
    <w:rsid w:val="00051156"/>
    <w:rsid w:val="000511C0"/>
    <w:rsid w:val="000513B1"/>
    <w:rsid w:val="00051437"/>
    <w:rsid w:val="0005146C"/>
    <w:rsid w:val="00051474"/>
    <w:rsid w:val="000514B9"/>
    <w:rsid w:val="000514F0"/>
    <w:rsid w:val="0005152A"/>
    <w:rsid w:val="000516A8"/>
    <w:rsid w:val="0005179E"/>
    <w:rsid w:val="000517AD"/>
    <w:rsid w:val="00051857"/>
    <w:rsid w:val="000518B4"/>
    <w:rsid w:val="00051DE3"/>
    <w:rsid w:val="00051E11"/>
    <w:rsid w:val="00052193"/>
    <w:rsid w:val="000521A8"/>
    <w:rsid w:val="00052200"/>
    <w:rsid w:val="00052388"/>
    <w:rsid w:val="000523B4"/>
    <w:rsid w:val="000523B5"/>
    <w:rsid w:val="00052506"/>
    <w:rsid w:val="000525CF"/>
    <w:rsid w:val="00052804"/>
    <w:rsid w:val="00052875"/>
    <w:rsid w:val="00052B29"/>
    <w:rsid w:val="00052B9E"/>
    <w:rsid w:val="00052C6D"/>
    <w:rsid w:val="00052C89"/>
    <w:rsid w:val="00052CE8"/>
    <w:rsid w:val="00052D3A"/>
    <w:rsid w:val="00052ECE"/>
    <w:rsid w:val="00053132"/>
    <w:rsid w:val="00053237"/>
    <w:rsid w:val="000532AC"/>
    <w:rsid w:val="000533A4"/>
    <w:rsid w:val="000534F7"/>
    <w:rsid w:val="00053530"/>
    <w:rsid w:val="00053684"/>
    <w:rsid w:val="00053886"/>
    <w:rsid w:val="00053AE0"/>
    <w:rsid w:val="00053E3B"/>
    <w:rsid w:val="00053ECC"/>
    <w:rsid w:val="00053ECF"/>
    <w:rsid w:val="000540FE"/>
    <w:rsid w:val="00054101"/>
    <w:rsid w:val="00054198"/>
    <w:rsid w:val="0005421D"/>
    <w:rsid w:val="000542C0"/>
    <w:rsid w:val="00054396"/>
    <w:rsid w:val="000544E1"/>
    <w:rsid w:val="0005464E"/>
    <w:rsid w:val="000548AF"/>
    <w:rsid w:val="000549CD"/>
    <w:rsid w:val="00054A09"/>
    <w:rsid w:val="00054A7D"/>
    <w:rsid w:val="00054B42"/>
    <w:rsid w:val="00054BD6"/>
    <w:rsid w:val="00054BE4"/>
    <w:rsid w:val="0005505C"/>
    <w:rsid w:val="0005507E"/>
    <w:rsid w:val="0005512D"/>
    <w:rsid w:val="00055130"/>
    <w:rsid w:val="000551E6"/>
    <w:rsid w:val="00055254"/>
    <w:rsid w:val="00055318"/>
    <w:rsid w:val="000554E8"/>
    <w:rsid w:val="00055612"/>
    <w:rsid w:val="00055934"/>
    <w:rsid w:val="00055988"/>
    <w:rsid w:val="000559E8"/>
    <w:rsid w:val="00055B2F"/>
    <w:rsid w:val="00055BB5"/>
    <w:rsid w:val="00055BF7"/>
    <w:rsid w:val="00055D25"/>
    <w:rsid w:val="00055E3B"/>
    <w:rsid w:val="00055E6D"/>
    <w:rsid w:val="00055ECD"/>
    <w:rsid w:val="000560FC"/>
    <w:rsid w:val="0005641F"/>
    <w:rsid w:val="00056494"/>
    <w:rsid w:val="00056558"/>
    <w:rsid w:val="0005658E"/>
    <w:rsid w:val="00056787"/>
    <w:rsid w:val="00056798"/>
    <w:rsid w:val="00056A0B"/>
    <w:rsid w:val="00056AFF"/>
    <w:rsid w:val="00056B29"/>
    <w:rsid w:val="00056BBF"/>
    <w:rsid w:val="00056C22"/>
    <w:rsid w:val="00056CB2"/>
    <w:rsid w:val="00056CDF"/>
    <w:rsid w:val="00056D06"/>
    <w:rsid w:val="00056E1C"/>
    <w:rsid w:val="00056EDA"/>
    <w:rsid w:val="00056EE6"/>
    <w:rsid w:val="00057025"/>
    <w:rsid w:val="00057293"/>
    <w:rsid w:val="00057364"/>
    <w:rsid w:val="000573B2"/>
    <w:rsid w:val="00057475"/>
    <w:rsid w:val="000574D5"/>
    <w:rsid w:val="0005757D"/>
    <w:rsid w:val="0005761E"/>
    <w:rsid w:val="00057785"/>
    <w:rsid w:val="00057854"/>
    <w:rsid w:val="00057A06"/>
    <w:rsid w:val="00057A49"/>
    <w:rsid w:val="00057B14"/>
    <w:rsid w:val="00057B99"/>
    <w:rsid w:val="00057C42"/>
    <w:rsid w:val="00057E70"/>
    <w:rsid w:val="00057E73"/>
    <w:rsid w:val="00057F59"/>
    <w:rsid w:val="00060088"/>
    <w:rsid w:val="00060260"/>
    <w:rsid w:val="000603B6"/>
    <w:rsid w:val="00060643"/>
    <w:rsid w:val="000607EB"/>
    <w:rsid w:val="00060970"/>
    <w:rsid w:val="000609C4"/>
    <w:rsid w:val="00060A13"/>
    <w:rsid w:val="00060A16"/>
    <w:rsid w:val="00060A2B"/>
    <w:rsid w:val="00060A8F"/>
    <w:rsid w:val="00060AA4"/>
    <w:rsid w:val="00060B0A"/>
    <w:rsid w:val="00060D2E"/>
    <w:rsid w:val="00060DCA"/>
    <w:rsid w:val="00060F22"/>
    <w:rsid w:val="00061158"/>
    <w:rsid w:val="00061186"/>
    <w:rsid w:val="00061273"/>
    <w:rsid w:val="00061351"/>
    <w:rsid w:val="000613EF"/>
    <w:rsid w:val="00061450"/>
    <w:rsid w:val="00061598"/>
    <w:rsid w:val="00061625"/>
    <w:rsid w:val="000616AF"/>
    <w:rsid w:val="000616C5"/>
    <w:rsid w:val="00061789"/>
    <w:rsid w:val="000617AA"/>
    <w:rsid w:val="0006194E"/>
    <w:rsid w:val="00061AC4"/>
    <w:rsid w:val="00061B34"/>
    <w:rsid w:val="00061BB4"/>
    <w:rsid w:val="00061BD8"/>
    <w:rsid w:val="00061C1D"/>
    <w:rsid w:val="00061C55"/>
    <w:rsid w:val="00061C61"/>
    <w:rsid w:val="00061C77"/>
    <w:rsid w:val="00061E05"/>
    <w:rsid w:val="00061FF4"/>
    <w:rsid w:val="00062110"/>
    <w:rsid w:val="000622E3"/>
    <w:rsid w:val="00062323"/>
    <w:rsid w:val="00062330"/>
    <w:rsid w:val="00062340"/>
    <w:rsid w:val="00062543"/>
    <w:rsid w:val="00062573"/>
    <w:rsid w:val="00062592"/>
    <w:rsid w:val="000625A1"/>
    <w:rsid w:val="00062659"/>
    <w:rsid w:val="00062735"/>
    <w:rsid w:val="000629C4"/>
    <w:rsid w:val="00062B5E"/>
    <w:rsid w:val="00062BC0"/>
    <w:rsid w:val="00062C58"/>
    <w:rsid w:val="00062C72"/>
    <w:rsid w:val="00062E63"/>
    <w:rsid w:val="00062EAC"/>
    <w:rsid w:val="00062F3D"/>
    <w:rsid w:val="00062F99"/>
    <w:rsid w:val="00062FE1"/>
    <w:rsid w:val="00063025"/>
    <w:rsid w:val="000630A5"/>
    <w:rsid w:val="000630C2"/>
    <w:rsid w:val="00063414"/>
    <w:rsid w:val="000635F6"/>
    <w:rsid w:val="00063707"/>
    <w:rsid w:val="00063930"/>
    <w:rsid w:val="000639DB"/>
    <w:rsid w:val="00063A6E"/>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A46"/>
    <w:rsid w:val="00064AF3"/>
    <w:rsid w:val="00064B79"/>
    <w:rsid w:val="00064C2C"/>
    <w:rsid w:val="00064C71"/>
    <w:rsid w:val="00064FD0"/>
    <w:rsid w:val="00064FFB"/>
    <w:rsid w:val="000650A7"/>
    <w:rsid w:val="0006523A"/>
    <w:rsid w:val="0006533D"/>
    <w:rsid w:val="0006536D"/>
    <w:rsid w:val="000653BA"/>
    <w:rsid w:val="000653FF"/>
    <w:rsid w:val="00065409"/>
    <w:rsid w:val="00065621"/>
    <w:rsid w:val="0006562B"/>
    <w:rsid w:val="000656F1"/>
    <w:rsid w:val="0006577A"/>
    <w:rsid w:val="000658A1"/>
    <w:rsid w:val="00065A11"/>
    <w:rsid w:val="00065AF3"/>
    <w:rsid w:val="00065C92"/>
    <w:rsid w:val="00065D14"/>
    <w:rsid w:val="00065EAF"/>
    <w:rsid w:val="0006601D"/>
    <w:rsid w:val="00066023"/>
    <w:rsid w:val="00066043"/>
    <w:rsid w:val="00066095"/>
    <w:rsid w:val="00066157"/>
    <w:rsid w:val="000664FF"/>
    <w:rsid w:val="000665C7"/>
    <w:rsid w:val="000665FB"/>
    <w:rsid w:val="000667C8"/>
    <w:rsid w:val="000668EE"/>
    <w:rsid w:val="00066D49"/>
    <w:rsid w:val="00066F06"/>
    <w:rsid w:val="000670D8"/>
    <w:rsid w:val="000670FB"/>
    <w:rsid w:val="000671ED"/>
    <w:rsid w:val="000671FB"/>
    <w:rsid w:val="000672A0"/>
    <w:rsid w:val="00067382"/>
    <w:rsid w:val="000676B1"/>
    <w:rsid w:val="00067887"/>
    <w:rsid w:val="000679BE"/>
    <w:rsid w:val="00067B2E"/>
    <w:rsid w:val="00067B7C"/>
    <w:rsid w:val="00067BF5"/>
    <w:rsid w:val="00067CC8"/>
    <w:rsid w:val="00067D07"/>
    <w:rsid w:val="00067DCB"/>
    <w:rsid w:val="00067EC4"/>
    <w:rsid w:val="00070022"/>
    <w:rsid w:val="00070044"/>
    <w:rsid w:val="00070187"/>
    <w:rsid w:val="0007029A"/>
    <w:rsid w:val="00070350"/>
    <w:rsid w:val="000703AC"/>
    <w:rsid w:val="000706CE"/>
    <w:rsid w:val="000706F1"/>
    <w:rsid w:val="00070980"/>
    <w:rsid w:val="00070998"/>
    <w:rsid w:val="00070A30"/>
    <w:rsid w:val="00070D26"/>
    <w:rsid w:val="00070D76"/>
    <w:rsid w:val="00070E23"/>
    <w:rsid w:val="00070E97"/>
    <w:rsid w:val="000710B7"/>
    <w:rsid w:val="000711AD"/>
    <w:rsid w:val="000712EE"/>
    <w:rsid w:val="0007134E"/>
    <w:rsid w:val="00071354"/>
    <w:rsid w:val="0007135B"/>
    <w:rsid w:val="00071547"/>
    <w:rsid w:val="000715B3"/>
    <w:rsid w:val="00071609"/>
    <w:rsid w:val="00071700"/>
    <w:rsid w:val="00071B8E"/>
    <w:rsid w:val="00071F8A"/>
    <w:rsid w:val="00072247"/>
    <w:rsid w:val="000722A3"/>
    <w:rsid w:val="00072314"/>
    <w:rsid w:val="0007231D"/>
    <w:rsid w:val="0007236A"/>
    <w:rsid w:val="0007239F"/>
    <w:rsid w:val="000723E5"/>
    <w:rsid w:val="000723FE"/>
    <w:rsid w:val="0007247E"/>
    <w:rsid w:val="000726CB"/>
    <w:rsid w:val="000728E4"/>
    <w:rsid w:val="0007292B"/>
    <w:rsid w:val="00072AFD"/>
    <w:rsid w:val="00072B2D"/>
    <w:rsid w:val="00072B8B"/>
    <w:rsid w:val="00072B8E"/>
    <w:rsid w:val="00072D6B"/>
    <w:rsid w:val="00072D84"/>
    <w:rsid w:val="00072F2F"/>
    <w:rsid w:val="00072FF1"/>
    <w:rsid w:val="00073015"/>
    <w:rsid w:val="0007308E"/>
    <w:rsid w:val="0007315E"/>
    <w:rsid w:val="0007344B"/>
    <w:rsid w:val="0007355E"/>
    <w:rsid w:val="0007364D"/>
    <w:rsid w:val="00073809"/>
    <w:rsid w:val="000738A9"/>
    <w:rsid w:val="00073926"/>
    <w:rsid w:val="00073C1D"/>
    <w:rsid w:val="00073C5C"/>
    <w:rsid w:val="00073D94"/>
    <w:rsid w:val="00073DFE"/>
    <w:rsid w:val="00073E31"/>
    <w:rsid w:val="00073F30"/>
    <w:rsid w:val="0007439E"/>
    <w:rsid w:val="000743B4"/>
    <w:rsid w:val="0007450C"/>
    <w:rsid w:val="0007451F"/>
    <w:rsid w:val="0007456C"/>
    <w:rsid w:val="0007468C"/>
    <w:rsid w:val="000746B8"/>
    <w:rsid w:val="0007477A"/>
    <w:rsid w:val="000747AC"/>
    <w:rsid w:val="000747B4"/>
    <w:rsid w:val="000747EB"/>
    <w:rsid w:val="00074AE0"/>
    <w:rsid w:val="00074B6D"/>
    <w:rsid w:val="00074B8E"/>
    <w:rsid w:val="00074BEC"/>
    <w:rsid w:val="00074C04"/>
    <w:rsid w:val="00074C16"/>
    <w:rsid w:val="000750D3"/>
    <w:rsid w:val="000751D5"/>
    <w:rsid w:val="00075290"/>
    <w:rsid w:val="000753F0"/>
    <w:rsid w:val="00075529"/>
    <w:rsid w:val="000755E7"/>
    <w:rsid w:val="00075777"/>
    <w:rsid w:val="0007579B"/>
    <w:rsid w:val="000758B5"/>
    <w:rsid w:val="00075913"/>
    <w:rsid w:val="00075A0F"/>
    <w:rsid w:val="00075B42"/>
    <w:rsid w:val="00075CAC"/>
    <w:rsid w:val="00075D40"/>
    <w:rsid w:val="00075E00"/>
    <w:rsid w:val="00075E94"/>
    <w:rsid w:val="00075F3B"/>
    <w:rsid w:val="0007601B"/>
    <w:rsid w:val="0007607A"/>
    <w:rsid w:val="000761E3"/>
    <w:rsid w:val="000761EE"/>
    <w:rsid w:val="0007622B"/>
    <w:rsid w:val="0007632D"/>
    <w:rsid w:val="00076408"/>
    <w:rsid w:val="000764BE"/>
    <w:rsid w:val="00076642"/>
    <w:rsid w:val="00076A10"/>
    <w:rsid w:val="00076A42"/>
    <w:rsid w:val="00076C84"/>
    <w:rsid w:val="00076EF3"/>
    <w:rsid w:val="00077054"/>
    <w:rsid w:val="0007710E"/>
    <w:rsid w:val="0007730F"/>
    <w:rsid w:val="000773F4"/>
    <w:rsid w:val="00077449"/>
    <w:rsid w:val="0007744F"/>
    <w:rsid w:val="00077507"/>
    <w:rsid w:val="00077562"/>
    <w:rsid w:val="00077698"/>
    <w:rsid w:val="000777DB"/>
    <w:rsid w:val="000778CF"/>
    <w:rsid w:val="000779D2"/>
    <w:rsid w:val="00077A4D"/>
    <w:rsid w:val="00077A8E"/>
    <w:rsid w:val="00077BB1"/>
    <w:rsid w:val="00077C15"/>
    <w:rsid w:val="00077ECA"/>
    <w:rsid w:val="0008008C"/>
    <w:rsid w:val="00080201"/>
    <w:rsid w:val="0008023A"/>
    <w:rsid w:val="00080243"/>
    <w:rsid w:val="0008034F"/>
    <w:rsid w:val="0008038E"/>
    <w:rsid w:val="0008050B"/>
    <w:rsid w:val="00080667"/>
    <w:rsid w:val="00080683"/>
    <w:rsid w:val="000806FB"/>
    <w:rsid w:val="000809A0"/>
    <w:rsid w:val="00080A9B"/>
    <w:rsid w:val="00080BBE"/>
    <w:rsid w:val="00080BC8"/>
    <w:rsid w:val="00080C8A"/>
    <w:rsid w:val="00080CBA"/>
    <w:rsid w:val="00080F17"/>
    <w:rsid w:val="000813DB"/>
    <w:rsid w:val="000813F3"/>
    <w:rsid w:val="0008144D"/>
    <w:rsid w:val="0008150B"/>
    <w:rsid w:val="00081710"/>
    <w:rsid w:val="00081805"/>
    <w:rsid w:val="0008186A"/>
    <w:rsid w:val="000818A2"/>
    <w:rsid w:val="000818F1"/>
    <w:rsid w:val="0008195D"/>
    <w:rsid w:val="00081995"/>
    <w:rsid w:val="00081A85"/>
    <w:rsid w:val="00081B3C"/>
    <w:rsid w:val="00081B69"/>
    <w:rsid w:val="00081CED"/>
    <w:rsid w:val="00082027"/>
    <w:rsid w:val="00082263"/>
    <w:rsid w:val="000822AC"/>
    <w:rsid w:val="00082478"/>
    <w:rsid w:val="0008249D"/>
    <w:rsid w:val="000824AE"/>
    <w:rsid w:val="000829FB"/>
    <w:rsid w:val="00082AA4"/>
    <w:rsid w:val="00082CA0"/>
    <w:rsid w:val="00082DA4"/>
    <w:rsid w:val="00082EBA"/>
    <w:rsid w:val="00082ECB"/>
    <w:rsid w:val="00082F43"/>
    <w:rsid w:val="00083020"/>
    <w:rsid w:val="000830C9"/>
    <w:rsid w:val="0008319F"/>
    <w:rsid w:val="00083257"/>
    <w:rsid w:val="0008328A"/>
    <w:rsid w:val="00083335"/>
    <w:rsid w:val="00083433"/>
    <w:rsid w:val="00083643"/>
    <w:rsid w:val="000837D5"/>
    <w:rsid w:val="00083959"/>
    <w:rsid w:val="00083AFA"/>
    <w:rsid w:val="00083C84"/>
    <w:rsid w:val="00083F24"/>
    <w:rsid w:val="0008402D"/>
    <w:rsid w:val="00084035"/>
    <w:rsid w:val="0008410D"/>
    <w:rsid w:val="0008410E"/>
    <w:rsid w:val="00084279"/>
    <w:rsid w:val="00084393"/>
    <w:rsid w:val="000845BE"/>
    <w:rsid w:val="000845F4"/>
    <w:rsid w:val="000846F3"/>
    <w:rsid w:val="000847D8"/>
    <w:rsid w:val="000848DE"/>
    <w:rsid w:val="00084962"/>
    <w:rsid w:val="00084A68"/>
    <w:rsid w:val="00084BBF"/>
    <w:rsid w:val="00084C61"/>
    <w:rsid w:val="00084DF0"/>
    <w:rsid w:val="00084E1D"/>
    <w:rsid w:val="00084E3F"/>
    <w:rsid w:val="00084FA1"/>
    <w:rsid w:val="00085082"/>
    <w:rsid w:val="000850C9"/>
    <w:rsid w:val="000850EF"/>
    <w:rsid w:val="000850FC"/>
    <w:rsid w:val="00085109"/>
    <w:rsid w:val="00085217"/>
    <w:rsid w:val="000852CA"/>
    <w:rsid w:val="0008531B"/>
    <w:rsid w:val="0008537F"/>
    <w:rsid w:val="00085391"/>
    <w:rsid w:val="00085476"/>
    <w:rsid w:val="000854F5"/>
    <w:rsid w:val="0008561D"/>
    <w:rsid w:val="00085666"/>
    <w:rsid w:val="000856C3"/>
    <w:rsid w:val="00085830"/>
    <w:rsid w:val="00085905"/>
    <w:rsid w:val="00085908"/>
    <w:rsid w:val="00085995"/>
    <w:rsid w:val="00085B51"/>
    <w:rsid w:val="00085B88"/>
    <w:rsid w:val="00085BB6"/>
    <w:rsid w:val="00085C2D"/>
    <w:rsid w:val="00085F0C"/>
    <w:rsid w:val="00085F93"/>
    <w:rsid w:val="00085FD1"/>
    <w:rsid w:val="00086075"/>
    <w:rsid w:val="000860A6"/>
    <w:rsid w:val="000860A9"/>
    <w:rsid w:val="000860B4"/>
    <w:rsid w:val="00086270"/>
    <w:rsid w:val="0008629B"/>
    <w:rsid w:val="000862CA"/>
    <w:rsid w:val="000862DB"/>
    <w:rsid w:val="00086412"/>
    <w:rsid w:val="00086492"/>
    <w:rsid w:val="0008653D"/>
    <w:rsid w:val="00086619"/>
    <w:rsid w:val="00086631"/>
    <w:rsid w:val="000867D4"/>
    <w:rsid w:val="000867E6"/>
    <w:rsid w:val="00086836"/>
    <w:rsid w:val="00086977"/>
    <w:rsid w:val="00086A62"/>
    <w:rsid w:val="00086A74"/>
    <w:rsid w:val="00086BF7"/>
    <w:rsid w:val="00086EA9"/>
    <w:rsid w:val="00086ECF"/>
    <w:rsid w:val="00086F87"/>
    <w:rsid w:val="000870B9"/>
    <w:rsid w:val="0008714F"/>
    <w:rsid w:val="0008724D"/>
    <w:rsid w:val="0008729D"/>
    <w:rsid w:val="000877BD"/>
    <w:rsid w:val="00087814"/>
    <w:rsid w:val="00087970"/>
    <w:rsid w:val="00087A49"/>
    <w:rsid w:val="00087A8F"/>
    <w:rsid w:val="00087AA2"/>
    <w:rsid w:val="00087D48"/>
    <w:rsid w:val="00087F0F"/>
    <w:rsid w:val="00087F59"/>
    <w:rsid w:val="00090026"/>
    <w:rsid w:val="00090044"/>
    <w:rsid w:val="000900D5"/>
    <w:rsid w:val="000901E5"/>
    <w:rsid w:val="000901FA"/>
    <w:rsid w:val="000902FA"/>
    <w:rsid w:val="00090346"/>
    <w:rsid w:val="0009036C"/>
    <w:rsid w:val="000903FD"/>
    <w:rsid w:val="00090622"/>
    <w:rsid w:val="00090677"/>
    <w:rsid w:val="000906A9"/>
    <w:rsid w:val="000906BA"/>
    <w:rsid w:val="000906D0"/>
    <w:rsid w:val="000907AF"/>
    <w:rsid w:val="00090848"/>
    <w:rsid w:val="00090B28"/>
    <w:rsid w:val="00090D34"/>
    <w:rsid w:val="00090F3E"/>
    <w:rsid w:val="00090FB0"/>
    <w:rsid w:val="00091119"/>
    <w:rsid w:val="0009119A"/>
    <w:rsid w:val="0009119B"/>
    <w:rsid w:val="00091269"/>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F3"/>
    <w:rsid w:val="00091E9D"/>
    <w:rsid w:val="00091F7C"/>
    <w:rsid w:val="000922DE"/>
    <w:rsid w:val="00092371"/>
    <w:rsid w:val="00092406"/>
    <w:rsid w:val="0009244E"/>
    <w:rsid w:val="0009252D"/>
    <w:rsid w:val="00092662"/>
    <w:rsid w:val="000927B6"/>
    <w:rsid w:val="000927DB"/>
    <w:rsid w:val="000928BE"/>
    <w:rsid w:val="000928D2"/>
    <w:rsid w:val="0009294F"/>
    <w:rsid w:val="0009298B"/>
    <w:rsid w:val="00092A95"/>
    <w:rsid w:val="00092A9B"/>
    <w:rsid w:val="00092CA2"/>
    <w:rsid w:val="00092D8F"/>
    <w:rsid w:val="00092D94"/>
    <w:rsid w:val="00092F10"/>
    <w:rsid w:val="00092F48"/>
    <w:rsid w:val="00092FC5"/>
    <w:rsid w:val="00092FE4"/>
    <w:rsid w:val="0009310D"/>
    <w:rsid w:val="00093239"/>
    <w:rsid w:val="00093301"/>
    <w:rsid w:val="000933C8"/>
    <w:rsid w:val="00093573"/>
    <w:rsid w:val="000935F7"/>
    <w:rsid w:val="00093653"/>
    <w:rsid w:val="00093783"/>
    <w:rsid w:val="0009384A"/>
    <w:rsid w:val="000938A8"/>
    <w:rsid w:val="000938AA"/>
    <w:rsid w:val="000938E3"/>
    <w:rsid w:val="00093A21"/>
    <w:rsid w:val="00093AE7"/>
    <w:rsid w:val="00093CC2"/>
    <w:rsid w:val="00093D7E"/>
    <w:rsid w:val="00093EEE"/>
    <w:rsid w:val="00093F74"/>
    <w:rsid w:val="00093FC5"/>
    <w:rsid w:val="0009418F"/>
    <w:rsid w:val="00094211"/>
    <w:rsid w:val="000942CE"/>
    <w:rsid w:val="000943A0"/>
    <w:rsid w:val="0009447D"/>
    <w:rsid w:val="000944D5"/>
    <w:rsid w:val="000945C5"/>
    <w:rsid w:val="000945E5"/>
    <w:rsid w:val="00094628"/>
    <w:rsid w:val="000946D9"/>
    <w:rsid w:val="000948A4"/>
    <w:rsid w:val="00094985"/>
    <w:rsid w:val="000949B0"/>
    <w:rsid w:val="00094AFD"/>
    <w:rsid w:val="00094B19"/>
    <w:rsid w:val="00094B77"/>
    <w:rsid w:val="00094C81"/>
    <w:rsid w:val="00094E27"/>
    <w:rsid w:val="00094E9D"/>
    <w:rsid w:val="00094F3C"/>
    <w:rsid w:val="00095087"/>
    <w:rsid w:val="00095088"/>
    <w:rsid w:val="00095152"/>
    <w:rsid w:val="000952AA"/>
    <w:rsid w:val="000952F6"/>
    <w:rsid w:val="00095315"/>
    <w:rsid w:val="00095418"/>
    <w:rsid w:val="00095433"/>
    <w:rsid w:val="00095721"/>
    <w:rsid w:val="0009574E"/>
    <w:rsid w:val="000957E4"/>
    <w:rsid w:val="00095814"/>
    <w:rsid w:val="00095932"/>
    <w:rsid w:val="00095997"/>
    <w:rsid w:val="00095B21"/>
    <w:rsid w:val="00095B7C"/>
    <w:rsid w:val="00095B88"/>
    <w:rsid w:val="00095BCC"/>
    <w:rsid w:val="00095CD0"/>
    <w:rsid w:val="00095DF5"/>
    <w:rsid w:val="00095E94"/>
    <w:rsid w:val="00096065"/>
    <w:rsid w:val="0009608C"/>
    <w:rsid w:val="00096136"/>
    <w:rsid w:val="00096140"/>
    <w:rsid w:val="0009635F"/>
    <w:rsid w:val="00096464"/>
    <w:rsid w:val="000965D3"/>
    <w:rsid w:val="000965E8"/>
    <w:rsid w:val="00096634"/>
    <w:rsid w:val="000967F8"/>
    <w:rsid w:val="00096854"/>
    <w:rsid w:val="0009692B"/>
    <w:rsid w:val="0009692F"/>
    <w:rsid w:val="000969A9"/>
    <w:rsid w:val="00096A5E"/>
    <w:rsid w:val="00096B9C"/>
    <w:rsid w:val="00096BDD"/>
    <w:rsid w:val="00096C15"/>
    <w:rsid w:val="00096EC0"/>
    <w:rsid w:val="00096ECD"/>
    <w:rsid w:val="00096F60"/>
    <w:rsid w:val="000972AC"/>
    <w:rsid w:val="00097380"/>
    <w:rsid w:val="000974A3"/>
    <w:rsid w:val="00097605"/>
    <w:rsid w:val="00097687"/>
    <w:rsid w:val="000977DA"/>
    <w:rsid w:val="000978FA"/>
    <w:rsid w:val="00097B84"/>
    <w:rsid w:val="00097B96"/>
    <w:rsid w:val="00097C2D"/>
    <w:rsid w:val="00097D1A"/>
    <w:rsid w:val="00097D49"/>
    <w:rsid w:val="00097EA7"/>
    <w:rsid w:val="00097F5C"/>
    <w:rsid w:val="00097FC7"/>
    <w:rsid w:val="000A0145"/>
    <w:rsid w:val="000A018C"/>
    <w:rsid w:val="000A02E9"/>
    <w:rsid w:val="000A0370"/>
    <w:rsid w:val="000A049D"/>
    <w:rsid w:val="000A0570"/>
    <w:rsid w:val="000A07D2"/>
    <w:rsid w:val="000A07F3"/>
    <w:rsid w:val="000A07F4"/>
    <w:rsid w:val="000A0A85"/>
    <w:rsid w:val="000A0B6C"/>
    <w:rsid w:val="000A0C5B"/>
    <w:rsid w:val="000A0C69"/>
    <w:rsid w:val="000A0DD6"/>
    <w:rsid w:val="000A0E15"/>
    <w:rsid w:val="000A0F7D"/>
    <w:rsid w:val="000A0F91"/>
    <w:rsid w:val="000A106A"/>
    <w:rsid w:val="000A12F1"/>
    <w:rsid w:val="000A1425"/>
    <w:rsid w:val="000A168B"/>
    <w:rsid w:val="000A1712"/>
    <w:rsid w:val="000A171A"/>
    <w:rsid w:val="000A1842"/>
    <w:rsid w:val="000A189E"/>
    <w:rsid w:val="000A19CA"/>
    <w:rsid w:val="000A1A4B"/>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6CF"/>
    <w:rsid w:val="000A288F"/>
    <w:rsid w:val="000A28C5"/>
    <w:rsid w:val="000A28DC"/>
    <w:rsid w:val="000A2BA7"/>
    <w:rsid w:val="000A2C47"/>
    <w:rsid w:val="000A2D0E"/>
    <w:rsid w:val="000A2E63"/>
    <w:rsid w:val="000A3568"/>
    <w:rsid w:val="000A3726"/>
    <w:rsid w:val="000A38ED"/>
    <w:rsid w:val="000A3BB3"/>
    <w:rsid w:val="000A3C24"/>
    <w:rsid w:val="000A3D6E"/>
    <w:rsid w:val="000A3DD6"/>
    <w:rsid w:val="000A3E3C"/>
    <w:rsid w:val="000A3FBE"/>
    <w:rsid w:val="000A40AC"/>
    <w:rsid w:val="000A422F"/>
    <w:rsid w:val="000A4321"/>
    <w:rsid w:val="000A4398"/>
    <w:rsid w:val="000A47FF"/>
    <w:rsid w:val="000A4B13"/>
    <w:rsid w:val="000A4D03"/>
    <w:rsid w:val="000A4D4F"/>
    <w:rsid w:val="000A4E08"/>
    <w:rsid w:val="000A4E9E"/>
    <w:rsid w:val="000A4F49"/>
    <w:rsid w:val="000A5047"/>
    <w:rsid w:val="000A5221"/>
    <w:rsid w:val="000A532E"/>
    <w:rsid w:val="000A551F"/>
    <w:rsid w:val="000A5523"/>
    <w:rsid w:val="000A56A7"/>
    <w:rsid w:val="000A5827"/>
    <w:rsid w:val="000A58B8"/>
    <w:rsid w:val="000A5BC1"/>
    <w:rsid w:val="000A5BF6"/>
    <w:rsid w:val="000A5C12"/>
    <w:rsid w:val="000A5C29"/>
    <w:rsid w:val="000A5CEB"/>
    <w:rsid w:val="000A6069"/>
    <w:rsid w:val="000A6226"/>
    <w:rsid w:val="000A643F"/>
    <w:rsid w:val="000A64CD"/>
    <w:rsid w:val="000A656E"/>
    <w:rsid w:val="000A661E"/>
    <w:rsid w:val="000A682E"/>
    <w:rsid w:val="000A68DC"/>
    <w:rsid w:val="000A69C0"/>
    <w:rsid w:val="000A6A37"/>
    <w:rsid w:val="000A6BAB"/>
    <w:rsid w:val="000A6DA4"/>
    <w:rsid w:val="000A6E24"/>
    <w:rsid w:val="000A6E28"/>
    <w:rsid w:val="000A6EA5"/>
    <w:rsid w:val="000A6F71"/>
    <w:rsid w:val="000A702F"/>
    <w:rsid w:val="000A705C"/>
    <w:rsid w:val="000A709A"/>
    <w:rsid w:val="000A715C"/>
    <w:rsid w:val="000A7166"/>
    <w:rsid w:val="000A71E1"/>
    <w:rsid w:val="000A71E9"/>
    <w:rsid w:val="000A724C"/>
    <w:rsid w:val="000A7292"/>
    <w:rsid w:val="000A72BB"/>
    <w:rsid w:val="000A733B"/>
    <w:rsid w:val="000A74C6"/>
    <w:rsid w:val="000A74FB"/>
    <w:rsid w:val="000A75D8"/>
    <w:rsid w:val="000A75E2"/>
    <w:rsid w:val="000A76A4"/>
    <w:rsid w:val="000A77F4"/>
    <w:rsid w:val="000A79E1"/>
    <w:rsid w:val="000A7B2C"/>
    <w:rsid w:val="000A7B46"/>
    <w:rsid w:val="000A7BF3"/>
    <w:rsid w:val="000A7C72"/>
    <w:rsid w:val="000A7C76"/>
    <w:rsid w:val="000A7CD2"/>
    <w:rsid w:val="000A7F68"/>
    <w:rsid w:val="000B0100"/>
    <w:rsid w:val="000B012C"/>
    <w:rsid w:val="000B01AC"/>
    <w:rsid w:val="000B01FC"/>
    <w:rsid w:val="000B027E"/>
    <w:rsid w:val="000B0370"/>
    <w:rsid w:val="000B05D1"/>
    <w:rsid w:val="000B0696"/>
    <w:rsid w:val="000B0716"/>
    <w:rsid w:val="000B08D8"/>
    <w:rsid w:val="000B08F4"/>
    <w:rsid w:val="000B0923"/>
    <w:rsid w:val="000B0B12"/>
    <w:rsid w:val="000B0B29"/>
    <w:rsid w:val="000B0B63"/>
    <w:rsid w:val="000B0B9C"/>
    <w:rsid w:val="000B0D19"/>
    <w:rsid w:val="000B0D1E"/>
    <w:rsid w:val="000B0D82"/>
    <w:rsid w:val="000B0E46"/>
    <w:rsid w:val="000B0ED5"/>
    <w:rsid w:val="000B10FF"/>
    <w:rsid w:val="000B12DF"/>
    <w:rsid w:val="000B13CA"/>
    <w:rsid w:val="000B15BC"/>
    <w:rsid w:val="000B169E"/>
    <w:rsid w:val="000B1758"/>
    <w:rsid w:val="000B17D0"/>
    <w:rsid w:val="000B1895"/>
    <w:rsid w:val="000B1944"/>
    <w:rsid w:val="000B19FF"/>
    <w:rsid w:val="000B1C13"/>
    <w:rsid w:val="000B1C32"/>
    <w:rsid w:val="000B1CBA"/>
    <w:rsid w:val="000B1CFC"/>
    <w:rsid w:val="000B1DA5"/>
    <w:rsid w:val="000B1E69"/>
    <w:rsid w:val="000B1E74"/>
    <w:rsid w:val="000B1F3C"/>
    <w:rsid w:val="000B1FAE"/>
    <w:rsid w:val="000B206B"/>
    <w:rsid w:val="000B2085"/>
    <w:rsid w:val="000B214A"/>
    <w:rsid w:val="000B2176"/>
    <w:rsid w:val="000B21C3"/>
    <w:rsid w:val="000B2240"/>
    <w:rsid w:val="000B22B9"/>
    <w:rsid w:val="000B23F3"/>
    <w:rsid w:val="000B24E8"/>
    <w:rsid w:val="000B272F"/>
    <w:rsid w:val="000B2849"/>
    <w:rsid w:val="000B29F1"/>
    <w:rsid w:val="000B2AF5"/>
    <w:rsid w:val="000B2B14"/>
    <w:rsid w:val="000B2B3A"/>
    <w:rsid w:val="000B2C23"/>
    <w:rsid w:val="000B2C46"/>
    <w:rsid w:val="000B2C92"/>
    <w:rsid w:val="000B2E6A"/>
    <w:rsid w:val="000B2E83"/>
    <w:rsid w:val="000B2F64"/>
    <w:rsid w:val="000B300E"/>
    <w:rsid w:val="000B3090"/>
    <w:rsid w:val="000B30E0"/>
    <w:rsid w:val="000B30F6"/>
    <w:rsid w:val="000B320E"/>
    <w:rsid w:val="000B32DB"/>
    <w:rsid w:val="000B3449"/>
    <w:rsid w:val="000B3593"/>
    <w:rsid w:val="000B37D7"/>
    <w:rsid w:val="000B382F"/>
    <w:rsid w:val="000B39C6"/>
    <w:rsid w:val="000B3A6C"/>
    <w:rsid w:val="000B3B2B"/>
    <w:rsid w:val="000B3B8D"/>
    <w:rsid w:val="000B3C09"/>
    <w:rsid w:val="000B3C37"/>
    <w:rsid w:val="000B3C5B"/>
    <w:rsid w:val="000B3FCD"/>
    <w:rsid w:val="000B3FFA"/>
    <w:rsid w:val="000B401F"/>
    <w:rsid w:val="000B40EA"/>
    <w:rsid w:val="000B415A"/>
    <w:rsid w:val="000B4315"/>
    <w:rsid w:val="000B4356"/>
    <w:rsid w:val="000B43A2"/>
    <w:rsid w:val="000B4450"/>
    <w:rsid w:val="000B446F"/>
    <w:rsid w:val="000B4715"/>
    <w:rsid w:val="000B4778"/>
    <w:rsid w:val="000B4807"/>
    <w:rsid w:val="000B4814"/>
    <w:rsid w:val="000B489C"/>
    <w:rsid w:val="000B4917"/>
    <w:rsid w:val="000B49BC"/>
    <w:rsid w:val="000B4A5D"/>
    <w:rsid w:val="000B4A61"/>
    <w:rsid w:val="000B4F34"/>
    <w:rsid w:val="000B4F38"/>
    <w:rsid w:val="000B4FB5"/>
    <w:rsid w:val="000B5322"/>
    <w:rsid w:val="000B5508"/>
    <w:rsid w:val="000B57B7"/>
    <w:rsid w:val="000B57C1"/>
    <w:rsid w:val="000B57F7"/>
    <w:rsid w:val="000B5866"/>
    <w:rsid w:val="000B59A8"/>
    <w:rsid w:val="000B5C88"/>
    <w:rsid w:val="000B5CB7"/>
    <w:rsid w:val="000B5D3D"/>
    <w:rsid w:val="000B5DDB"/>
    <w:rsid w:val="000B5FB0"/>
    <w:rsid w:val="000B5FCC"/>
    <w:rsid w:val="000B6123"/>
    <w:rsid w:val="000B62C3"/>
    <w:rsid w:val="000B6306"/>
    <w:rsid w:val="000B631B"/>
    <w:rsid w:val="000B65A2"/>
    <w:rsid w:val="000B65FF"/>
    <w:rsid w:val="000B668B"/>
    <w:rsid w:val="000B671E"/>
    <w:rsid w:val="000B6748"/>
    <w:rsid w:val="000B6767"/>
    <w:rsid w:val="000B678B"/>
    <w:rsid w:val="000B67BA"/>
    <w:rsid w:val="000B67C8"/>
    <w:rsid w:val="000B687B"/>
    <w:rsid w:val="000B6A0D"/>
    <w:rsid w:val="000B6A5B"/>
    <w:rsid w:val="000B6A81"/>
    <w:rsid w:val="000B6A9B"/>
    <w:rsid w:val="000B6B4D"/>
    <w:rsid w:val="000B6C45"/>
    <w:rsid w:val="000B6C66"/>
    <w:rsid w:val="000B6C89"/>
    <w:rsid w:val="000B6D05"/>
    <w:rsid w:val="000B6FC9"/>
    <w:rsid w:val="000B6FDC"/>
    <w:rsid w:val="000B6FEE"/>
    <w:rsid w:val="000B71EF"/>
    <w:rsid w:val="000B72CB"/>
    <w:rsid w:val="000B7597"/>
    <w:rsid w:val="000B772A"/>
    <w:rsid w:val="000B77AB"/>
    <w:rsid w:val="000B7824"/>
    <w:rsid w:val="000B7BA4"/>
    <w:rsid w:val="000B7BA7"/>
    <w:rsid w:val="000B7BA9"/>
    <w:rsid w:val="000B7EC3"/>
    <w:rsid w:val="000C0146"/>
    <w:rsid w:val="000C024A"/>
    <w:rsid w:val="000C0277"/>
    <w:rsid w:val="000C02A4"/>
    <w:rsid w:val="000C037D"/>
    <w:rsid w:val="000C04DC"/>
    <w:rsid w:val="000C083C"/>
    <w:rsid w:val="000C0855"/>
    <w:rsid w:val="000C08C4"/>
    <w:rsid w:val="000C0A7D"/>
    <w:rsid w:val="000C0C68"/>
    <w:rsid w:val="000C0D0E"/>
    <w:rsid w:val="000C0F03"/>
    <w:rsid w:val="000C0FEB"/>
    <w:rsid w:val="000C104E"/>
    <w:rsid w:val="000C10D0"/>
    <w:rsid w:val="000C11E9"/>
    <w:rsid w:val="000C15B1"/>
    <w:rsid w:val="000C16E3"/>
    <w:rsid w:val="000C177A"/>
    <w:rsid w:val="000C17F5"/>
    <w:rsid w:val="000C19A3"/>
    <w:rsid w:val="000C1A89"/>
    <w:rsid w:val="000C1A9E"/>
    <w:rsid w:val="000C1AEF"/>
    <w:rsid w:val="000C1B23"/>
    <w:rsid w:val="000C1B3C"/>
    <w:rsid w:val="000C1BF9"/>
    <w:rsid w:val="000C1C51"/>
    <w:rsid w:val="000C1D05"/>
    <w:rsid w:val="000C1D47"/>
    <w:rsid w:val="000C1DC4"/>
    <w:rsid w:val="000C1DD0"/>
    <w:rsid w:val="000C1E5F"/>
    <w:rsid w:val="000C1FC9"/>
    <w:rsid w:val="000C1FCE"/>
    <w:rsid w:val="000C2338"/>
    <w:rsid w:val="000C24FD"/>
    <w:rsid w:val="000C273C"/>
    <w:rsid w:val="000C2764"/>
    <w:rsid w:val="000C284C"/>
    <w:rsid w:val="000C28AE"/>
    <w:rsid w:val="000C2A1E"/>
    <w:rsid w:val="000C2BC8"/>
    <w:rsid w:val="000C2C8E"/>
    <w:rsid w:val="000C2F37"/>
    <w:rsid w:val="000C2FE4"/>
    <w:rsid w:val="000C301E"/>
    <w:rsid w:val="000C319C"/>
    <w:rsid w:val="000C3270"/>
    <w:rsid w:val="000C32D9"/>
    <w:rsid w:val="000C347C"/>
    <w:rsid w:val="000C34A4"/>
    <w:rsid w:val="000C36F2"/>
    <w:rsid w:val="000C3798"/>
    <w:rsid w:val="000C3813"/>
    <w:rsid w:val="000C38F6"/>
    <w:rsid w:val="000C3A22"/>
    <w:rsid w:val="000C3B18"/>
    <w:rsid w:val="000C3CD7"/>
    <w:rsid w:val="000C3DE3"/>
    <w:rsid w:val="000C3E35"/>
    <w:rsid w:val="000C4018"/>
    <w:rsid w:val="000C40A3"/>
    <w:rsid w:val="000C41DE"/>
    <w:rsid w:val="000C4323"/>
    <w:rsid w:val="000C446D"/>
    <w:rsid w:val="000C45DC"/>
    <w:rsid w:val="000C477F"/>
    <w:rsid w:val="000C47DD"/>
    <w:rsid w:val="000C489F"/>
    <w:rsid w:val="000C498E"/>
    <w:rsid w:val="000C4B13"/>
    <w:rsid w:val="000C4C25"/>
    <w:rsid w:val="000C4D74"/>
    <w:rsid w:val="000C4DFF"/>
    <w:rsid w:val="000C4F1A"/>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EE"/>
    <w:rsid w:val="000C59B4"/>
    <w:rsid w:val="000C5A39"/>
    <w:rsid w:val="000C5A4D"/>
    <w:rsid w:val="000C5C14"/>
    <w:rsid w:val="000C5C59"/>
    <w:rsid w:val="000C5C83"/>
    <w:rsid w:val="000C5CA5"/>
    <w:rsid w:val="000C5D95"/>
    <w:rsid w:val="000C5DA0"/>
    <w:rsid w:val="000C5EE7"/>
    <w:rsid w:val="000C5F6E"/>
    <w:rsid w:val="000C602F"/>
    <w:rsid w:val="000C6342"/>
    <w:rsid w:val="000C6531"/>
    <w:rsid w:val="000C657E"/>
    <w:rsid w:val="000C6783"/>
    <w:rsid w:val="000C681F"/>
    <w:rsid w:val="000C694B"/>
    <w:rsid w:val="000C6B6C"/>
    <w:rsid w:val="000C6BC9"/>
    <w:rsid w:val="000C6BF0"/>
    <w:rsid w:val="000C6D52"/>
    <w:rsid w:val="000C6DC5"/>
    <w:rsid w:val="000C6E02"/>
    <w:rsid w:val="000C6E47"/>
    <w:rsid w:val="000C6E82"/>
    <w:rsid w:val="000C6F9A"/>
    <w:rsid w:val="000C6FAF"/>
    <w:rsid w:val="000C7012"/>
    <w:rsid w:val="000C7013"/>
    <w:rsid w:val="000C71FB"/>
    <w:rsid w:val="000C7201"/>
    <w:rsid w:val="000C72DF"/>
    <w:rsid w:val="000C72FB"/>
    <w:rsid w:val="000C733E"/>
    <w:rsid w:val="000C74C7"/>
    <w:rsid w:val="000C74CB"/>
    <w:rsid w:val="000C775C"/>
    <w:rsid w:val="000C797E"/>
    <w:rsid w:val="000C79B3"/>
    <w:rsid w:val="000C7A09"/>
    <w:rsid w:val="000C7AD4"/>
    <w:rsid w:val="000C7B2A"/>
    <w:rsid w:val="000C7BDC"/>
    <w:rsid w:val="000C7D09"/>
    <w:rsid w:val="000C7DE6"/>
    <w:rsid w:val="000C7EC4"/>
    <w:rsid w:val="000D005B"/>
    <w:rsid w:val="000D045A"/>
    <w:rsid w:val="000D0479"/>
    <w:rsid w:val="000D04F4"/>
    <w:rsid w:val="000D0506"/>
    <w:rsid w:val="000D05B7"/>
    <w:rsid w:val="000D067C"/>
    <w:rsid w:val="000D07F0"/>
    <w:rsid w:val="000D081E"/>
    <w:rsid w:val="000D08D9"/>
    <w:rsid w:val="000D08E3"/>
    <w:rsid w:val="000D0948"/>
    <w:rsid w:val="000D09C0"/>
    <w:rsid w:val="000D0A8B"/>
    <w:rsid w:val="000D0AB5"/>
    <w:rsid w:val="000D0AFA"/>
    <w:rsid w:val="000D0C18"/>
    <w:rsid w:val="000D0C40"/>
    <w:rsid w:val="000D0DB4"/>
    <w:rsid w:val="000D0DD8"/>
    <w:rsid w:val="000D0DE1"/>
    <w:rsid w:val="000D0F45"/>
    <w:rsid w:val="000D0F8B"/>
    <w:rsid w:val="000D0FFB"/>
    <w:rsid w:val="000D123B"/>
    <w:rsid w:val="000D129C"/>
    <w:rsid w:val="000D12EC"/>
    <w:rsid w:val="000D12FF"/>
    <w:rsid w:val="000D132A"/>
    <w:rsid w:val="000D13F1"/>
    <w:rsid w:val="000D152E"/>
    <w:rsid w:val="000D160D"/>
    <w:rsid w:val="000D1631"/>
    <w:rsid w:val="000D174D"/>
    <w:rsid w:val="000D18BF"/>
    <w:rsid w:val="000D18C0"/>
    <w:rsid w:val="000D1922"/>
    <w:rsid w:val="000D195E"/>
    <w:rsid w:val="000D196D"/>
    <w:rsid w:val="000D1993"/>
    <w:rsid w:val="000D1D23"/>
    <w:rsid w:val="000D2107"/>
    <w:rsid w:val="000D2159"/>
    <w:rsid w:val="000D218A"/>
    <w:rsid w:val="000D2223"/>
    <w:rsid w:val="000D2230"/>
    <w:rsid w:val="000D2237"/>
    <w:rsid w:val="000D2294"/>
    <w:rsid w:val="000D240C"/>
    <w:rsid w:val="000D248D"/>
    <w:rsid w:val="000D24DB"/>
    <w:rsid w:val="000D2586"/>
    <w:rsid w:val="000D2931"/>
    <w:rsid w:val="000D2980"/>
    <w:rsid w:val="000D2987"/>
    <w:rsid w:val="000D2A2C"/>
    <w:rsid w:val="000D2F65"/>
    <w:rsid w:val="000D30CC"/>
    <w:rsid w:val="000D30FD"/>
    <w:rsid w:val="000D31CC"/>
    <w:rsid w:val="000D3282"/>
    <w:rsid w:val="000D3375"/>
    <w:rsid w:val="000D3446"/>
    <w:rsid w:val="000D34F1"/>
    <w:rsid w:val="000D3556"/>
    <w:rsid w:val="000D357B"/>
    <w:rsid w:val="000D36D7"/>
    <w:rsid w:val="000D36DD"/>
    <w:rsid w:val="000D3701"/>
    <w:rsid w:val="000D3908"/>
    <w:rsid w:val="000D39CC"/>
    <w:rsid w:val="000D3CAD"/>
    <w:rsid w:val="000D3E92"/>
    <w:rsid w:val="000D3EC5"/>
    <w:rsid w:val="000D3ED2"/>
    <w:rsid w:val="000D3F2D"/>
    <w:rsid w:val="000D41F6"/>
    <w:rsid w:val="000D4289"/>
    <w:rsid w:val="000D43D6"/>
    <w:rsid w:val="000D4451"/>
    <w:rsid w:val="000D44F6"/>
    <w:rsid w:val="000D4659"/>
    <w:rsid w:val="000D4849"/>
    <w:rsid w:val="000D48BA"/>
    <w:rsid w:val="000D48E7"/>
    <w:rsid w:val="000D49A9"/>
    <w:rsid w:val="000D4A81"/>
    <w:rsid w:val="000D4AE6"/>
    <w:rsid w:val="000D4BA4"/>
    <w:rsid w:val="000D4C2F"/>
    <w:rsid w:val="000D4F13"/>
    <w:rsid w:val="000D5168"/>
    <w:rsid w:val="000D52B7"/>
    <w:rsid w:val="000D5413"/>
    <w:rsid w:val="000D54AD"/>
    <w:rsid w:val="000D56C5"/>
    <w:rsid w:val="000D5764"/>
    <w:rsid w:val="000D576D"/>
    <w:rsid w:val="000D59FD"/>
    <w:rsid w:val="000D5AB8"/>
    <w:rsid w:val="000D5AE2"/>
    <w:rsid w:val="000D5B61"/>
    <w:rsid w:val="000D5B74"/>
    <w:rsid w:val="000D5E98"/>
    <w:rsid w:val="000D6026"/>
    <w:rsid w:val="000D612F"/>
    <w:rsid w:val="000D616A"/>
    <w:rsid w:val="000D61DE"/>
    <w:rsid w:val="000D6280"/>
    <w:rsid w:val="000D62A9"/>
    <w:rsid w:val="000D62EC"/>
    <w:rsid w:val="000D6542"/>
    <w:rsid w:val="000D6711"/>
    <w:rsid w:val="000D6917"/>
    <w:rsid w:val="000D6AD9"/>
    <w:rsid w:val="000D6D15"/>
    <w:rsid w:val="000D6D6B"/>
    <w:rsid w:val="000D6E74"/>
    <w:rsid w:val="000D7039"/>
    <w:rsid w:val="000D71D9"/>
    <w:rsid w:val="000D7238"/>
    <w:rsid w:val="000D733D"/>
    <w:rsid w:val="000D736B"/>
    <w:rsid w:val="000D736F"/>
    <w:rsid w:val="000D74C1"/>
    <w:rsid w:val="000D78ED"/>
    <w:rsid w:val="000D7BDD"/>
    <w:rsid w:val="000D7C52"/>
    <w:rsid w:val="000D7C7A"/>
    <w:rsid w:val="000D7D2A"/>
    <w:rsid w:val="000D7FAD"/>
    <w:rsid w:val="000E01B0"/>
    <w:rsid w:val="000E02CB"/>
    <w:rsid w:val="000E02F2"/>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DE"/>
    <w:rsid w:val="000E1102"/>
    <w:rsid w:val="000E1291"/>
    <w:rsid w:val="000E1389"/>
    <w:rsid w:val="000E151F"/>
    <w:rsid w:val="000E169F"/>
    <w:rsid w:val="000E16CA"/>
    <w:rsid w:val="000E16D3"/>
    <w:rsid w:val="000E1759"/>
    <w:rsid w:val="000E19AA"/>
    <w:rsid w:val="000E1A20"/>
    <w:rsid w:val="000E1A73"/>
    <w:rsid w:val="000E1CA7"/>
    <w:rsid w:val="000E1CAA"/>
    <w:rsid w:val="000E1D73"/>
    <w:rsid w:val="000E1E85"/>
    <w:rsid w:val="000E21E7"/>
    <w:rsid w:val="000E22A9"/>
    <w:rsid w:val="000E23F2"/>
    <w:rsid w:val="000E24EF"/>
    <w:rsid w:val="000E2545"/>
    <w:rsid w:val="000E263F"/>
    <w:rsid w:val="000E28D0"/>
    <w:rsid w:val="000E2903"/>
    <w:rsid w:val="000E2941"/>
    <w:rsid w:val="000E29AA"/>
    <w:rsid w:val="000E29C7"/>
    <w:rsid w:val="000E2B83"/>
    <w:rsid w:val="000E2BF9"/>
    <w:rsid w:val="000E2C46"/>
    <w:rsid w:val="000E2CA5"/>
    <w:rsid w:val="000E2D11"/>
    <w:rsid w:val="000E2F46"/>
    <w:rsid w:val="000E3121"/>
    <w:rsid w:val="000E33E9"/>
    <w:rsid w:val="000E33EA"/>
    <w:rsid w:val="000E345C"/>
    <w:rsid w:val="000E3465"/>
    <w:rsid w:val="000E3568"/>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FDE"/>
    <w:rsid w:val="000E3FF6"/>
    <w:rsid w:val="000E415C"/>
    <w:rsid w:val="000E4169"/>
    <w:rsid w:val="000E41B6"/>
    <w:rsid w:val="000E420D"/>
    <w:rsid w:val="000E4226"/>
    <w:rsid w:val="000E427C"/>
    <w:rsid w:val="000E4291"/>
    <w:rsid w:val="000E43E5"/>
    <w:rsid w:val="000E453D"/>
    <w:rsid w:val="000E468B"/>
    <w:rsid w:val="000E4690"/>
    <w:rsid w:val="000E484F"/>
    <w:rsid w:val="000E496E"/>
    <w:rsid w:val="000E4AD5"/>
    <w:rsid w:val="000E4C99"/>
    <w:rsid w:val="000E4D36"/>
    <w:rsid w:val="000E4D55"/>
    <w:rsid w:val="000E4DD4"/>
    <w:rsid w:val="000E4E9B"/>
    <w:rsid w:val="000E4EF1"/>
    <w:rsid w:val="000E4F7B"/>
    <w:rsid w:val="000E511E"/>
    <w:rsid w:val="000E51CD"/>
    <w:rsid w:val="000E51F5"/>
    <w:rsid w:val="000E53C2"/>
    <w:rsid w:val="000E5465"/>
    <w:rsid w:val="000E55BA"/>
    <w:rsid w:val="000E573C"/>
    <w:rsid w:val="000E574D"/>
    <w:rsid w:val="000E584C"/>
    <w:rsid w:val="000E58D4"/>
    <w:rsid w:val="000E598B"/>
    <w:rsid w:val="000E59EC"/>
    <w:rsid w:val="000E5CE6"/>
    <w:rsid w:val="000E5D9F"/>
    <w:rsid w:val="000E5ECE"/>
    <w:rsid w:val="000E6023"/>
    <w:rsid w:val="000E613F"/>
    <w:rsid w:val="000E6220"/>
    <w:rsid w:val="000E6239"/>
    <w:rsid w:val="000E6443"/>
    <w:rsid w:val="000E645F"/>
    <w:rsid w:val="000E656E"/>
    <w:rsid w:val="000E6968"/>
    <w:rsid w:val="000E6B7B"/>
    <w:rsid w:val="000E6CA0"/>
    <w:rsid w:val="000E6E3D"/>
    <w:rsid w:val="000E6F00"/>
    <w:rsid w:val="000E7230"/>
    <w:rsid w:val="000E72C2"/>
    <w:rsid w:val="000E7342"/>
    <w:rsid w:val="000E7439"/>
    <w:rsid w:val="000E7455"/>
    <w:rsid w:val="000E74CC"/>
    <w:rsid w:val="000E75AB"/>
    <w:rsid w:val="000E76EF"/>
    <w:rsid w:val="000E7711"/>
    <w:rsid w:val="000E7A16"/>
    <w:rsid w:val="000E7C12"/>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99"/>
    <w:rsid w:val="000F07F8"/>
    <w:rsid w:val="000F0D71"/>
    <w:rsid w:val="000F0E7E"/>
    <w:rsid w:val="000F0F2E"/>
    <w:rsid w:val="000F0F56"/>
    <w:rsid w:val="000F0FCE"/>
    <w:rsid w:val="000F10D2"/>
    <w:rsid w:val="000F1380"/>
    <w:rsid w:val="000F146E"/>
    <w:rsid w:val="000F1551"/>
    <w:rsid w:val="000F15AE"/>
    <w:rsid w:val="000F1663"/>
    <w:rsid w:val="000F1769"/>
    <w:rsid w:val="000F1A3D"/>
    <w:rsid w:val="000F1AF4"/>
    <w:rsid w:val="000F1C39"/>
    <w:rsid w:val="000F1D76"/>
    <w:rsid w:val="000F1E8F"/>
    <w:rsid w:val="000F1EE4"/>
    <w:rsid w:val="000F2077"/>
    <w:rsid w:val="000F209C"/>
    <w:rsid w:val="000F252B"/>
    <w:rsid w:val="000F2647"/>
    <w:rsid w:val="000F2706"/>
    <w:rsid w:val="000F2826"/>
    <w:rsid w:val="000F29AF"/>
    <w:rsid w:val="000F2A00"/>
    <w:rsid w:val="000F2AE0"/>
    <w:rsid w:val="000F2BE1"/>
    <w:rsid w:val="000F2BEE"/>
    <w:rsid w:val="000F2DBF"/>
    <w:rsid w:val="000F2F64"/>
    <w:rsid w:val="000F2FEA"/>
    <w:rsid w:val="000F30E5"/>
    <w:rsid w:val="000F3558"/>
    <w:rsid w:val="000F3698"/>
    <w:rsid w:val="000F36F2"/>
    <w:rsid w:val="000F374C"/>
    <w:rsid w:val="000F37C1"/>
    <w:rsid w:val="000F37D7"/>
    <w:rsid w:val="000F384C"/>
    <w:rsid w:val="000F39D8"/>
    <w:rsid w:val="000F3E6E"/>
    <w:rsid w:val="000F3F03"/>
    <w:rsid w:val="000F40CE"/>
    <w:rsid w:val="000F41F5"/>
    <w:rsid w:val="000F42BE"/>
    <w:rsid w:val="000F4333"/>
    <w:rsid w:val="000F4704"/>
    <w:rsid w:val="000F48BD"/>
    <w:rsid w:val="000F4AEE"/>
    <w:rsid w:val="000F4B65"/>
    <w:rsid w:val="000F4BAD"/>
    <w:rsid w:val="000F4C67"/>
    <w:rsid w:val="000F4CA2"/>
    <w:rsid w:val="000F4CEF"/>
    <w:rsid w:val="000F4FB8"/>
    <w:rsid w:val="000F5011"/>
    <w:rsid w:val="000F506F"/>
    <w:rsid w:val="000F50C6"/>
    <w:rsid w:val="000F516D"/>
    <w:rsid w:val="000F51E1"/>
    <w:rsid w:val="000F52BC"/>
    <w:rsid w:val="000F52E7"/>
    <w:rsid w:val="000F549B"/>
    <w:rsid w:val="000F5531"/>
    <w:rsid w:val="000F553A"/>
    <w:rsid w:val="000F56C5"/>
    <w:rsid w:val="000F56FA"/>
    <w:rsid w:val="000F581E"/>
    <w:rsid w:val="000F5A2A"/>
    <w:rsid w:val="000F5AF2"/>
    <w:rsid w:val="000F5EAF"/>
    <w:rsid w:val="000F5F18"/>
    <w:rsid w:val="000F5F46"/>
    <w:rsid w:val="000F60BC"/>
    <w:rsid w:val="000F6167"/>
    <w:rsid w:val="000F6192"/>
    <w:rsid w:val="000F636E"/>
    <w:rsid w:val="000F6373"/>
    <w:rsid w:val="000F639A"/>
    <w:rsid w:val="000F63D7"/>
    <w:rsid w:val="000F63E8"/>
    <w:rsid w:val="000F6474"/>
    <w:rsid w:val="000F666B"/>
    <w:rsid w:val="000F68DC"/>
    <w:rsid w:val="000F697D"/>
    <w:rsid w:val="000F69B1"/>
    <w:rsid w:val="000F6A34"/>
    <w:rsid w:val="000F6A3E"/>
    <w:rsid w:val="000F6A59"/>
    <w:rsid w:val="000F6AE3"/>
    <w:rsid w:val="000F6B78"/>
    <w:rsid w:val="000F6E8D"/>
    <w:rsid w:val="000F6E9C"/>
    <w:rsid w:val="000F6EC3"/>
    <w:rsid w:val="000F6F15"/>
    <w:rsid w:val="000F6F6B"/>
    <w:rsid w:val="000F6F7F"/>
    <w:rsid w:val="000F6F91"/>
    <w:rsid w:val="000F70FE"/>
    <w:rsid w:val="000F73C9"/>
    <w:rsid w:val="000F7503"/>
    <w:rsid w:val="000F75CC"/>
    <w:rsid w:val="000F7773"/>
    <w:rsid w:val="000F78A9"/>
    <w:rsid w:val="000F7930"/>
    <w:rsid w:val="000F7A65"/>
    <w:rsid w:val="000F7A6F"/>
    <w:rsid w:val="000F7ADC"/>
    <w:rsid w:val="000F7BDA"/>
    <w:rsid w:val="000F7C0B"/>
    <w:rsid w:val="000F7DA1"/>
    <w:rsid w:val="000F7E33"/>
    <w:rsid w:val="000F7F6F"/>
    <w:rsid w:val="001000A7"/>
    <w:rsid w:val="001000DF"/>
    <w:rsid w:val="001002C5"/>
    <w:rsid w:val="00100387"/>
    <w:rsid w:val="00100630"/>
    <w:rsid w:val="001007E3"/>
    <w:rsid w:val="0010080F"/>
    <w:rsid w:val="00100851"/>
    <w:rsid w:val="0010086E"/>
    <w:rsid w:val="00100922"/>
    <w:rsid w:val="00100A9D"/>
    <w:rsid w:val="00100A9F"/>
    <w:rsid w:val="00100C0C"/>
    <w:rsid w:val="00100D56"/>
    <w:rsid w:val="00100F82"/>
    <w:rsid w:val="0010102F"/>
    <w:rsid w:val="0010117A"/>
    <w:rsid w:val="00101287"/>
    <w:rsid w:val="0010128A"/>
    <w:rsid w:val="00101643"/>
    <w:rsid w:val="00101753"/>
    <w:rsid w:val="001017DA"/>
    <w:rsid w:val="0010186C"/>
    <w:rsid w:val="00101885"/>
    <w:rsid w:val="00101B9A"/>
    <w:rsid w:val="00101C54"/>
    <w:rsid w:val="00101C86"/>
    <w:rsid w:val="00101DBD"/>
    <w:rsid w:val="00101E5A"/>
    <w:rsid w:val="00101EFC"/>
    <w:rsid w:val="0010216D"/>
    <w:rsid w:val="0010229A"/>
    <w:rsid w:val="0010229B"/>
    <w:rsid w:val="00102329"/>
    <w:rsid w:val="00102385"/>
    <w:rsid w:val="0010239E"/>
    <w:rsid w:val="0010243A"/>
    <w:rsid w:val="0010264B"/>
    <w:rsid w:val="0010274C"/>
    <w:rsid w:val="001028FD"/>
    <w:rsid w:val="00102993"/>
    <w:rsid w:val="00102A09"/>
    <w:rsid w:val="00102B9C"/>
    <w:rsid w:val="00102CFC"/>
    <w:rsid w:val="00102D66"/>
    <w:rsid w:val="00102E83"/>
    <w:rsid w:val="00102EA2"/>
    <w:rsid w:val="00102F80"/>
    <w:rsid w:val="00102FAE"/>
    <w:rsid w:val="0010302F"/>
    <w:rsid w:val="00103046"/>
    <w:rsid w:val="00103105"/>
    <w:rsid w:val="00103271"/>
    <w:rsid w:val="001037AE"/>
    <w:rsid w:val="0010383E"/>
    <w:rsid w:val="00103847"/>
    <w:rsid w:val="00103861"/>
    <w:rsid w:val="00103ABF"/>
    <w:rsid w:val="00103AC2"/>
    <w:rsid w:val="00103B94"/>
    <w:rsid w:val="00103BAB"/>
    <w:rsid w:val="00103C66"/>
    <w:rsid w:val="00103E55"/>
    <w:rsid w:val="00104198"/>
    <w:rsid w:val="00104285"/>
    <w:rsid w:val="001042A2"/>
    <w:rsid w:val="001042DB"/>
    <w:rsid w:val="00104361"/>
    <w:rsid w:val="001043CA"/>
    <w:rsid w:val="001043E3"/>
    <w:rsid w:val="0010461A"/>
    <w:rsid w:val="001046B8"/>
    <w:rsid w:val="001046FF"/>
    <w:rsid w:val="00104A39"/>
    <w:rsid w:val="00104B5C"/>
    <w:rsid w:val="00104C65"/>
    <w:rsid w:val="00104D46"/>
    <w:rsid w:val="00104E90"/>
    <w:rsid w:val="00104ECB"/>
    <w:rsid w:val="00104FA6"/>
    <w:rsid w:val="00105127"/>
    <w:rsid w:val="00105167"/>
    <w:rsid w:val="001051C5"/>
    <w:rsid w:val="00105230"/>
    <w:rsid w:val="00105295"/>
    <w:rsid w:val="001052E3"/>
    <w:rsid w:val="001052E8"/>
    <w:rsid w:val="00105476"/>
    <w:rsid w:val="00105569"/>
    <w:rsid w:val="001055D1"/>
    <w:rsid w:val="001056E3"/>
    <w:rsid w:val="0010599C"/>
    <w:rsid w:val="001059DA"/>
    <w:rsid w:val="00105A12"/>
    <w:rsid w:val="00105AD9"/>
    <w:rsid w:val="00105BF3"/>
    <w:rsid w:val="00105CAB"/>
    <w:rsid w:val="00105CFD"/>
    <w:rsid w:val="00105D19"/>
    <w:rsid w:val="00105D3D"/>
    <w:rsid w:val="00105E23"/>
    <w:rsid w:val="00105F9C"/>
    <w:rsid w:val="001062EF"/>
    <w:rsid w:val="00106352"/>
    <w:rsid w:val="001063AE"/>
    <w:rsid w:val="0010662A"/>
    <w:rsid w:val="0010662F"/>
    <w:rsid w:val="0010689E"/>
    <w:rsid w:val="001068E6"/>
    <w:rsid w:val="001069E3"/>
    <w:rsid w:val="00106B06"/>
    <w:rsid w:val="00106E14"/>
    <w:rsid w:val="00106E93"/>
    <w:rsid w:val="001070BB"/>
    <w:rsid w:val="0010714F"/>
    <w:rsid w:val="001071D8"/>
    <w:rsid w:val="00107386"/>
    <w:rsid w:val="0010744A"/>
    <w:rsid w:val="0010760E"/>
    <w:rsid w:val="00107693"/>
    <w:rsid w:val="00107775"/>
    <w:rsid w:val="001077A7"/>
    <w:rsid w:val="00107830"/>
    <w:rsid w:val="00107852"/>
    <w:rsid w:val="001078F9"/>
    <w:rsid w:val="00107965"/>
    <w:rsid w:val="001079F5"/>
    <w:rsid w:val="001079FF"/>
    <w:rsid w:val="00107A2C"/>
    <w:rsid w:val="00107BF3"/>
    <w:rsid w:val="00107D84"/>
    <w:rsid w:val="00107E41"/>
    <w:rsid w:val="00107F06"/>
    <w:rsid w:val="00107FC9"/>
    <w:rsid w:val="00110301"/>
    <w:rsid w:val="001106B8"/>
    <w:rsid w:val="001107F9"/>
    <w:rsid w:val="0011080D"/>
    <w:rsid w:val="00110884"/>
    <w:rsid w:val="00110958"/>
    <w:rsid w:val="00110A32"/>
    <w:rsid w:val="00110AF1"/>
    <w:rsid w:val="00110B49"/>
    <w:rsid w:val="00110C48"/>
    <w:rsid w:val="00110E47"/>
    <w:rsid w:val="0011105B"/>
    <w:rsid w:val="00111112"/>
    <w:rsid w:val="00111252"/>
    <w:rsid w:val="001114B8"/>
    <w:rsid w:val="001115FC"/>
    <w:rsid w:val="001116CF"/>
    <w:rsid w:val="0011178E"/>
    <w:rsid w:val="001117C7"/>
    <w:rsid w:val="00111831"/>
    <w:rsid w:val="001119A7"/>
    <w:rsid w:val="00111AB9"/>
    <w:rsid w:val="00111C87"/>
    <w:rsid w:val="00111CE7"/>
    <w:rsid w:val="0011210F"/>
    <w:rsid w:val="0011216A"/>
    <w:rsid w:val="001122A8"/>
    <w:rsid w:val="0011236F"/>
    <w:rsid w:val="0011243A"/>
    <w:rsid w:val="001124B8"/>
    <w:rsid w:val="00112568"/>
    <w:rsid w:val="001125AC"/>
    <w:rsid w:val="001126A2"/>
    <w:rsid w:val="001126FB"/>
    <w:rsid w:val="0011271A"/>
    <w:rsid w:val="00112727"/>
    <w:rsid w:val="00112943"/>
    <w:rsid w:val="00112B9D"/>
    <w:rsid w:val="00112C56"/>
    <w:rsid w:val="00112DD8"/>
    <w:rsid w:val="00112ECA"/>
    <w:rsid w:val="00112F08"/>
    <w:rsid w:val="0011313B"/>
    <w:rsid w:val="00113192"/>
    <w:rsid w:val="001132DF"/>
    <w:rsid w:val="00113350"/>
    <w:rsid w:val="0011337C"/>
    <w:rsid w:val="001133DF"/>
    <w:rsid w:val="0011341F"/>
    <w:rsid w:val="001134D7"/>
    <w:rsid w:val="00113577"/>
    <w:rsid w:val="001135D5"/>
    <w:rsid w:val="00113689"/>
    <w:rsid w:val="00113840"/>
    <w:rsid w:val="001138BF"/>
    <w:rsid w:val="001138D4"/>
    <w:rsid w:val="001138ED"/>
    <w:rsid w:val="00113947"/>
    <w:rsid w:val="00113985"/>
    <w:rsid w:val="00113A00"/>
    <w:rsid w:val="00113A49"/>
    <w:rsid w:val="00113BBF"/>
    <w:rsid w:val="00113BE6"/>
    <w:rsid w:val="00113C00"/>
    <w:rsid w:val="00113D9B"/>
    <w:rsid w:val="00113DD8"/>
    <w:rsid w:val="00113E04"/>
    <w:rsid w:val="00114015"/>
    <w:rsid w:val="001140ED"/>
    <w:rsid w:val="001142CE"/>
    <w:rsid w:val="001143FD"/>
    <w:rsid w:val="0011441E"/>
    <w:rsid w:val="00114613"/>
    <w:rsid w:val="0011479F"/>
    <w:rsid w:val="001147DB"/>
    <w:rsid w:val="001148F0"/>
    <w:rsid w:val="00114B0C"/>
    <w:rsid w:val="00114B11"/>
    <w:rsid w:val="00114B6E"/>
    <w:rsid w:val="00114D62"/>
    <w:rsid w:val="00114DB8"/>
    <w:rsid w:val="00114DBB"/>
    <w:rsid w:val="00114EC8"/>
    <w:rsid w:val="00114F30"/>
    <w:rsid w:val="0011500E"/>
    <w:rsid w:val="00115168"/>
    <w:rsid w:val="0011523C"/>
    <w:rsid w:val="00115271"/>
    <w:rsid w:val="001153A8"/>
    <w:rsid w:val="0011570A"/>
    <w:rsid w:val="00115795"/>
    <w:rsid w:val="001159D1"/>
    <w:rsid w:val="00115A2F"/>
    <w:rsid w:val="00115A8A"/>
    <w:rsid w:val="00115BDA"/>
    <w:rsid w:val="00115DC0"/>
    <w:rsid w:val="00115E05"/>
    <w:rsid w:val="00115E69"/>
    <w:rsid w:val="00115F21"/>
    <w:rsid w:val="00115F45"/>
    <w:rsid w:val="00116053"/>
    <w:rsid w:val="001162B0"/>
    <w:rsid w:val="0011641A"/>
    <w:rsid w:val="0011656E"/>
    <w:rsid w:val="0011658C"/>
    <w:rsid w:val="001165BF"/>
    <w:rsid w:val="001165C9"/>
    <w:rsid w:val="00116604"/>
    <w:rsid w:val="001167BD"/>
    <w:rsid w:val="0011699C"/>
    <w:rsid w:val="00116A62"/>
    <w:rsid w:val="00116BCF"/>
    <w:rsid w:val="00116C73"/>
    <w:rsid w:val="00116C87"/>
    <w:rsid w:val="00116CF4"/>
    <w:rsid w:val="00116D21"/>
    <w:rsid w:val="00116D96"/>
    <w:rsid w:val="00116E79"/>
    <w:rsid w:val="00116E88"/>
    <w:rsid w:val="00116FBD"/>
    <w:rsid w:val="00117080"/>
    <w:rsid w:val="001173D8"/>
    <w:rsid w:val="001173E4"/>
    <w:rsid w:val="00117411"/>
    <w:rsid w:val="001175F2"/>
    <w:rsid w:val="00117667"/>
    <w:rsid w:val="001176ED"/>
    <w:rsid w:val="001177E0"/>
    <w:rsid w:val="001177E7"/>
    <w:rsid w:val="00117829"/>
    <w:rsid w:val="00117974"/>
    <w:rsid w:val="00117B03"/>
    <w:rsid w:val="00117C3E"/>
    <w:rsid w:val="00117E90"/>
    <w:rsid w:val="00117EFF"/>
    <w:rsid w:val="00117F19"/>
    <w:rsid w:val="00117F53"/>
    <w:rsid w:val="00120052"/>
    <w:rsid w:val="0012015A"/>
    <w:rsid w:val="00120168"/>
    <w:rsid w:val="00120182"/>
    <w:rsid w:val="0012019B"/>
    <w:rsid w:val="00120312"/>
    <w:rsid w:val="00120317"/>
    <w:rsid w:val="0012040E"/>
    <w:rsid w:val="00120504"/>
    <w:rsid w:val="00120551"/>
    <w:rsid w:val="00120567"/>
    <w:rsid w:val="001207B2"/>
    <w:rsid w:val="00120A2E"/>
    <w:rsid w:val="00120AF8"/>
    <w:rsid w:val="00120C4E"/>
    <w:rsid w:val="00120D87"/>
    <w:rsid w:val="00120E22"/>
    <w:rsid w:val="00120F30"/>
    <w:rsid w:val="00120FC8"/>
    <w:rsid w:val="0012104D"/>
    <w:rsid w:val="0012112F"/>
    <w:rsid w:val="001211B3"/>
    <w:rsid w:val="001211FF"/>
    <w:rsid w:val="001212A8"/>
    <w:rsid w:val="001214CE"/>
    <w:rsid w:val="001214F2"/>
    <w:rsid w:val="001214FF"/>
    <w:rsid w:val="00121548"/>
    <w:rsid w:val="001215F3"/>
    <w:rsid w:val="00121600"/>
    <w:rsid w:val="0012162E"/>
    <w:rsid w:val="00121635"/>
    <w:rsid w:val="00121758"/>
    <w:rsid w:val="00121777"/>
    <w:rsid w:val="001217C5"/>
    <w:rsid w:val="001217EF"/>
    <w:rsid w:val="00121913"/>
    <w:rsid w:val="00121A39"/>
    <w:rsid w:val="00121B0C"/>
    <w:rsid w:val="00121B15"/>
    <w:rsid w:val="00121D7F"/>
    <w:rsid w:val="00121E71"/>
    <w:rsid w:val="00121E84"/>
    <w:rsid w:val="00121F42"/>
    <w:rsid w:val="00122092"/>
    <w:rsid w:val="0012209F"/>
    <w:rsid w:val="001220DF"/>
    <w:rsid w:val="001220EF"/>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115"/>
    <w:rsid w:val="001231AB"/>
    <w:rsid w:val="001231B7"/>
    <w:rsid w:val="0012328E"/>
    <w:rsid w:val="00123354"/>
    <w:rsid w:val="001234A3"/>
    <w:rsid w:val="001236E4"/>
    <w:rsid w:val="00123714"/>
    <w:rsid w:val="0012380F"/>
    <w:rsid w:val="001238F1"/>
    <w:rsid w:val="00123969"/>
    <w:rsid w:val="001239B3"/>
    <w:rsid w:val="001239D2"/>
    <w:rsid w:val="00123A13"/>
    <w:rsid w:val="00123CAD"/>
    <w:rsid w:val="00123DDE"/>
    <w:rsid w:val="00123E40"/>
    <w:rsid w:val="00123E99"/>
    <w:rsid w:val="0012405B"/>
    <w:rsid w:val="00124085"/>
    <w:rsid w:val="001240EF"/>
    <w:rsid w:val="001241BC"/>
    <w:rsid w:val="0012428C"/>
    <w:rsid w:val="0012431A"/>
    <w:rsid w:val="001244CB"/>
    <w:rsid w:val="00124545"/>
    <w:rsid w:val="001245EF"/>
    <w:rsid w:val="00124659"/>
    <w:rsid w:val="0012466C"/>
    <w:rsid w:val="001247CD"/>
    <w:rsid w:val="001247F1"/>
    <w:rsid w:val="0012498F"/>
    <w:rsid w:val="001249CC"/>
    <w:rsid w:val="00124A9F"/>
    <w:rsid w:val="00124C4F"/>
    <w:rsid w:val="001251F0"/>
    <w:rsid w:val="001251FC"/>
    <w:rsid w:val="001254DE"/>
    <w:rsid w:val="001254EE"/>
    <w:rsid w:val="00125559"/>
    <w:rsid w:val="00125587"/>
    <w:rsid w:val="0012565B"/>
    <w:rsid w:val="0012571E"/>
    <w:rsid w:val="001257BA"/>
    <w:rsid w:val="0012591E"/>
    <w:rsid w:val="00125C08"/>
    <w:rsid w:val="00125CAC"/>
    <w:rsid w:val="00125DE0"/>
    <w:rsid w:val="00125E40"/>
    <w:rsid w:val="00125E4C"/>
    <w:rsid w:val="00125F58"/>
    <w:rsid w:val="00126053"/>
    <w:rsid w:val="001260D5"/>
    <w:rsid w:val="00126146"/>
    <w:rsid w:val="00126170"/>
    <w:rsid w:val="001261FC"/>
    <w:rsid w:val="001262F1"/>
    <w:rsid w:val="0012638C"/>
    <w:rsid w:val="00126537"/>
    <w:rsid w:val="001265C8"/>
    <w:rsid w:val="00126685"/>
    <w:rsid w:val="00126812"/>
    <w:rsid w:val="0012687E"/>
    <w:rsid w:val="001268DF"/>
    <w:rsid w:val="00126924"/>
    <w:rsid w:val="00126A5E"/>
    <w:rsid w:val="00126A68"/>
    <w:rsid w:val="00126A7C"/>
    <w:rsid w:val="00126B4B"/>
    <w:rsid w:val="00126CA6"/>
    <w:rsid w:val="00126E65"/>
    <w:rsid w:val="00126E6A"/>
    <w:rsid w:val="00126E86"/>
    <w:rsid w:val="00126F49"/>
    <w:rsid w:val="00126FBD"/>
    <w:rsid w:val="0012710F"/>
    <w:rsid w:val="001271D0"/>
    <w:rsid w:val="00127307"/>
    <w:rsid w:val="001273F1"/>
    <w:rsid w:val="00127445"/>
    <w:rsid w:val="001274A9"/>
    <w:rsid w:val="001274CA"/>
    <w:rsid w:val="001275A1"/>
    <w:rsid w:val="00127689"/>
    <w:rsid w:val="00127871"/>
    <w:rsid w:val="0012793A"/>
    <w:rsid w:val="00127960"/>
    <w:rsid w:val="00127B5D"/>
    <w:rsid w:val="00127C2B"/>
    <w:rsid w:val="00127C90"/>
    <w:rsid w:val="00127D34"/>
    <w:rsid w:val="00127E23"/>
    <w:rsid w:val="0013004B"/>
    <w:rsid w:val="001300C9"/>
    <w:rsid w:val="001300DA"/>
    <w:rsid w:val="0013012E"/>
    <w:rsid w:val="001301BF"/>
    <w:rsid w:val="001301E2"/>
    <w:rsid w:val="0013020B"/>
    <w:rsid w:val="00130247"/>
    <w:rsid w:val="00130307"/>
    <w:rsid w:val="00130485"/>
    <w:rsid w:val="0013057A"/>
    <w:rsid w:val="00130593"/>
    <w:rsid w:val="0013078D"/>
    <w:rsid w:val="00130798"/>
    <w:rsid w:val="00130899"/>
    <w:rsid w:val="00130963"/>
    <w:rsid w:val="00130969"/>
    <w:rsid w:val="00130B8B"/>
    <w:rsid w:val="00130DB0"/>
    <w:rsid w:val="00130F14"/>
    <w:rsid w:val="00130F85"/>
    <w:rsid w:val="0013101D"/>
    <w:rsid w:val="0013104C"/>
    <w:rsid w:val="001310D8"/>
    <w:rsid w:val="0013112F"/>
    <w:rsid w:val="00131186"/>
    <w:rsid w:val="001312BA"/>
    <w:rsid w:val="001312E9"/>
    <w:rsid w:val="00131599"/>
    <w:rsid w:val="001315A7"/>
    <w:rsid w:val="0013160A"/>
    <w:rsid w:val="001316A9"/>
    <w:rsid w:val="0013179E"/>
    <w:rsid w:val="0013180B"/>
    <w:rsid w:val="00131955"/>
    <w:rsid w:val="00131A47"/>
    <w:rsid w:val="00131B31"/>
    <w:rsid w:val="00131C94"/>
    <w:rsid w:val="00131CC7"/>
    <w:rsid w:val="00131FC3"/>
    <w:rsid w:val="0013223C"/>
    <w:rsid w:val="001322D1"/>
    <w:rsid w:val="00132375"/>
    <w:rsid w:val="001323A7"/>
    <w:rsid w:val="0013241F"/>
    <w:rsid w:val="00132861"/>
    <w:rsid w:val="001328FF"/>
    <w:rsid w:val="00132929"/>
    <w:rsid w:val="00132958"/>
    <w:rsid w:val="00132B3A"/>
    <w:rsid w:val="00132B58"/>
    <w:rsid w:val="00132C1F"/>
    <w:rsid w:val="00132C44"/>
    <w:rsid w:val="00132D84"/>
    <w:rsid w:val="00132DA4"/>
    <w:rsid w:val="00132E49"/>
    <w:rsid w:val="00132E7A"/>
    <w:rsid w:val="00132E8F"/>
    <w:rsid w:val="00132F1F"/>
    <w:rsid w:val="00132F37"/>
    <w:rsid w:val="00132F6F"/>
    <w:rsid w:val="00132FEC"/>
    <w:rsid w:val="001331A2"/>
    <w:rsid w:val="001332BC"/>
    <w:rsid w:val="001334FE"/>
    <w:rsid w:val="001336AF"/>
    <w:rsid w:val="0013370A"/>
    <w:rsid w:val="001337D0"/>
    <w:rsid w:val="001338E7"/>
    <w:rsid w:val="00133991"/>
    <w:rsid w:val="001339A3"/>
    <w:rsid w:val="00133AC8"/>
    <w:rsid w:val="00133BAC"/>
    <w:rsid w:val="00133BED"/>
    <w:rsid w:val="00133DEB"/>
    <w:rsid w:val="00133E63"/>
    <w:rsid w:val="00133F40"/>
    <w:rsid w:val="00133F7A"/>
    <w:rsid w:val="00134022"/>
    <w:rsid w:val="00134095"/>
    <w:rsid w:val="001340A3"/>
    <w:rsid w:val="00134156"/>
    <w:rsid w:val="001341AA"/>
    <w:rsid w:val="0013422C"/>
    <w:rsid w:val="001342D8"/>
    <w:rsid w:val="00134360"/>
    <w:rsid w:val="0013439D"/>
    <w:rsid w:val="00134500"/>
    <w:rsid w:val="00134528"/>
    <w:rsid w:val="00134728"/>
    <w:rsid w:val="001347FD"/>
    <w:rsid w:val="00134834"/>
    <w:rsid w:val="001349B8"/>
    <w:rsid w:val="00134B34"/>
    <w:rsid w:val="00134CD8"/>
    <w:rsid w:val="00134D4C"/>
    <w:rsid w:val="00134DB9"/>
    <w:rsid w:val="00134DC1"/>
    <w:rsid w:val="00134DD8"/>
    <w:rsid w:val="00134E41"/>
    <w:rsid w:val="00134EBD"/>
    <w:rsid w:val="00134F50"/>
    <w:rsid w:val="00134FAE"/>
    <w:rsid w:val="00135097"/>
    <w:rsid w:val="001352CF"/>
    <w:rsid w:val="001355CC"/>
    <w:rsid w:val="001355E7"/>
    <w:rsid w:val="00135663"/>
    <w:rsid w:val="001356A3"/>
    <w:rsid w:val="001356C5"/>
    <w:rsid w:val="001357B4"/>
    <w:rsid w:val="0013588C"/>
    <w:rsid w:val="00135984"/>
    <w:rsid w:val="00135A02"/>
    <w:rsid w:val="00135B72"/>
    <w:rsid w:val="00135BCF"/>
    <w:rsid w:val="00135D53"/>
    <w:rsid w:val="00135E61"/>
    <w:rsid w:val="00135EB5"/>
    <w:rsid w:val="00135F27"/>
    <w:rsid w:val="001360C7"/>
    <w:rsid w:val="001360F1"/>
    <w:rsid w:val="0013611A"/>
    <w:rsid w:val="00136296"/>
    <w:rsid w:val="0013640A"/>
    <w:rsid w:val="00136470"/>
    <w:rsid w:val="0013651F"/>
    <w:rsid w:val="00136521"/>
    <w:rsid w:val="00136642"/>
    <w:rsid w:val="001366F1"/>
    <w:rsid w:val="001367DF"/>
    <w:rsid w:val="0013680B"/>
    <w:rsid w:val="00136A49"/>
    <w:rsid w:val="00136A7F"/>
    <w:rsid w:val="00136B2A"/>
    <w:rsid w:val="00136B46"/>
    <w:rsid w:val="00136BA9"/>
    <w:rsid w:val="00136F25"/>
    <w:rsid w:val="001370B1"/>
    <w:rsid w:val="00137109"/>
    <w:rsid w:val="0013754F"/>
    <w:rsid w:val="00137557"/>
    <w:rsid w:val="00137726"/>
    <w:rsid w:val="001377C6"/>
    <w:rsid w:val="001377D4"/>
    <w:rsid w:val="001378F5"/>
    <w:rsid w:val="001379C8"/>
    <w:rsid w:val="00137B9F"/>
    <w:rsid w:val="00137CB6"/>
    <w:rsid w:val="00137E14"/>
    <w:rsid w:val="00140005"/>
    <w:rsid w:val="00140242"/>
    <w:rsid w:val="0014026D"/>
    <w:rsid w:val="001403E4"/>
    <w:rsid w:val="00140699"/>
    <w:rsid w:val="00140713"/>
    <w:rsid w:val="0014079B"/>
    <w:rsid w:val="00140828"/>
    <w:rsid w:val="0014086F"/>
    <w:rsid w:val="001408BE"/>
    <w:rsid w:val="001408C4"/>
    <w:rsid w:val="001408D2"/>
    <w:rsid w:val="00140A10"/>
    <w:rsid w:val="00140B0D"/>
    <w:rsid w:val="00140B4C"/>
    <w:rsid w:val="00140C3F"/>
    <w:rsid w:val="00140EFA"/>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F3"/>
    <w:rsid w:val="00141973"/>
    <w:rsid w:val="00141B2D"/>
    <w:rsid w:val="00141B33"/>
    <w:rsid w:val="00141C07"/>
    <w:rsid w:val="00141C56"/>
    <w:rsid w:val="00141D9F"/>
    <w:rsid w:val="00141E39"/>
    <w:rsid w:val="00141E4E"/>
    <w:rsid w:val="00141F56"/>
    <w:rsid w:val="00141FA8"/>
    <w:rsid w:val="00141FFC"/>
    <w:rsid w:val="00142019"/>
    <w:rsid w:val="0014223A"/>
    <w:rsid w:val="0014248F"/>
    <w:rsid w:val="00142500"/>
    <w:rsid w:val="001425EA"/>
    <w:rsid w:val="00142809"/>
    <w:rsid w:val="001429A7"/>
    <w:rsid w:val="00142A23"/>
    <w:rsid w:val="00142CA8"/>
    <w:rsid w:val="00142CDD"/>
    <w:rsid w:val="00142DB6"/>
    <w:rsid w:val="00142F04"/>
    <w:rsid w:val="00142F4E"/>
    <w:rsid w:val="00142F6A"/>
    <w:rsid w:val="00142FE1"/>
    <w:rsid w:val="001430F7"/>
    <w:rsid w:val="001431E2"/>
    <w:rsid w:val="0014331A"/>
    <w:rsid w:val="00143322"/>
    <w:rsid w:val="00143328"/>
    <w:rsid w:val="001434C6"/>
    <w:rsid w:val="001434D3"/>
    <w:rsid w:val="001434F9"/>
    <w:rsid w:val="00143526"/>
    <w:rsid w:val="00143535"/>
    <w:rsid w:val="001436E8"/>
    <w:rsid w:val="001437D3"/>
    <w:rsid w:val="0014391A"/>
    <w:rsid w:val="001439F9"/>
    <w:rsid w:val="00143AC9"/>
    <w:rsid w:val="00143BED"/>
    <w:rsid w:val="00143CD3"/>
    <w:rsid w:val="00143DF9"/>
    <w:rsid w:val="00143EE5"/>
    <w:rsid w:val="00143FDA"/>
    <w:rsid w:val="00144059"/>
    <w:rsid w:val="001440AD"/>
    <w:rsid w:val="0014416A"/>
    <w:rsid w:val="00144210"/>
    <w:rsid w:val="00144411"/>
    <w:rsid w:val="00144428"/>
    <w:rsid w:val="00144527"/>
    <w:rsid w:val="00144659"/>
    <w:rsid w:val="0014465F"/>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445"/>
    <w:rsid w:val="0014547A"/>
    <w:rsid w:val="001456A2"/>
    <w:rsid w:val="001456B0"/>
    <w:rsid w:val="0014572F"/>
    <w:rsid w:val="00145805"/>
    <w:rsid w:val="001458C2"/>
    <w:rsid w:val="001459F2"/>
    <w:rsid w:val="00145A58"/>
    <w:rsid w:val="00145ADF"/>
    <w:rsid w:val="00145AE9"/>
    <w:rsid w:val="00145BC5"/>
    <w:rsid w:val="00145C52"/>
    <w:rsid w:val="00145EA9"/>
    <w:rsid w:val="00145EE4"/>
    <w:rsid w:val="00145F2D"/>
    <w:rsid w:val="001460FA"/>
    <w:rsid w:val="0014613F"/>
    <w:rsid w:val="001461E1"/>
    <w:rsid w:val="00146371"/>
    <w:rsid w:val="0014643B"/>
    <w:rsid w:val="00146627"/>
    <w:rsid w:val="0014663C"/>
    <w:rsid w:val="00146814"/>
    <w:rsid w:val="00146887"/>
    <w:rsid w:val="00146984"/>
    <w:rsid w:val="00146A6B"/>
    <w:rsid w:val="00146A98"/>
    <w:rsid w:val="00146B37"/>
    <w:rsid w:val="00146B48"/>
    <w:rsid w:val="00146D26"/>
    <w:rsid w:val="00146D48"/>
    <w:rsid w:val="00146D82"/>
    <w:rsid w:val="00146EA5"/>
    <w:rsid w:val="00146FD2"/>
    <w:rsid w:val="00146FD6"/>
    <w:rsid w:val="00146FF1"/>
    <w:rsid w:val="0014701C"/>
    <w:rsid w:val="00147544"/>
    <w:rsid w:val="001475CA"/>
    <w:rsid w:val="001476D7"/>
    <w:rsid w:val="001478C4"/>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47"/>
    <w:rsid w:val="00150D73"/>
    <w:rsid w:val="00150FA5"/>
    <w:rsid w:val="00151004"/>
    <w:rsid w:val="001510AF"/>
    <w:rsid w:val="00151138"/>
    <w:rsid w:val="00151197"/>
    <w:rsid w:val="001514D2"/>
    <w:rsid w:val="00151502"/>
    <w:rsid w:val="001517A0"/>
    <w:rsid w:val="001517EF"/>
    <w:rsid w:val="0015186B"/>
    <w:rsid w:val="001518AB"/>
    <w:rsid w:val="001518CD"/>
    <w:rsid w:val="001518D1"/>
    <w:rsid w:val="00151971"/>
    <w:rsid w:val="00151DE9"/>
    <w:rsid w:val="00151F31"/>
    <w:rsid w:val="00151F58"/>
    <w:rsid w:val="00151FB4"/>
    <w:rsid w:val="00152079"/>
    <w:rsid w:val="001521EC"/>
    <w:rsid w:val="00152635"/>
    <w:rsid w:val="001526E0"/>
    <w:rsid w:val="001527A0"/>
    <w:rsid w:val="00152807"/>
    <w:rsid w:val="00152988"/>
    <w:rsid w:val="00152A81"/>
    <w:rsid w:val="00152AA3"/>
    <w:rsid w:val="00152CBA"/>
    <w:rsid w:val="00152D73"/>
    <w:rsid w:val="00152DE4"/>
    <w:rsid w:val="00152E2A"/>
    <w:rsid w:val="00152E40"/>
    <w:rsid w:val="00152FDC"/>
    <w:rsid w:val="0015302F"/>
    <w:rsid w:val="00153194"/>
    <w:rsid w:val="0015336F"/>
    <w:rsid w:val="0015351C"/>
    <w:rsid w:val="0015359F"/>
    <w:rsid w:val="0015372B"/>
    <w:rsid w:val="00153736"/>
    <w:rsid w:val="00153752"/>
    <w:rsid w:val="00153780"/>
    <w:rsid w:val="001537F5"/>
    <w:rsid w:val="001539C5"/>
    <w:rsid w:val="00153C8F"/>
    <w:rsid w:val="00153F67"/>
    <w:rsid w:val="0015420A"/>
    <w:rsid w:val="00154279"/>
    <w:rsid w:val="001545EF"/>
    <w:rsid w:val="0015461A"/>
    <w:rsid w:val="00154631"/>
    <w:rsid w:val="001547D6"/>
    <w:rsid w:val="00154AE6"/>
    <w:rsid w:val="00154B68"/>
    <w:rsid w:val="00154BF5"/>
    <w:rsid w:val="00154CCE"/>
    <w:rsid w:val="00154D00"/>
    <w:rsid w:val="00154EAD"/>
    <w:rsid w:val="00154F15"/>
    <w:rsid w:val="001550A6"/>
    <w:rsid w:val="001550C4"/>
    <w:rsid w:val="00155112"/>
    <w:rsid w:val="0015517E"/>
    <w:rsid w:val="001552EF"/>
    <w:rsid w:val="00155369"/>
    <w:rsid w:val="00155377"/>
    <w:rsid w:val="0015538E"/>
    <w:rsid w:val="00155441"/>
    <w:rsid w:val="001554D8"/>
    <w:rsid w:val="00155580"/>
    <w:rsid w:val="001558DD"/>
    <w:rsid w:val="00155914"/>
    <w:rsid w:val="00155995"/>
    <w:rsid w:val="00155A64"/>
    <w:rsid w:val="00155DC2"/>
    <w:rsid w:val="00155EC1"/>
    <w:rsid w:val="00156182"/>
    <w:rsid w:val="001562F8"/>
    <w:rsid w:val="00156557"/>
    <w:rsid w:val="00156559"/>
    <w:rsid w:val="001565DD"/>
    <w:rsid w:val="001565E7"/>
    <w:rsid w:val="0015683C"/>
    <w:rsid w:val="00156939"/>
    <w:rsid w:val="001569A3"/>
    <w:rsid w:val="00156C18"/>
    <w:rsid w:val="00156D66"/>
    <w:rsid w:val="00156E6D"/>
    <w:rsid w:val="00157142"/>
    <w:rsid w:val="00157332"/>
    <w:rsid w:val="001573CB"/>
    <w:rsid w:val="00157431"/>
    <w:rsid w:val="00157518"/>
    <w:rsid w:val="001575D5"/>
    <w:rsid w:val="0015768A"/>
    <w:rsid w:val="001577F5"/>
    <w:rsid w:val="00157881"/>
    <w:rsid w:val="001579D8"/>
    <w:rsid w:val="001579ED"/>
    <w:rsid w:val="00157CB0"/>
    <w:rsid w:val="00157DA6"/>
    <w:rsid w:val="00160008"/>
    <w:rsid w:val="00160110"/>
    <w:rsid w:val="00160243"/>
    <w:rsid w:val="0016028C"/>
    <w:rsid w:val="00160325"/>
    <w:rsid w:val="00160362"/>
    <w:rsid w:val="001603D7"/>
    <w:rsid w:val="0016094B"/>
    <w:rsid w:val="00160AA8"/>
    <w:rsid w:val="00160B84"/>
    <w:rsid w:val="00160C6D"/>
    <w:rsid w:val="00160CF9"/>
    <w:rsid w:val="00160D0A"/>
    <w:rsid w:val="00161002"/>
    <w:rsid w:val="001610A0"/>
    <w:rsid w:val="001611AD"/>
    <w:rsid w:val="00161244"/>
    <w:rsid w:val="001612E2"/>
    <w:rsid w:val="00161315"/>
    <w:rsid w:val="001613E8"/>
    <w:rsid w:val="00161476"/>
    <w:rsid w:val="001614DF"/>
    <w:rsid w:val="0016163B"/>
    <w:rsid w:val="00161673"/>
    <w:rsid w:val="0016174B"/>
    <w:rsid w:val="00161873"/>
    <w:rsid w:val="0016187E"/>
    <w:rsid w:val="001619F2"/>
    <w:rsid w:val="00161BCD"/>
    <w:rsid w:val="00161BE0"/>
    <w:rsid w:val="00161CCA"/>
    <w:rsid w:val="00161CCB"/>
    <w:rsid w:val="00162039"/>
    <w:rsid w:val="00162220"/>
    <w:rsid w:val="001622F4"/>
    <w:rsid w:val="0016241D"/>
    <w:rsid w:val="00162427"/>
    <w:rsid w:val="00162482"/>
    <w:rsid w:val="00162526"/>
    <w:rsid w:val="001625DC"/>
    <w:rsid w:val="0016275A"/>
    <w:rsid w:val="001627CE"/>
    <w:rsid w:val="0016280B"/>
    <w:rsid w:val="00162AC1"/>
    <w:rsid w:val="00162ACF"/>
    <w:rsid w:val="00162CBB"/>
    <w:rsid w:val="00162D53"/>
    <w:rsid w:val="00162EA2"/>
    <w:rsid w:val="001631AA"/>
    <w:rsid w:val="00163357"/>
    <w:rsid w:val="001633C6"/>
    <w:rsid w:val="0016343B"/>
    <w:rsid w:val="001634BE"/>
    <w:rsid w:val="00163533"/>
    <w:rsid w:val="0016353E"/>
    <w:rsid w:val="00163542"/>
    <w:rsid w:val="00163608"/>
    <w:rsid w:val="00163756"/>
    <w:rsid w:val="001638CC"/>
    <w:rsid w:val="00163AC1"/>
    <w:rsid w:val="00163B8A"/>
    <w:rsid w:val="00163C3B"/>
    <w:rsid w:val="00163E30"/>
    <w:rsid w:val="00163EAE"/>
    <w:rsid w:val="00163EE5"/>
    <w:rsid w:val="00163FD7"/>
    <w:rsid w:val="001640B6"/>
    <w:rsid w:val="001640CE"/>
    <w:rsid w:val="001640D0"/>
    <w:rsid w:val="0016411B"/>
    <w:rsid w:val="0016414A"/>
    <w:rsid w:val="001641B9"/>
    <w:rsid w:val="00164248"/>
    <w:rsid w:val="00164289"/>
    <w:rsid w:val="00164394"/>
    <w:rsid w:val="001645AD"/>
    <w:rsid w:val="001646A5"/>
    <w:rsid w:val="001646AB"/>
    <w:rsid w:val="0016476D"/>
    <w:rsid w:val="001647BF"/>
    <w:rsid w:val="00164845"/>
    <w:rsid w:val="0016493E"/>
    <w:rsid w:val="00164C4F"/>
    <w:rsid w:val="00164CD5"/>
    <w:rsid w:val="00164D3E"/>
    <w:rsid w:val="00164E81"/>
    <w:rsid w:val="00164F8A"/>
    <w:rsid w:val="00164FA8"/>
    <w:rsid w:val="00164FE1"/>
    <w:rsid w:val="00165009"/>
    <w:rsid w:val="00165062"/>
    <w:rsid w:val="00165196"/>
    <w:rsid w:val="001651E9"/>
    <w:rsid w:val="00165261"/>
    <w:rsid w:val="00165464"/>
    <w:rsid w:val="001655FD"/>
    <w:rsid w:val="001657B6"/>
    <w:rsid w:val="0016583A"/>
    <w:rsid w:val="0016585D"/>
    <w:rsid w:val="00165C38"/>
    <w:rsid w:val="00165E94"/>
    <w:rsid w:val="0016604F"/>
    <w:rsid w:val="0016629C"/>
    <w:rsid w:val="001662C5"/>
    <w:rsid w:val="001663E7"/>
    <w:rsid w:val="00166449"/>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F9"/>
    <w:rsid w:val="00167818"/>
    <w:rsid w:val="001678EC"/>
    <w:rsid w:val="00167984"/>
    <w:rsid w:val="0016799F"/>
    <w:rsid w:val="00167B8A"/>
    <w:rsid w:val="00167CFB"/>
    <w:rsid w:val="00167EA1"/>
    <w:rsid w:val="00167EDF"/>
    <w:rsid w:val="001700BF"/>
    <w:rsid w:val="001700E4"/>
    <w:rsid w:val="001701B4"/>
    <w:rsid w:val="001703B1"/>
    <w:rsid w:val="00170613"/>
    <w:rsid w:val="001706BE"/>
    <w:rsid w:val="00170702"/>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1B5"/>
    <w:rsid w:val="0017127C"/>
    <w:rsid w:val="00171299"/>
    <w:rsid w:val="0017138B"/>
    <w:rsid w:val="001716FF"/>
    <w:rsid w:val="0017170A"/>
    <w:rsid w:val="00171737"/>
    <w:rsid w:val="00171741"/>
    <w:rsid w:val="001717F6"/>
    <w:rsid w:val="00171868"/>
    <w:rsid w:val="001718C2"/>
    <w:rsid w:val="001719FA"/>
    <w:rsid w:val="00171AAC"/>
    <w:rsid w:val="00171C1E"/>
    <w:rsid w:val="00171CA8"/>
    <w:rsid w:val="00171CFC"/>
    <w:rsid w:val="00171F9E"/>
    <w:rsid w:val="0017204C"/>
    <w:rsid w:val="00172341"/>
    <w:rsid w:val="00172476"/>
    <w:rsid w:val="001724E8"/>
    <w:rsid w:val="001725BB"/>
    <w:rsid w:val="001726A6"/>
    <w:rsid w:val="00172716"/>
    <w:rsid w:val="00172794"/>
    <w:rsid w:val="00172872"/>
    <w:rsid w:val="00172A30"/>
    <w:rsid w:val="00172A82"/>
    <w:rsid w:val="00172A9A"/>
    <w:rsid w:val="00172D05"/>
    <w:rsid w:val="00172D27"/>
    <w:rsid w:val="00172D31"/>
    <w:rsid w:val="00172E3B"/>
    <w:rsid w:val="00172E57"/>
    <w:rsid w:val="001730CA"/>
    <w:rsid w:val="0017311F"/>
    <w:rsid w:val="001731CD"/>
    <w:rsid w:val="001731D8"/>
    <w:rsid w:val="0017324D"/>
    <w:rsid w:val="001732C2"/>
    <w:rsid w:val="001734C5"/>
    <w:rsid w:val="001735BD"/>
    <w:rsid w:val="00173790"/>
    <w:rsid w:val="00173A66"/>
    <w:rsid w:val="00173B96"/>
    <w:rsid w:val="00173BE3"/>
    <w:rsid w:val="00173D4A"/>
    <w:rsid w:val="00173D4B"/>
    <w:rsid w:val="00173DEF"/>
    <w:rsid w:val="00173E5D"/>
    <w:rsid w:val="0017402F"/>
    <w:rsid w:val="00174033"/>
    <w:rsid w:val="00174085"/>
    <w:rsid w:val="001740B5"/>
    <w:rsid w:val="001740C6"/>
    <w:rsid w:val="001741F5"/>
    <w:rsid w:val="00174484"/>
    <w:rsid w:val="001744CA"/>
    <w:rsid w:val="00174771"/>
    <w:rsid w:val="001747C7"/>
    <w:rsid w:val="0017487B"/>
    <w:rsid w:val="0017498A"/>
    <w:rsid w:val="00174A5C"/>
    <w:rsid w:val="00174B3C"/>
    <w:rsid w:val="00174CA0"/>
    <w:rsid w:val="00174EA9"/>
    <w:rsid w:val="00174FFE"/>
    <w:rsid w:val="001750E8"/>
    <w:rsid w:val="00175267"/>
    <w:rsid w:val="00175330"/>
    <w:rsid w:val="001753E2"/>
    <w:rsid w:val="00175495"/>
    <w:rsid w:val="00175707"/>
    <w:rsid w:val="001758C6"/>
    <w:rsid w:val="00175952"/>
    <w:rsid w:val="001759E3"/>
    <w:rsid w:val="00175A32"/>
    <w:rsid w:val="00175A37"/>
    <w:rsid w:val="00175B2E"/>
    <w:rsid w:val="00175CE1"/>
    <w:rsid w:val="00175CE2"/>
    <w:rsid w:val="00175D67"/>
    <w:rsid w:val="00175E60"/>
    <w:rsid w:val="00175EC7"/>
    <w:rsid w:val="00175F9F"/>
    <w:rsid w:val="0017600E"/>
    <w:rsid w:val="001760CA"/>
    <w:rsid w:val="0017610E"/>
    <w:rsid w:val="00176125"/>
    <w:rsid w:val="00176256"/>
    <w:rsid w:val="001762E1"/>
    <w:rsid w:val="00176374"/>
    <w:rsid w:val="00176388"/>
    <w:rsid w:val="001764B5"/>
    <w:rsid w:val="001765AC"/>
    <w:rsid w:val="001765F7"/>
    <w:rsid w:val="00176750"/>
    <w:rsid w:val="00176783"/>
    <w:rsid w:val="00176845"/>
    <w:rsid w:val="00176B5B"/>
    <w:rsid w:val="00176C23"/>
    <w:rsid w:val="00176C29"/>
    <w:rsid w:val="00176C32"/>
    <w:rsid w:val="00176C62"/>
    <w:rsid w:val="00176C98"/>
    <w:rsid w:val="00176DA5"/>
    <w:rsid w:val="00176F6E"/>
    <w:rsid w:val="0017706B"/>
    <w:rsid w:val="001771CB"/>
    <w:rsid w:val="0017723A"/>
    <w:rsid w:val="00177304"/>
    <w:rsid w:val="001773C4"/>
    <w:rsid w:val="0017766F"/>
    <w:rsid w:val="001776A1"/>
    <w:rsid w:val="00177729"/>
    <w:rsid w:val="0017780D"/>
    <w:rsid w:val="00177915"/>
    <w:rsid w:val="00177A07"/>
    <w:rsid w:val="00177CC9"/>
    <w:rsid w:val="00177D79"/>
    <w:rsid w:val="00177E06"/>
    <w:rsid w:val="00177E7F"/>
    <w:rsid w:val="00177EA2"/>
    <w:rsid w:val="00177EC8"/>
    <w:rsid w:val="00180095"/>
    <w:rsid w:val="00180221"/>
    <w:rsid w:val="00180542"/>
    <w:rsid w:val="00180548"/>
    <w:rsid w:val="0018054E"/>
    <w:rsid w:val="0018064D"/>
    <w:rsid w:val="00180739"/>
    <w:rsid w:val="001807FA"/>
    <w:rsid w:val="00180976"/>
    <w:rsid w:val="001809D7"/>
    <w:rsid w:val="00180ABC"/>
    <w:rsid w:val="00180BC0"/>
    <w:rsid w:val="00180BDA"/>
    <w:rsid w:val="00180C54"/>
    <w:rsid w:val="00180D37"/>
    <w:rsid w:val="00180DA5"/>
    <w:rsid w:val="00180DDB"/>
    <w:rsid w:val="00180DE4"/>
    <w:rsid w:val="00180DE7"/>
    <w:rsid w:val="00180E27"/>
    <w:rsid w:val="00180FEE"/>
    <w:rsid w:val="0018101A"/>
    <w:rsid w:val="00181085"/>
    <w:rsid w:val="001810C6"/>
    <w:rsid w:val="0018113D"/>
    <w:rsid w:val="0018128A"/>
    <w:rsid w:val="00181347"/>
    <w:rsid w:val="00181375"/>
    <w:rsid w:val="00181391"/>
    <w:rsid w:val="001813CE"/>
    <w:rsid w:val="001813EF"/>
    <w:rsid w:val="00181423"/>
    <w:rsid w:val="001814A5"/>
    <w:rsid w:val="001814D5"/>
    <w:rsid w:val="001815FD"/>
    <w:rsid w:val="0018161E"/>
    <w:rsid w:val="001816A3"/>
    <w:rsid w:val="00181C5A"/>
    <w:rsid w:val="00181CF9"/>
    <w:rsid w:val="00181D89"/>
    <w:rsid w:val="00181D8B"/>
    <w:rsid w:val="00181DB4"/>
    <w:rsid w:val="00181E2D"/>
    <w:rsid w:val="00181E8C"/>
    <w:rsid w:val="00181EAE"/>
    <w:rsid w:val="00181FE8"/>
    <w:rsid w:val="001821CC"/>
    <w:rsid w:val="00182252"/>
    <w:rsid w:val="001826C7"/>
    <w:rsid w:val="0018272E"/>
    <w:rsid w:val="001827CB"/>
    <w:rsid w:val="00182AFA"/>
    <w:rsid w:val="00182B15"/>
    <w:rsid w:val="00182B9A"/>
    <w:rsid w:val="00182BD9"/>
    <w:rsid w:val="00182C35"/>
    <w:rsid w:val="0018301A"/>
    <w:rsid w:val="00183021"/>
    <w:rsid w:val="001830A7"/>
    <w:rsid w:val="001831BE"/>
    <w:rsid w:val="00183395"/>
    <w:rsid w:val="0018342B"/>
    <w:rsid w:val="001835B1"/>
    <w:rsid w:val="0018362C"/>
    <w:rsid w:val="001839C3"/>
    <w:rsid w:val="001839CB"/>
    <w:rsid w:val="00183D5A"/>
    <w:rsid w:val="00183FA1"/>
    <w:rsid w:val="00183FBB"/>
    <w:rsid w:val="001841F3"/>
    <w:rsid w:val="001841F7"/>
    <w:rsid w:val="001841FA"/>
    <w:rsid w:val="0018421D"/>
    <w:rsid w:val="00184298"/>
    <w:rsid w:val="00184316"/>
    <w:rsid w:val="00184469"/>
    <w:rsid w:val="00184547"/>
    <w:rsid w:val="00184575"/>
    <w:rsid w:val="001845DB"/>
    <w:rsid w:val="0018464F"/>
    <w:rsid w:val="001846BB"/>
    <w:rsid w:val="0018477D"/>
    <w:rsid w:val="00184875"/>
    <w:rsid w:val="001848DD"/>
    <w:rsid w:val="00184948"/>
    <w:rsid w:val="0018496C"/>
    <w:rsid w:val="001849AD"/>
    <w:rsid w:val="00184B2D"/>
    <w:rsid w:val="00184B2E"/>
    <w:rsid w:val="00184DF4"/>
    <w:rsid w:val="00184E97"/>
    <w:rsid w:val="0018511F"/>
    <w:rsid w:val="001852E8"/>
    <w:rsid w:val="001853E6"/>
    <w:rsid w:val="001854F5"/>
    <w:rsid w:val="00185523"/>
    <w:rsid w:val="00185524"/>
    <w:rsid w:val="001855DD"/>
    <w:rsid w:val="00185726"/>
    <w:rsid w:val="00185751"/>
    <w:rsid w:val="00185805"/>
    <w:rsid w:val="001858FA"/>
    <w:rsid w:val="00185963"/>
    <w:rsid w:val="00185B3D"/>
    <w:rsid w:val="00185B5C"/>
    <w:rsid w:val="00185BC7"/>
    <w:rsid w:val="00185BD6"/>
    <w:rsid w:val="00185BD7"/>
    <w:rsid w:val="00185BDA"/>
    <w:rsid w:val="00185C01"/>
    <w:rsid w:val="00185C0F"/>
    <w:rsid w:val="00185CD5"/>
    <w:rsid w:val="00185E45"/>
    <w:rsid w:val="00185E59"/>
    <w:rsid w:val="00185EAF"/>
    <w:rsid w:val="0018601A"/>
    <w:rsid w:val="0018601E"/>
    <w:rsid w:val="001861FA"/>
    <w:rsid w:val="00186215"/>
    <w:rsid w:val="001862A3"/>
    <w:rsid w:val="001862C8"/>
    <w:rsid w:val="00186553"/>
    <w:rsid w:val="0018661C"/>
    <w:rsid w:val="001866F6"/>
    <w:rsid w:val="001867A0"/>
    <w:rsid w:val="00186933"/>
    <w:rsid w:val="001869D9"/>
    <w:rsid w:val="00186BA9"/>
    <w:rsid w:val="00186BC1"/>
    <w:rsid w:val="00186D55"/>
    <w:rsid w:val="00186DEB"/>
    <w:rsid w:val="00186E8C"/>
    <w:rsid w:val="00186F40"/>
    <w:rsid w:val="00186FAF"/>
    <w:rsid w:val="00187217"/>
    <w:rsid w:val="00187390"/>
    <w:rsid w:val="001875EC"/>
    <w:rsid w:val="00187662"/>
    <w:rsid w:val="001876D9"/>
    <w:rsid w:val="00187851"/>
    <w:rsid w:val="00187A24"/>
    <w:rsid w:val="00187B88"/>
    <w:rsid w:val="00187D09"/>
    <w:rsid w:val="00187D33"/>
    <w:rsid w:val="00187DF0"/>
    <w:rsid w:val="00187E85"/>
    <w:rsid w:val="00187F7D"/>
    <w:rsid w:val="00187FCE"/>
    <w:rsid w:val="00190023"/>
    <w:rsid w:val="001900B9"/>
    <w:rsid w:val="0019019B"/>
    <w:rsid w:val="001901AF"/>
    <w:rsid w:val="0019055E"/>
    <w:rsid w:val="001906EA"/>
    <w:rsid w:val="00190787"/>
    <w:rsid w:val="001907A5"/>
    <w:rsid w:val="0019097B"/>
    <w:rsid w:val="00190BC8"/>
    <w:rsid w:val="00190D8B"/>
    <w:rsid w:val="00190D8F"/>
    <w:rsid w:val="00190E68"/>
    <w:rsid w:val="001910ED"/>
    <w:rsid w:val="0019118C"/>
    <w:rsid w:val="001913C1"/>
    <w:rsid w:val="0019141F"/>
    <w:rsid w:val="00191587"/>
    <w:rsid w:val="0019166E"/>
    <w:rsid w:val="0019169D"/>
    <w:rsid w:val="00191750"/>
    <w:rsid w:val="00191796"/>
    <w:rsid w:val="00191914"/>
    <w:rsid w:val="00191918"/>
    <w:rsid w:val="00191A48"/>
    <w:rsid w:val="00191B26"/>
    <w:rsid w:val="00191B48"/>
    <w:rsid w:val="00191BD6"/>
    <w:rsid w:val="00191BE7"/>
    <w:rsid w:val="00191C21"/>
    <w:rsid w:val="00191C5B"/>
    <w:rsid w:val="00191CC1"/>
    <w:rsid w:val="00192185"/>
    <w:rsid w:val="0019221A"/>
    <w:rsid w:val="0019227A"/>
    <w:rsid w:val="001923B9"/>
    <w:rsid w:val="001923E2"/>
    <w:rsid w:val="001923FC"/>
    <w:rsid w:val="001926FC"/>
    <w:rsid w:val="00192709"/>
    <w:rsid w:val="001927C8"/>
    <w:rsid w:val="00192840"/>
    <w:rsid w:val="0019290E"/>
    <w:rsid w:val="00192948"/>
    <w:rsid w:val="001929C9"/>
    <w:rsid w:val="00192A03"/>
    <w:rsid w:val="00192ABE"/>
    <w:rsid w:val="00192AE4"/>
    <w:rsid w:val="00192B16"/>
    <w:rsid w:val="00192B34"/>
    <w:rsid w:val="00192B3B"/>
    <w:rsid w:val="00192C3A"/>
    <w:rsid w:val="00192E98"/>
    <w:rsid w:val="00192EF4"/>
    <w:rsid w:val="00192FA6"/>
    <w:rsid w:val="00192FE1"/>
    <w:rsid w:val="00192FEA"/>
    <w:rsid w:val="0019306B"/>
    <w:rsid w:val="001931DF"/>
    <w:rsid w:val="0019326D"/>
    <w:rsid w:val="001933C0"/>
    <w:rsid w:val="00193441"/>
    <w:rsid w:val="00193714"/>
    <w:rsid w:val="00193764"/>
    <w:rsid w:val="001937D4"/>
    <w:rsid w:val="00193844"/>
    <w:rsid w:val="00193877"/>
    <w:rsid w:val="00193AC3"/>
    <w:rsid w:val="00193AF5"/>
    <w:rsid w:val="00193D91"/>
    <w:rsid w:val="00193E64"/>
    <w:rsid w:val="00193FE3"/>
    <w:rsid w:val="00194132"/>
    <w:rsid w:val="001942A0"/>
    <w:rsid w:val="00194338"/>
    <w:rsid w:val="00194378"/>
    <w:rsid w:val="0019439D"/>
    <w:rsid w:val="001944EA"/>
    <w:rsid w:val="001945F5"/>
    <w:rsid w:val="001947BE"/>
    <w:rsid w:val="001947FB"/>
    <w:rsid w:val="00194924"/>
    <w:rsid w:val="00194AD7"/>
    <w:rsid w:val="00194C0C"/>
    <w:rsid w:val="00194EC2"/>
    <w:rsid w:val="00194F87"/>
    <w:rsid w:val="001950CF"/>
    <w:rsid w:val="0019521B"/>
    <w:rsid w:val="00195285"/>
    <w:rsid w:val="001952BB"/>
    <w:rsid w:val="0019538B"/>
    <w:rsid w:val="00195400"/>
    <w:rsid w:val="001954DB"/>
    <w:rsid w:val="00195528"/>
    <w:rsid w:val="001955B9"/>
    <w:rsid w:val="001955D9"/>
    <w:rsid w:val="001955E4"/>
    <w:rsid w:val="00195705"/>
    <w:rsid w:val="00195784"/>
    <w:rsid w:val="00195792"/>
    <w:rsid w:val="001958C8"/>
    <w:rsid w:val="001958D0"/>
    <w:rsid w:val="00195963"/>
    <w:rsid w:val="00195AFE"/>
    <w:rsid w:val="00195C8B"/>
    <w:rsid w:val="00195D9B"/>
    <w:rsid w:val="00195EB0"/>
    <w:rsid w:val="00195EB4"/>
    <w:rsid w:val="0019602B"/>
    <w:rsid w:val="001962DF"/>
    <w:rsid w:val="0019650D"/>
    <w:rsid w:val="00196538"/>
    <w:rsid w:val="00196591"/>
    <w:rsid w:val="00196753"/>
    <w:rsid w:val="00196765"/>
    <w:rsid w:val="001969A3"/>
    <w:rsid w:val="00196ABE"/>
    <w:rsid w:val="00196DDC"/>
    <w:rsid w:val="00197186"/>
    <w:rsid w:val="001972A3"/>
    <w:rsid w:val="001975A8"/>
    <w:rsid w:val="00197656"/>
    <w:rsid w:val="001977B6"/>
    <w:rsid w:val="001979AD"/>
    <w:rsid w:val="00197B08"/>
    <w:rsid w:val="00197BC4"/>
    <w:rsid w:val="00197CAF"/>
    <w:rsid w:val="00197DEC"/>
    <w:rsid w:val="00197E70"/>
    <w:rsid w:val="00197FCE"/>
    <w:rsid w:val="001A0016"/>
    <w:rsid w:val="001A0312"/>
    <w:rsid w:val="001A05C6"/>
    <w:rsid w:val="001A08C9"/>
    <w:rsid w:val="001A0F56"/>
    <w:rsid w:val="001A10F6"/>
    <w:rsid w:val="001A1153"/>
    <w:rsid w:val="001A11C7"/>
    <w:rsid w:val="001A11EA"/>
    <w:rsid w:val="001A1277"/>
    <w:rsid w:val="001A12A9"/>
    <w:rsid w:val="001A136B"/>
    <w:rsid w:val="001A1628"/>
    <w:rsid w:val="001A1A1E"/>
    <w:rsid w:val="001A1AE9"/>
    <w:rsid w:val="001A1B2B"/>
    <w:rsid w:val="001A1F16"/>
    <w:rsid w:val="001A20CD"/>
    <w:rsid w:val="001A21C5"/>
    <w:rsid w:val="001A229A"/>
    <w:rsid w:val="001A22D4"/>
    <w:rsid w:val="001A230C"/>
    <w:rsid w:val="001A237D"/>
    <w:rsid w:val="001A2384"/>
    <w:rsid w:val="001A2385"/>
    <w:rsid w:val="001A2593"/>
    <w:rsid w:val="001A25B1"/>
    <w:rsid w:val="001A273F"/>
    <w:rsid w:val="001A2BF1"/>
    <w:rsid w:val="001A2BF7"/>
    <w:rsid w:val="001A2C19"/>
    <w:rsid w:val="001A2D25"/>
    <w:rsid w:val="001A2D86"/>
    <w:rsid w:val="001A2E3F"/>
    <w:rsid w:val="001A2F3D"/>
    <w:rsid w:val="001A301F"/>
    <w:rsid w:val="001A31E1"/>
    <w:rsid w:val="001A31F5"/>
    <w:rsid w:val="001A3275"/>
    <w:rsid w:val="001A32D8"/>
    <w:rsid w:val="001A3419"/>
    <w:rsid w:val="001A37ED"/>
    <w:rsid w:val="001A38F9"/>
    <w:rsid w:val="001A3931"/>
    <w:rsid w:val="001A3B52"/>
    <w:rsid w:val="001A3B8C"/>
    <w:rsid w:val="001A3BF8"/>
    <w:rsid w:val="001A3CC7"/>
    <w:rsid w:val="001A3CE1"/>
    <w:rsid w:val="001A3DFB"/>
    <w:rsid w:val="001A3E29"/>
    <w:rsid w:val="001A3E39"/>
    <w:rsid w:val="001A4008"/>
    <w:rsid w:val="001A4271"/>
    <w:rsid w:val="001A44CA"/>
    <w:rsid w:val="001A4571"/>
    <w:rsid w:val="001A45A3"/>
    <w:rsid w:val="001A45B9"/>
    <w:rsid w:val="001A46A5"/>
    <w:rsid w:val="001A476C"/>
    <w:rsid w:val="001A47D0"/>
    <w:rsid w:val="001A480E"/>
    <w:rsid w:val="001A4888"/>
    <w:rsid w:val="001A4926"/>
    <w:rsid w:val="001A4A89"/>
    <w:rsid w:val="001A4B20"/>
    <w:rsid w:val="001A4B6C"/>
    <w:rsid w:val="001A4BE1"/>
    <w:rsid w:val="001A4D86"/>
    <w:rsid w:val="001A4D8F"/>
    <w:rsid w:val="001A4DB8"/>
    <w:rsid w:val="001A4DF0"/>
    <w:rsid w:val="001A4E00"/>
    <w:rsid w:val="001A4E1B"/>
    <w:rsid w:val="001A4E83"/>
    <w:rsid w:val="001A4F03"/>
    <w:rsid w:val="001A5014"/>
    <w:rsid w:val="001A5145"/>
    <w:rsid w:val="001A518A"/>
    <w:rsid w:val="001A5242"/>
    <w:rsid w:val="001A52B7"/>
    <w:rsid w:val="001A555A"/>
    <w:rsid w:val="001A558C"/>
    <w:rsid w:val="001A55A0"/>
    <w:rsid w:val="001A55BD"/>
    <w:rsid w:val="001A5824"/>
    <w:rsid w:val="001A58F4"/>
    <w:rsid w:val="001A5A03"/>
    <w:rsid w:val="001A5A24"/>
    <w:rsid w:val="001A5B9B"/>
    <w:rsid w:val="001A5BE3"/>
    <w:rsid w:val="001A5BF3"/>
    <w:rsid w:val="001A5D6C"/>
    <w:rsid w:val="001A5E62"/>
    <w:rsid w:val="001A6134"/>
    <w:rsid w:val="001A6143"/>
    <w:rsid w:val="001A616E"/>
    <w:rsid w:val="001A620E"/>
    <w:rsid w:val="001A6296"/>
    <w:rsid w:val="001A65E7"/>
    <w:rsid w:val="001A6765"/>
    <w:rsid w:val="001A67CB"/>
    <w:rsid w:val="001A692A"/>
    <w:rsid w:val="001A6CAC"/>
    <w:rsid w:val="001A6E9A"/>
    <w:rsid w:val="001A6F26"/>
    <w:rsid w:val="001A7252"/>
    <w:rsid w:val="001A730F"/>
    <w:rsid w:val="001A741F"/>
    <w:rsid w:val="001A753C"/>
    <w:rsid w:val="001A76D3"/>
    <w:rsid w:val="001A78C9"/>
    <w:rsid w:val="001A7D52"/>
    <w:rsid w:val="001A7E0B"/>
    <w:rsid w:val="001B007F"/>
    <w:rsid w:val="001B0187"/>
    <w:rsid w:val="001B02C1"/>
    <w:rsid w:val="001B0304"/>
    <w:rsid w:val="001B0402"/>
    <w:rsid w:val="001B0409"/>
    <w:rsid w:val="001B0430"/>
    <w:rsid w:val="001B0435"/>
    <w:rsid w:val="001B0499"/>
    <w:rsid w:val="001B04C0"/>
    <w:rsid w:val="001B04CB"/>
    <w:rsid w:val="001B053B"/>
    <w:rsid w:val="001B057E"/>
    <w:rsid w:val="001B0662"/>
    <w:rsid w:val="001B071B"/>
    <w:rsid w:val="001B08B1"/>
    <w:rsid w:val="001B0951"/>
    <w:rsid w:val="001B0959"/>
    <w:rsid w:val="001B09C7"/>
    <w:rsid w:val="001B0A71"/>
    <w:rsid w:val="001B0BFB"/>
    <w:rsid w:val="001B0CC1"/>
    <w:rsid w:val="001B0CC4"/>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C6B"/>
    <w:rsid w:val="001B1D13"/>
    <w:rsid w:val="001B1E41"/>
    <w:rsid w:val="001B1E44"/>
    <w:rsid w:val="001B1F3A"/>
    <w:rsid w:val="001B1F55"/>
    <w:rsid w:val="001B20D1"/>
    <w:rsid w:val="001B2105"/>
    <w:rsid w:val="001B213C"/>
    <w:rsid w:val="001B217C"/>
    <w:rsid w:val="001B21E2"/>
    <w:rsid w:val="001B2239"/>
    <w:rsid w:val="001B2305"/>
    <w:rsid w:val="001B23CF"/>
    <w:rsid w:val="001B2571"/>
    <w:rsid w:val="001B265B"/>
    <w:rsid w:val="001B2745"/>
    <w:rsid w:val="001B27BA"/>
    <w:rsid w:val="001B28BF"/>
    <w:rsid w:val="001B28F8"/>
    <w:rsid w:val="001B2A1F"/>
    <w:rsid w:val="001B2AD3"/>
    <w:rsid w:val="001B2B8B"/>
    <w:rsid w:val="001B2BED"/>
    <w:rsid w:val="001B2BFB"/>
    <w:rsid w:val="001B2CAB"/>
    <w:rsid w:val="001B2F5F"/>
    <w:rsid w:val="001B2FE0"/>
    <w:rsid w:val="001B33A9"/>
    <w:rsid w:val="001B3535"/>
    <w:rsid w:val="001B353A"/>
    <w:rsid w:val="001B3594"/>
    <w:rsid w:val="001B35CE"/>
    <w:rsid w:val="001B3669"/>
    <w:rsid w:val="001B3835"/>
    <w:rsid w:val="001B390C"/>
    <w:rsid w:val="001B3B80"/>
    <w:rsid w:val="001B3D4F"/>
    <w:rsid w:val="001B4077"/>
    <w:rsid w:val="001B418F"/>
    <w:rsid w:val="001B41DB"/>
    <w:rsid w:val="001B42B2"/>
    <w:rsid w:val="001B43DA"/>
    <w:rsid w:val="001B441F"/>
    <w:rsid w:val="001B46E7"/>
    <w:rsid w:val="001B483E"/>
    <w:rsid w:val="001B484F"/>
    <w:rsid w:val="001B48DD"/>
    <w:rsid w:val="001B49EB"/>
    <w:rsid w:val="001B4CE5"/>
    <w:rsid w:val="001B4D94"/>
    <w:rsid w:val="001B4E90"/>
    <w:rsid w:val="001B4EC0"/>
    <w:rsid w:val="001B4F4C"/>
    <w:rsid w:val="001B50CF"/>
    <w:rsid w:val="001B50D0"/>
    <w:rsid w:val="001B5242"/>
    <w:rsid w:val="001B54D1"/>
    <w:rsid w:val="001B55B2"/>
    <w:rsid w:val="001B55CB"/>
    <w:rsid w:val="001B55D3"/>
    <w:rsid w:val="001B56AD"/>
    <w:rsid w:val="001B5766"/>
    <w:rsid w:val="001B57F9"/>
    <w:rsid w:val="001B58E8"/>
    <w:rsid w:val="001B5B86"/>
    <w:rsid w:val="001B5C47"/>
    <w:rsid w:val="001B5D9C"/>
    <w:rsid w:val="001B5DCC"/>
    <w:rsid w:val="001B5F00"/>
    <w:rsid w:val="001B61EA"/>
    <w:rsid w:val="001B63BA"/>
    <w:rsid w:val="001B63C4"/>
    <w:rsid w:val="001B66E8"/>
    <w:rsid w:val="001B68F1"/>
    <w:rsid w:val="001B696B"/>
    <w:rsid w:val="001B6A97"/>
    <w:rsid w:val="001B6C95"/>
    <w:rsid w:val="001B6CF5"/>
    <w:rsid w:val="001B6D67"/>
    <w:rsid w:val="001B6D71"/>
    <w:rsid w:val="001B706B"/>
    <w:rsid w:val="001B708B"/>
    <w:rsid w:val="001B70CC"/>
    <w:rsid w:val="001B70FD"/>
    <w:rsid w:val="001B71F4"/>
    <w:rsid w:val="001B7331"/>
    <w:rsid w:val="001B739D"/>
    <w:rsid w:val="001B759F"/>
    <w:rsid w:val="001B75F4"/>
    <w:rsid w:val="001B7643"/>
    <w:rsid w:val="001B76EB"/>
    <w:rsid w:val="001B77B1"/>
    <w:rsid w:val="001B7809"/>
    <w:rsid w:val="001B786A"/>
    <w:rsid w:val="001B78A0"/>
    <w:rsid w:val="001B79DB"/>
    <w:rsid w:val="001B7B14"/>
    <w:rsid w:val="001B7B9D"/>
    <w:rsid w:val="001B7CAE"/>
    <w:rsid w:val="001B7E31"/>
    <w:rsid w:val="001B7F50"/>
    <w:rsid w:val="001C0024"/>
    <w:rsid w:val="001C0117"/>
    <w:rsid w:val="001C01C8"/>
    <w:rsid w:val="001C020F"/>
    <w:rsid w:val="001C02BC"/>
    <w:rsid w:val="001C02EA"/>
    <w:rsid w:val="001C0497"/>
    <w:rsid w:val="001C04DB"/>
    <w:rsid w:val="001C0525"/>
    <w:rsid w:val="001C054E"/>
    <w:rsid w:val="001C0574"/>
    <w:rsid w:val="001C058B"/>
    <w:rsid w:val="001C0594"/>
    <w:rsid w:val="001C0679"/>
    <w:rsid w:val="001C0750"/>
    <w:rsid w:val="001C075B"/>
    <w:rsid w:val="001C09B9"/>
    <w:rsid w:val="001C0A5B"/>
    <w:rsid w:val="001C0A8A"/>
    <w:rsid w:val="001C0C5F"/>
    <w:rsid w:val="001C0DA9"/>
    <w:rsid w:val="001C0DC3"/>
    <w:rsid w:val="001C0E72"/>
    <w:rsid w:val="001C0E85"/>
    <w:rsid w:val="001C0FD2"/>
    <w:rsid w:val="001C1012"/>
    <w:rsid w:val="001C1264"/>
    <w:rsid w:val="001C12A8"/>
    <w:rsid w:val="001C1324"/>
    <w:rsid w:val="001C1389"/>
    <w:rsid w:val="001C143B"/>
    <w:rsid w:val="001C144D"/>
    <w:rsid w:val="001C16B4"/>
    <w:rsid w:val="001C16C6"/>
    <w:rsid w:val="001C1805"/>
    <w:rsid w:val="001C1877"/>
    <w:rsid w:val="001C1A22"/>
    <w:rsid w:val="001C1A8C"/>
    <w:rsid w:val="001C1AC8"/>
    <w:rsid w:val="001C1BC9"/>
    <w:rsid w:val="001C1D49"/>
    <w:rsid w:val="001C1E4D"/>
    <w:rsid w:val="001C1EB9"/>
    <w:rsid w:val="001C1EC3"/>
    <w:rsid w:val="001C1F71"/>
    <w:rsid w:val="001C207A"/>
    <w:rsid w:val="001C21C9"/>
    <w:rsid w:val="001C21D3"/>
    <w:rsid w:val="001C21E4"/>
    <w:rsid w:val="001C2383"/>
    <w:rsid w:val="001C23A2"/>
    <w:rsid w:val="001C23B0"/>
    <w:rsid w:val="001C28BD"/>
    <w:rsid w:val="001C290D"/>
    <w:rsid w:val="001C2C1E"/>
    <w:rsid w:val="001C2E1C"/>
    <w:rsid w:val="001C2EEB"/>
    <w:rsid w:val="001C312D"/>
    <w:rsid w:val="001C3209"/>
    <w:rsid w:val="001C32BE"/>
    <w:rsid w:val="001C32D7"/>
    <w:rsid w:val="001C34FD"/>
    <w:rsid w:val="001C3570"/>
    <w:rsid w:val="001C361B"/>
    <w:rsid w:val="001C3807"/>
    <w:rsid w:val="001C3A51"/>
    <w:rsid w:val="001C3B0F"/>
    <w:rsid w:val="001C3B2C"/>
    <w:rsid w:val="001C3B48"/>
    <w:rsid w:val="001C3B87"/>
    <w:rsid w:val="001C3E31"/>
    <w:rsid w:val="001C3E94"/>
    <w:rsid w:val="001C3FA6"/>
    <w:rsid w:val="001C40F7"/>
    <w:rsid w:val="001C4192"/>
    <w:rsid w:val="001C422B"/>
    <w:rsid w:val="001C42ED"/>
    <w:rsid w:val="001C42FF"/>
    <w:rsid w:val="001C436D"/>
    <w:rsid w:val="001C4443"/>
    <w:rsid w:val="001C4485"/>
    <w:rsid w:val="001C44D1"/>
    <w:rsid w:val="001C451B"/>
    <w:rsid w:val="001C4551"/>
    <w:rsid w:val="001C4552"/>
    <w:rsid w:val="001C49F3"/>
    <w:rsid w:val="001C4A19"/>
    <w:rsid w:val="001C4A27"/>
    <w:rsid w:val="001C4B33"/>
    <w:rsid w:val="001C4B6E"/>
    <w:rsid w:val="001C4CAD"/>
    <w:rsid w:val="001C4E29"/>
    <w:rsid w:val="001C4E43"/>
    <w:rsid w:val="001C4F81"/>
    <w:rsid w:val="001C5289"/>
    <w:rsid w:val="001C52C9"/>
    <w:rsid w:val="001C54CB"/>
    <w:rsid w:val="001C55AD"/>
    <w:rsid w:val="001C55B2"/>
    <w:rsid w:val="001C5616"/>
    <w:rsid w:val="001C566D"/>
    <w:rsid w:val="001C5766"/>
    <w:rsid w:val="001C57E5"/>
    <w:rsid w:val="001C58F8"/>
    <w:rsid w:val="001C5ABC"/>
    <w:rsid w:val="001C5B26"/>
    <w:rsid w:val="001C5B95"/>
    <w:rsid w:val="001C5C45"/>
    <w:rsid w:val="001C5D66"/>
    <w:rsid w:val="001C5D93"/>
    <w:rsid w:val="001C5ECE"/>
    <w:rsid w:val="001C5F17"/>
    <w:rsid w:val="001C5F4E"/>
    <w:rsid w:val="001C5F54"/>
    <w:rsid w:val="001C6101"/>
    <w:rsid w:val="001C615B"/>
    <w:rsid w:val="001C6210"/>
    <w:rsid w:val="001C6345"/>
    <w:rsid w:val="001C634D"/>
    <w:rsid w:val="001C638C"/>
    <w:rsid w:val="001C6430"/>
    <w:rsid w:val="001C654F"/>
    <w:rsid w:val="001C65BF"/>
    <w:rsid w:val="001C6701"/>
    <w:rsid w:val="001C672D"/>
    <w:rsid w:val="001C673A"/>
    <w:rsid w:val="001C67C3"/>
    <w:rsid w:val="001C6986"/>
    <w:rsid w:val="001C6A44"/>
    <w:rsid w:val="001C6C63"/>
    <w:rsid w:val="001C6F17"/>
    <w:rsid w:val="001C716E"/>
    <w:rsid w:val="001C735F"/>
    <w:rsid w:val="001C741D"/>
    <w:rsid w:val="001C75C3"/>
    <w:rsid w:val="001C763F"/>
    <w:rsid w:val="001C7874"/>
    <w:rsid w:val="001C796B"/>
    <w:rsid w:val="001C7A0E"/>
    <w:rsid w:val="001C7AD4"/>
    <w:rsid w:val="001C7C2A"/>
    <w:rsid w:val="001C7C74"/>
    <w:rsid w:val="001C7CBA"/>
    <w:rsid w:val="001C7D28"/>
    <w:rsid w:val="001C7D54"/>
    <w:rsid w:val="001C7E1C"/>
    <w:rsid w:val="001C7EBF"/>
    <w:rsid w:val="001C7EFA"/>
    <w:rsid w:val="001C7F59"/>
    <w:rsid w:val="001C7FAD"/>
    <w:rsid w:val="001D007B"/>
    <w:rsid w:val="001D010C"/>
    <w:rsid w:val="001D021D"/>
    <w:rsid w:val="001D021F"/>
    <w:rsid w:val="001D02DC"/>
    <w:rsid w:val="001D02E5"/>
    <w:rsid w:val="001D03D9"/>
    <w:rsid w:val="001D04EF"/>
    <w:rsid w:val="001D05CE"/>
    <w:rsid w:val="001D0645"/>
    <w:rsid w:val="001D06BD"/>
    <w:rsid w:val="001D0766"/>
    <w:rsid w:val="001D0887"/>
    <w:rsid w:val="001D095C"/>
    <w:rsid w:val="001D099C"/>
    <w:rsid w:val="001D09C0"/>
    <w:rsid w:val="001D09E1"/>
    <w:rsid w:val="001D0A26"/>
    <w:rsid w:val="001D0AE2"/>
    <w:rsid w:val="001D0B05"/>
    <w:rsid w:val="001D0B86"/>
    <w:rsid w:val="001D0BD4"/>
    <w:rsid w:val="001D0D02"/>
    <w:rsid w:val="001D0D4E"/>
    <w:rsid w:val="001D0D64"/>
    <w:rsid w:val="001D0D9F"/>
    <w:rsid w:val="001D0EB3"/>
    <w:rsid w:val="001D0ED1"/>
    <w:rsid w:val="001D0EE9"/>
    <w:rsid w:val="001D1077"/>
    <w:rsid w:val="001D159D"/>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5B"/>
    <w:rsid w:val="001D1DE9"/>
    <w:rsid w:val="001D1E35"/>
    <w:rsid w:val="001D1E7C"/>
    <w:rsid w:val="001D1E99"/>
    <w:rsid w:val="001D1F3A"/>
    <w:rsid w:val="001D1F4F"/>
    <w:rsid w:val="001D1FD5"/>
    <w:rsid w:val="001D2083"/>
    <w:rsid w:val="001D2088"/>
    <w:rsid w:val="001D2096"/>
    <w:rsid w:val="001D2108"/>
    <w:rsid w:val="001D211E"/>
    <w:rsid w:val="001D21C9"/>
    <w:rsid w:val="001D21EB"/>
    <w:rsid w:val="001D22A9"/>
    <w:rsid w:val="001D22B6"/>
    <w:rsid w:val="001D2498"/>
    <w:rsid w:val="001D24A8"/>
    <w:rsid w:val="001D252A"/>
    <w:rsid w:val="001D2636"/>
    <w:rsid w:val="001D26AF"/>
    <w:rsid w:val="001D291D"/>
    <w:rsid w:val="001D29B0"/>
    <w:rsid w:val="001D2C2A"/>
    <w:rsid w:val="001D2E70"/>
    <w:rsid w:val="001D2F8E"/>
    <w:rsid w:val="001D2FD4"/>
    <w:rsid w:val="001D305B"/>
    <w:rsid w:val="001D32A7"/>
    <w:rsid w:val="001D34D6"/>
    <w:rsid w:val="001D3569"/>
    <w:rsid w:val="001D35B7"/>
    <w:rsid w:val="001D372F"/>
    <w:rsid w:val="001D375B"/>
    <w:rsid w:val="001D38EA"/>
    <w:rsid w:val="001D3A35"/>
    <w:rsid w:val="001D3AC8"/>
    <w:rsid w:val="001D3BBE"/>
    <w:rsid w:val="001D3C3F"/>
    <w:rsid w:val="001D3CCF"/>
    <w:rsid w:val="001D3CF2"/>
    <w:rsid w:val="001D3D34"/>
    <w:rsid w:val="001D3D53"/>
    <w:rsid w:val="001D3DE7"/>
    <w:rsid w:val="001D3F52"/>
    <w:rsid w:val="001D403C"/>
    <w:rsid w:val="001D40F2"/>
    <w:rsid w:val="001D426C"/>
    <w:rsid w:val="001D4333"/>
    <w:rsid w:val="001D43C9"/>
    <w:rsid w:val="001D45EF"/>
    <w:rsid w:val="001D46A2"/>
    <w:rsid w:val="001D4778"/>
    <w:rsid w:val="001D480A"/>
    <w:rsid w:val="001D484A"/>
    <w:rsid w:val="001D48D6"/>
    <w:rsid w:val="001D4976"/>
    <w:rsid w:val="001D49CB"/>
    <w:rsid w:val="001D4B6C"/>
    <w:rsid w:val="001D4D04"/>
    <w:rsid w:val="001D4D73"/>
    <w:rsid w:val="001D4E01"/>
    <w:rsid w:val="001D4E7A"/>
    <w:rsid w:val="001D4E9C"/>
    <w:rsid w:val="001D4F15"/>
    <w:rsid w:val="001D5293"/>
    <w:rsid w:val="001D5366"/>
    <w:rsid w:val="001D53B8"/>
    <w:rsid w:val="001D562E"/>
    <w:rsid w:val="001D5712"/>
    <w:rsid w:val="001D573F"/>
    <w:rsid w:val="001D5894"/>
    <w:rsid w:val="001D5969"/>
    <w:rsid w:val="001D5A6F"/>
    <w:rsid w:val="001D5B23"/>
    <w:rsid w:val="001D5B88"/>
    <w:rsid w:val="001D5C73"/>
    <w:rsid w:val="001D5C8B"/>
    <w:rsid w:val="001D5DA0"/>
    <w:rsid w:val="001D5E1D"/>
    <w:rsid w:val="001D5EC9"/>
    <w:rsid w:val="001D5F0B"/>
    <w:rsid w:val="001D5F24"/>
    <w:rsid w:val="001D5F88"/>
    <w:rsid w:val="001D6101"/>
    <w:rsid w:val="001D613E"/>
    <w:rsid w:val="001D62FF"/>
    <w:rsid w:val="001D6376"/>
    <w:rsid w:val="001D63D2"/>
    <w:rsid w:val="001D6519"/>
    <w:rsid w:val="001D65F9"/>
    <w:rsid w:val="001D660C"/>
    <w:rsid w:val="001D66B5"/>
    <w:rsid w:val="001D66F6"/>
    <w:rsid w:val="001D6755"/>
    <w:rsid w:val="001D679C"/>
    <w:rsid w:val="001D67AD"/>
    <w:rsid w:val="001D68E7"/>
    <w:rsid w:val="001D69A7"/>
    <w:rsid w:val="001D6A69"/>
    <w:rsid w:val="001D6A80"/>
    <w:rsid w:val="001D6AF1"/>
    <w:rsid w:val="001D6C95"/>
    <w:rsid w:val="001D6DF9"/>
    <w:rsid w:val="001D6E29"/>
    <w:rsid w:val="001D6F06"/>
    <w:rsid w:val="001D7000"/>
    <w:rsid w:val="001D7073"/>
    <w:rsid w:val="001D70E8"/>
    <w:rsid w:val="001D7214"/>
    <w:rsid w:val="001D72CA"/>
    <w:rsid w:val="001D7424"/>
    <w:rsid w:val="001D7590"/>
    <w:rsid w:val="001D7739"/>
    <w:rsid w:val="001D77B9"/>
    <w:rsid w:val="001D78A9"/>
    <w:rsid w:val="001D79BE"/>
    <w:rsid w:val="001D7A1C"/>
    <w:rsid w:val="001D7B55"/>
    <w:rsid w:val="001D7C15"/>
    <w:rsid w:val="001D7CC4"/>
    <w:rsid w:val="001D7D1A"/>
    <w:rsid w:val="001D7E6E"/>
    <w:rsid w:val="001D7FD5"/>
    <w:rsid w:val="001E0087"/>
    <w:rsid w:val="001E011B"/>
    <w:rsid w:val="001E0182"/>
    <w:rsid w:val="001E0200"/>
    <w:rsid w:val="001E029B"/>
    <w:rsid w:val="001E02FF"/>
    <w:rsid w:val="001E034F"/>
    <w:rsid w:val="001E0352"/>
    <w:rsid w:val="001E0465"/>
    <w:rsid w:val="001E05D5"/>
    <w:rsid w:val="001E080D"/>
    <w:rsid w:val="001E0880"/>
    <w:rsid w:val="001E08C2"/>
    <w:rsid w:val="001E0A29"/>
    <w:rsid w:val="001E0C8B"/>
    <w:rsid w:val="001E0E08"/>
    <w:rsid w:val="001E110B"/>
    <w:rsid w:val="001E1163"/>
    <w:rsid w:val="001E119D"/>
    <w:rsid w:val="001E11B7"/>
    <w:rsid w:val="001E1267"/>
    <w:rsid w:val="001E12B4"/>
    <w:rsid w:val="001E13C1"/>
    <w:rsid w:val="001E14CB"/>
    <w:rsid w:val="001E184A"/>
    <w:rsid w:val="001E1B12"/>
    <w:rsid w:val="001E1BFB"/>
    <w:rsid w:val="001E1CEE"/>
    <w:rsid w:val="001E1DFC"/>
    <w:rsid w:val="001E1F1E"/>
    <w:rsid w:val="001E2103"/>
    <w:rsid w:val="001E2124"/>
    <w:rsid w:val="001E21C4"/>
    <w:rsid w:val="001E21F2"/>
    <w:rsid w:val="001E22CC"/>
    <w:rsid w:val="001E23A4"/>
    <w:rsid w:val="001E23F4"/>
    <w:rsid w:val="001E2460"/>
    <w:rsid w:val="001E24F8"/>
    <w:rsid w:val="001E2619"/>
    <w:rsid w:val="001E2785"/>
    <w:rsid w:val="001E27D4"/>
    <w:rsid w:val="001E2927"/>
    <w:rsid w:val="001E29C1"/>
    <w:rsid w:val="001E2F55"/>
    <w:rsid w:val="001E3289"/>
    <w:rsid w:val="001E3532"/>
    <w:rsid w:val="001E363B"/>
    <w:rsid w:val="001E3714"/>
    <w:rsid w:val="001E3856"/>
    <w:rsid w:val="001E3913"/>
    <w:rsid w:val="001E39CE"/>
    <w:rsid w:val="001E3BBF"/>
    <w:rsid w:val="001E3DA0"/>
    <w:rsid w:val="001E3E46"/>
    <w:rsid w:val="001E40CB"/>
    <w:rsid w:val="001E427D"/>
    <w:rsid w:val="001E428D"/>
    <w:rsid w:val="001E4450"/>
    <w:rsid w:val="001E47FB"/>
    <w:rsid w:val="001E480E"/>
    <w:rsid w:val="001E4820"/>
    <w:rsid w:val="001E49B5"/>
    <w:rsid w:val="001E4A27"/>
    <w:rsid w:val="001E4A6D"/>
    <w:rsid w:val="001E4B66"/>
    <w:rsid w:val="001E4BB4"/>
    <w:rsid w:val="001E4BC5"/>
    <w:rsid w:val="001E4BCA"/>
    <w:rsid w:val="001E4BF3"/>
    <w:rsid w:val="001E4DF9"/>
    <w:rsid w:val="001E4F68"/>
    <w:rsid w:val="001E508B"/>
    <w:rsid w:val="001E509E"/>
    <w:rsid w:val="001E5370"/>
    <w:rsid w:val="001E54E3"/>
    <w:rsid w:val="001E5550"/>
    <w:rsid w:val="001E5582"/>
    <w:rsid w:val="001E559B"/>
    <w:rsid w:val="001E585D"/>
    <w:rsid w:val="001E5933"/>
    <w:rsid w:val="001E59D4"/>
    <w:rsid w:val="001E5A99"/>
    <w:rsid w:val="001E5B77"/>
    <w:rsid w:val="001E5E5C"/>
    <w:rsid w:val="001E60B0"/>
    <w:rsid w:val="001E615F"/>
    <w:rsid w:val="001E626F"/>
    <w:rsid w:val="001E657C"/>
    <w:rsid w:val="001E69BB"/>
    <w:rsid w:val="001E6AE5"/>
    <w:rsid w:val="001E6AE6"/>
    <w:rsid w:val="001E6B69"/>
    <w:rsid w:val="001E6B7A"/>
    <w:rsid w:val="001E6CAC"/>
    <w:rsid w:val="001E6D55"/>
    <w:rsid w:val="001E6DA7"/>
    <w:rsid w:val="001E6E7A"/>
    <w:rsid w:val="001E6ED1"/>
    <w:rsid w:val="001E6F62"/>
    <w:rsid w:val="001E6F9A"/>
    <w:rsid w:val="001E6FFB"/>
    <w:rsid w:val="001E71C7"/>
    <w:rsid w:val="001E71C9"/>
    <w:rsid w:val="001E72F3"/>
    <w:rsid w:val="001E72FA"/>
    <w:rsid w:val="001E7320"/>
    <w:rsid w:val="001E73BF"/>
    <w:rsid w:val="001E7435"/>
    <w:rsid w:val="001E74AF"/>
    <w:rsid w:val="001E7530"/>
    <w:rsid w:val="001E75A6"/>
    <w:rsid w:val="001E7659"/>
    <w:rsid w:val="001E76E6"/>
    <w:rsid w:val="001E77AB"/>
    <w:rsid w:val="001E78EC"/>
    <w:rsid w:val="001E7914"/>
    <w:rsid w:val="001E791C"/>
    <w:rsid w:val="001E7C92"/>
    <w:rsid w:val="001E7DE9"/>
    <w:rsid w:val="001E7DF3"/>
    <w:rsid w:val="001E7F34"/>
    <w:rsid w:val="001F0012"/>
    <w:rsid w:val="001F002D"/>
    <w:rsid w:val="001F00FE"/>
    <w:rsid w:val="001F010E"/>
    <w:rsid w:val="001F01E4"/>
    <w:rsid w:val="001F032B"/>
    <w:rsid w:val="001F0376"/>
    <w:rsid w:val="001F03D5"/>
    <w:rsid w:val="001F0517"/>
    <w:rsid w:val="001F058E"/>
    <w:rsid w:val="001F0622"/>
    <w:rsid w:val="001F06EA"/>
    <w:rsid w:val="001F0709"/>
    <w:rsid w:val="001F0751"/>
    <w:rsid w:val="001F09D2"/>
    <w:rsid w:val="001F09ED"/>
    <w:rsid w:val="001F0B68"/>
    <w:rsid w:val="001F0C20"/>
    <w:rsid w:val="001F0CAD"/>
    <w:rsid w:val="001F0CB6"/>
    <w:rsid w:val="001F0D35"/>
    <w:rsid w:val="001F0E76"/>
    <w:rsid w:val="001F0E85"/>
    <w:rsid w:val="001F1247"/>
    <w:rsid w:val="001F12F0"/>
    <w:rsid w:val="001F14F8"/>
    <w:rsid w:val="001F15FE"/>
    <w:rsid w:val="001F1690"/>
    <w:rsid w:val="001F1927"/>
    <w:rsid w:val="001F19D4"/>
    <w:rsid w:val="001F1B00"/>
    <w:rsid w:val="001F1B27"/>
    <w:rsid w:val="001F1D50"/>
    <w:rsid w:val="001F1D74"/>
    <w:rsid w:val="001F1D94"/>
    <w:rsid w:val="001F1F72"/>
    <w:rsid w:val="001F2056"/>
    <w:rsid w:val="001F2160"/>
    <w:rsid w:val="001F21FD"/>
    <w:rsid w:val="001F24DC"/>
    <w:rsid w:val="001F2526"/>
    <w:rsid w:val="001F2564"/>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6C8"/>
    <w:rsid w:val="001F3845"/>
    <w:rsid w:val="001F3884"/>
    <w:rsid w:val="001F3A68"/>
    <w:rsid w:val="001F3B49"/>
    <w:rsid w:val="001F3C2B"/>
    <w:rsid w:val="001F3C46"/>
    <w:rsid w:val="001F3CBF"/>
    <w:rsid w:val="001F3D40"/>
    <w:rsid w:val="001F3EF2"/>
    <w:rsid w:val="001F3F36"/>
    <w:rsid w:val="001F3F89"/>
    <w:rsid w:val="001F42A9"/>
    <w:rsid w:val="001F44C7"/>
    <w:rsid w:val="001F472B"/>
    <w:rsid w:val="001F48BB"/>
    <w:rsid w:val="001F4900"/>
    <w:rsid w:val="001F4902"/>
    <w:rsid w:val="001F4967"/>
    <w:rsid w:val="001F4AD8"/>
    <w:rsid w:val="001F4BDD"/>
    <w:rsid w:val="001F4C7F"/>
    <w:rsid w:val="001F5004"/>
    <w:rsid w:val="001F52AE"/>
    <w:rsid w:val="001F52B2"/>
    <w:rsid w:val="001F53AF"/>
    <w:rsid w:val="001F547A"/>
    <w:rsid w:val="001F54D2"/>
    <w:rsid w:val="001F55F1"/>
    <w:rsid w:val="001F5787"/>
    <w:rsid w:val="001F57D4"/>
    <w:rsid w:val="001F580F"/>
    <w:rsid w:val="001F586D"/>
    <w:rsid w:val="001F5870"/>
    <w:rsid w:val="001F58A5"/>
    <w:rsid w:val="001F5A53"/>
    <w:rsid w:val="001F5A86"/>
    <w:rsid w:val="001F5ADE"/>
    <w:rsid w:val="001F5C52"/>
    <w:rsid w:val="001F5D36"/>
    <w:rsid w:val="001F5EAF"/>
    <w:rsid w:val="001F5FD8"/>
    <w:rsid w:val="001F60BF"/>
    <w:rsid w:val="001F6194"/>
    <w:rsid w:val="001F677C"/>
    <w:rsid w:val="001F677F"/>
    <w:rsid w:val="001F678D"/>
    <w:rsid w:val="001F6918"/>
    <w:rsid w:val="001F6926"/>
    <w:rsid w:val="001F6961"/>
    <w:rsid w:val="001F6995"/>
    <w:rsid w:val="001F6B14"/>
    <w:rsid w:val="001F6CBA"/>
    <w:rsid w:val="001F6CCD"/>
    <w:rsid w:val="001F6D25"/>
    <w:rsid w:val="001F6E1F"/>
    <w:rsid w:val="001F73DA"/>
    <w:rsid w:val="001F77AE"/>
    <w:rsid w:val="001F7821"/>
    <w:rsid w:val="001F785E"/>
    <w:rsid w:val="001F7990"/>
    <w:rsid w:val="001F7AB2"/>
    <w:rsid w:val="001F7B26"/>
    <w:rsid w:val="001F7BB9"/>
    <w:rsid w:val="001F7BDE"/>
    <w:rsid w:val="001F7C5B"/>
    <w:rsid w:val="001F7D6C"/>
    <w:rsid w:val="001F7DA4"/>
    <w:rsid w:val="001F7E41"/>
    <w:rsid w:val="001F7E46"/>
    <w:rsid w:val="001F7ED0"/>
    <w:rsid w:val="001F7ED5"/>
    <w:rsid w:val="001F7F0D"/>
    <w:rsid w:val="001F7F8A"/>
    <w:rsid w:val="00200051"/>
    <w:rsid w:val="00200115"/>
    <w:rsid w:val="0020039F"/>
    <w:rsid w:val="00200479"/>
    <w:rsid w:val="00200684"/>
    <w:rsid w:val="00200768"/>
    <w:rsid w:val="002009ED"/>
    <w:rsid w:val="00200AF0"/>
    <w:rsid w:val="00200B2C"/>
    <w:rsid w:val="00200B5E"/>
    <w:rsid w:val="00200BDC"/>
    <w:rsid w:val="00200BFD"/>
    <w:rsid w:val="00200C93"/>
    <w:rsid w:val="00200D63"/>
    <w:rsid w:val="00200F5A"/>
    <w:rsid w:val="00200F6C"/>
    <w:rsid w:val="00200FD0"/>
    <w:rsid w:val="00200FD6"/>
    <w:rsid w:val="00201074"/>
    <w:rsid w:val="0020134C"/>
    <w:rsid w:val="00201417"/>
    <w:rsid w:val="0020154A"/>
    <w:rsid w:val="002015C4"/>
    <w:rsid w:val="00201610"/>
    <w:rsid w:val="00201668"/>
    <w:rsid w:val="00201683"/>
    <w:rsid w:val="00201684"/>
    <w:rsid w:val="00201706"/>
    <w:rsid w:val="00201762"/>
    <w:rsid w:val="00201769"/>
    <w:rsid w:val="002017FA"/>
    <w:rsid w:val="00201AE9"/>
    <w:rsid w:val="00201B33"/>
    <w:rsid w:val="00201BF6"/>
    <w:rsid w:val="00201C42"/>
    <w:rsid w:val="00201D26"/>
    <w:rsid w:val="0020205A"/>
    <w:rsid w:val="002020DB"/>
    <w:rsid w:val="00202110"/>
    <w:rsid w:val="00202137"/>
    <w:rsid w:val="002021BC"/>
    <w:rsid w:val="002021E0"/>
    <w:rsid w:val="002021F6"/>
    <w:rsid w:val="002023DD"/>
    <w:rsid w:val="00202472"/>
    <w:rsid w:val="002026A7"/>
    <w:rsid w:val="0020277A"/>
    <w:rsid w:val="0020286B"/>
    <w:rsid w:val="00202923"/>
    <w:rsid w:val="0020298D"/>
    <w:rsid w:val="00202C14"/>
    <w:rsid w:val="00202C6C"/>
    <w:rsid w:val="00202DA2"/>
    <w:rsid w:val="00202EB2"/>
    <w:rsid w:val="00202F8E"/>
    <w:rsid w:val="00202FCE"/>
    <w:rsid w:val="00203058"/>
    <w:rsid w:val="00203069"/>
    <w:rsid w:val="0020308D"/>
    <w:rsid w:val="00203099"/>
    <w:rsid w:val="00203189"/>
    <w:rsid w:val="002033E3"/>
    <w:rsid w:val="0020392D"/>
    <w:rsid w:val="0020398B"/>
    <w:rsid w:val="002039A0"/>
    <w:rsid w:val="00203B4F"/>
    <w:rsid w:val="00203B72"/>
    <w:rsid w:val="00203C05"/>
    <w:rsid w:val="00203CC9"/>
    <w:rsid w:val="00203DC0"/>
    <w:rsid w:val="00203EFA"/>
    <w:rsid w:val="0020409E"/>
    <w:rsid w:val="00204187"/>
    <w:rsid w:val="002041A0"/>
    <w:rsid w:val="002042E9"/>
    <w:rsid w:val="00204323"/>
    <w:rsid w:val="0020447A"/>
    <w:rsid w:val="00204524"/>
    <w:rsid w:val="002045BF"/>
    <w:rsid w:val="002046BB"/>
    <w:rsid w:val="0020475E"/>
    <w:rsid w:val="00204790"/>
    <w:rsid w:val="002047CB"/>
    <w:rsid w:val="002048F1"/>
    <w:rsid w:val="002049A0"/>
    <w:rsid w:val="00204A45"/>
    <w:rsid w:val="00204B73"/>
    <w:rsid w:val="0020508F"/>
    <w:rsid w:val="00205092"/>
    <w:rsid w:val="00205120"/>
    <w:rsid w:val="00205135"/>
    <w:rsid w:val="00205219"/>
    <w:rsid w:val="00205267"/>
    <w:rsid w:val="00205327"/>
    <w:rsid w:val="002053E7"/>
    <w:rsid w:val="002054D5"/>
    <w:rsid w:val="002054FB"/>
    <w:rsid w:val="00205501"/>
    <w:rsid w:val="0020563B"/>
    <w:rsid w:val="0020567A"/>
    <w:rsid w:val="00205775"/>
    <w:rsid w:val="00205865"/>
    <w:rsid w:val="0020596F"/>
    <w:rsid w:val="00205AC4"/>
    <w:rsid w:val="00205B8A"/>
    <w:rsid w:val="00205C98"/>
    <w:rsid w:val="00205D69"/>
    <w:rsid w:val="00205DC3"/>
    <w:rsid w:val="00205E5E"/>
    <w:rsid w:val="00205F54"/>
    <w:rsid w:val="00205F8B"/>
    <w:rsid w:val="00206034"/>
    <w:rsid w:val="0020611C"/>
    <w:rsid w:val="00206153"/>
    <w:rsid w:val="002061CB"/>
    <w:rsid w:val="002062C8"/>
    <w:rsid w:val="00206374"/>
    <w:rsid w:val="0020639C"/>
    <w:rsid w:val="002064CE"/>
    <w:rsid w:val="00206608"/>
    <w:rsid w:val="00206652"/>
    <w:rsid w:val="002066CA"/>
    <w:rsid w:val="002067F3"/>
    <w:rsid w:val="00206BCC"/>
    <w:rsid w:val="00206C65"/>
    <w:rsid w:val="00206D3F"/>
    <w:rsid w:val="00206DC4"/>
    <w:rsid w:val="00206E3B"/>
    <w:rsid w:val="00207064"/>
    <w:rsid w:val="00207172"/>
    <w:rsid w:val="002073CE"/>
    <w:rsid w:val="00207570"/>
    <w:rsid w:val="00207590"/>
    <w:rsid w:val="0020762E"/>
    <w:rsid w:val="002077FB"/>
    <w:rsid w:val="00207848"/>
    <w:rsid w:val="00207989"/>
    <w:rsid w:val="00207A22"/>
    <w:rsid w:val="00207A95"/>
    <w:rsid w:val="00207B86"/>
    <w:rsid w:val="00207CE2"/>
    <w:rsid w:val="00207DF0"/>
    <w:rsid w:val="002100B4"/>
    <w:rsid w:val="00210101"/>
    <w:rsid w:val="002101E2"/>
    <w:rsid w:val="002101EC"/>
    <w:rsid w:val="0021021D"/>
    <w:rsid w:val="002102C6"/>
    <w:rsid w:val="00210421"/>
    <w:rsid w:val="0021052E"/>
    <w:rsid w:val="0021058C"/>
    <w:rsid w:val="00210758"/>
    <w:rsid w:val="002108E4"/>
    <w:rsid w:val="00210A02"/>
    <w:rsid w:val="00210A8F"/>
    <w:rsid w:val="00210B08"/>
    <w:rsid w:val="00210BCB"/>
    <w:rsid w:val="00210C47"/>
    <w:rsid w:val="00210C67"/>
    <w:rsid w:val="00210D97"/>
    <w:rsid w:val="00210DD2"/>
    <w:rsid w:val="00210DDF"/>
    <w:rsid w:val="00210E5E"/>
    <w:rsid w:val="00210E70"/>
    <w:rsid w:val="00210E8A"/>
    <w:rsid w:val="00210F39"/>
    <w:rsid w:val="00210F48"/>
    <w:rsid w:val="002110E0"/>
    <w:rsid w:val="00211147"/>
    <w:rsid w:val="00211325"/>
    <w:rsid w:val="00211349"/>
    <w:rsid w:val="0021136C"/>
    <w:rsid w:val="00211537"/>
    <w:rsid w:val="00211668"/>
    <w:rsid w:val="00211874"/>
    <w:rsid w:val="002118DE"/>
    <w:rsid w:val="002118EF"/>
    <w:rsid w:val="00211A48"/>
    <w:rsid w:val="00211B6B"/>
    <w:rsid w:val="00211C10"/>
    <w:rsid w:val="00211E29"/>
    <w:rsid w:val="00211E7D"/>
    <w:rsid w:val="00211FD2"/>
    <w:rsid w:val="00212004"/>
    <w:rsid w:val="00212020"/>
    <w:rsid w:val="002121BF"/>
    <w:rsid w:val="00212232"/>
    <w:rsid w:val="0021225C"/>
    <w:rsid w:val="002122BE"/>
    <w:rsid w:val="00212423"/>
    <w:rsid w:val="002124BF"/>
    <w:rsid w:val="002127D3"/>
    <w:rsid w:val="00212C58"/>
    <w:rsid w:val="00212FB6"/>
    <w:rsid w:val="00212FD5"/>
    <w:rsid w:val="00213116"/>
    <w:rsid w:val="00213132"/>
    <w:rsid w:val="00213244"/>
    <w:rsid w:val="0021327C"/>
    <w:rsid w:val="002132F4"/>
    <w:rsid w:val="002133B5"/>
    <w:rsid w:val="00213470"/>
    <w:rsid w:val="002135C7"/>
    <w:rsid w:val="002135F1"/>
    <w:rsid w:val="0021382C"/>
    <w:rsid w:val="00213962"/>
    <w:rsid w:val="00213982"/>
    <w:rsid w:val="00213C51"/>
    <w:rsid w:val="00213E35"/>
    <w:rsid w:val="00213F30"/>
    <w:rsid w:val="00213F7C"/>
    <w:rsid w:val="00214080"/>
    <w:rsid w:val="0021416D"/>
    <w:rsid w:val="00214181"/>
    <w:rsid w:val="002141CD"/>
    <w:rsid w:val="00214321"/>
    <w:rsid w:val="00214331"/>
    <w:rsid w:val="00214428"/>
    <w:rsid w:val="002146F3"/>
    <w:rsid w:val="00214718"/>
    <w:rsid w:val="0021473C"/>
    <w:rsid w:val="0021497A"/>
    <w:rsid w:val="00214A3F"/>
    <w:rsid w:val="00214B31"/>
    <w:rsid w:val="00214DE9"/>
    <w:rsid w:val="00214E7A"/>
    <w:rsid w:val="00214F8B"/>
    <w:rsid w:val="00214FC3"/>
    <w:rsid w:val="002151B5"/>
    <w:rsid w:val="002151E2"/>
    <w:rsid w:val="002153E6"/>
    <w:rsid w:val="00215448"/>
    <w:rsid w:val="002154CC"/>
    <w:rsid w:val="002154D1"/>
    <w:rsid w:val="002154F3"/>
    <w:rsid w:val="002156B5"/>
    <w:rsid w:val="00215712"/>
    <w:rsid w:val="00215736"/>
    <w:rsid w:val="00215858"/>
    <w:rsid w:val="0021586E"/>
    <w:rsid w:val="00215898"/>
    <w:rsid w:val="00215C11"/>
    <w:rsid w:val="00215D8E"/>
    <w:rsid w:val="00215E5C"/>
    <w:rsid w:val="00215E77"/>
    <w:rsid w:val="00215EB4"/>
    <w:rsid w:val="00215F8A"/>
    <w:rsid w:val="002160D3"/>
    <w:rsid w:val="00216128"/>
    <w:rsid w:val="0021612A"/>
    <w:rsid w:val="002161F8"/>
    <w:rsid w:val="00216388"/>
    <w:rsid w:val="002164C2"/>
    <w:rsid w:val="002164E5"/>
    <w:rsid w:val="00216563"/>
    <w:rsid w:val="00216573"/>
    <w:rsid w:val="002166C7"/>
    <w:rsid w:val="00216704"/>
    <w:rsid w:val="0021673C"/>
    <w:rsid w:val="0021679B"/>
    <w:rsid w:val="002167A2"/>
    <w:rsid w:val="00216828"/>
    <w:rsid w:val="00216970"/>
    <w:rsid w:val="002169D1"/>
    <w:rsid w:val="00216A66"/>
    <w:rsid w:val="00216B42"/>
    <w:rsid w:val="00216C16"/>
    <w:rsid w:val="00216C57"/>
    <w:rsid w:val="00216CBC"/>
    <w:rsid w:val="00216D60"/>
    <w:rsid w:val="00216E6C"/>
    <w:rsid w:val="00217083"/>
    <w:rsid w:val="00217096"/>
    <w:rsid w:val="00217097"/>
    <w:rsid w:val="002171EA"/>
    <w:rsid w:val="002172B7"/>
    <w:rsid w:val="002176C6"/>
    <w:rsid w:val="002176E1"/>
    <w:rsid w:val="002177B6"/>
    <w:rsid w:val="00217846"/>
    <w:rsid w:val="00217902"/>
    <w:rsid w:val="00217912"/>
    <w:rsid w:val="0021791A"/>
    <w:rsid w:val="002179E0"/>
    <w:rsid w:val="00217A19"/>
    <w:rsid w:val="00217BA1"/>
    <w:rsid w:val="00217CB8"/>
    <w:rsid w:val="00217CBE"/>
    <w:rsid w:val="00217CF7"/>
    <w:rsid w:val="00217DA3"/>
    <w:rsid w:val="00217EF8"/>
    <w:rsid w:val="00217F4D"/>
    <w:rsid w:val="00217F97"/>
    <w:rsid w:val="0022000D"/>
    <w:rsid w:val="00220097"/>
    <w:rsid w:val="002200F4"/>
    <w:rsid w:val="00220279"/>
    <w:rsid w:val="002204C7"/>
    <w:rsid w:val="00220536"/>
    <w:rsid w:val="0022061E"/>
    <w:rsid w:val="0022065F"/>
    <w:rsid w:val="0022081A"/>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923"/>
    <w:rsid w:val="002219AE"/>
    <w:rsid w:val="00221B16"/>
    <w:rsid w:val="00221BC3"/>
    <w:rsid w:val="00221BE3"/>
    <w:rsid w:val="00221C13"/>
    <w:rsid w:val="00221D5A"/>
    <w:rsid w:val="00221EF6"/>
    <w:rsid w:val="002221BD"/>
    <w:rsid w:val="002223B0"/>
    <w:rsid w:val="002223BF"/>
    <w:rsid w:val="00222480"/>
    <w:rsid w:val="00222728"/>
    <w:rsid w:val="00222863"/>
    <w:rsid w:val="0022287F"/>
    <w:rsid w:val="00222949"/>
    <w:rsid w:val="00222970"/>
    <w:rsid w:val="00222A72"/>
    <w:rsid w:val="00222AAB"/>
    <w:rsid w:val="00222BDC"/>
    <w:rsid w:val="00222BE8"/>
    <w:rsid w:val="00222D3A"/>
    <w:rsid w:val="00222E33"/>
    <w:rsid w:val="00222FED"/>
    <w:rsid w:val="00223111"/>
    <w:rsid w:val="002231AD"/>
    <w:rsid w:val="002231BE"/>
    <w:rsid w:val="00223225"/>
    <w:rsid w:val="002232F6"/>
    <w:rsid w:val="00223382"/>
    <w:rsid w:val="0022342F"/>
    <w:rsid w:val="00223493"/>
    <w:rsid w:val="00223530"/>
    <w:rsid w:val="0022354E"/>
    <w:rsid w:val="002235DE"/>
    <w:rsid w:val="002235FC"/>
    <w:rsid w:val="00223675"/>
    <w:rsid w:val="002236AC"/>
    <w:rsid w:val="00223913"/>
    <w:rsid w:val="00223AC9"/>
    <w:rsid w:val="00223D32"/>
    <w:rsid w:val="00223E07"/>
    <w:rsid w:val="00223FB7"/>
    <w:rsid w:val="002242D9"/>
    <w:rsid w:val="002243C9"/>
    <w:rsid w:val="00224543"/>
    <w:rsid w:val="00224656"/>
    <w:rsid w:val="0022466B"/>
    <w:rsid w:val="00224671"/>
    <w:rsid w:val="002246AD"/>
    <w:rsid w:val="002246E7"/>
    <w:rsid w:val="002247E3"/>
    <w:rsid w:val="002248C5"/>
    <w:rsid w:val="002249DD"/>
    <w:rsid w:val="002249F3"/>
    <w:rsid w:val="00224A72"/>
    <w:rsid w:val="00224A75"/>
    <w:rsid w:val="00224BAE"/>
    <w:rsid w:val="00224E7E"/>
    <w:rsid w:val="00224EBC"/>
    <w:rsid w:val="002250A9"/>
    <w:rsid w:val="0022513F"/>
    <w:rsid w:val="002251E5"/>
    <w:rsid w:val="002252D9"/>
    <w:rsid w:val="0022560A"/>
    <w:rsid w:val="002256C9"/>
    <w:rsid w:val="002257AF"/>
    <w:rsid w:val="0022589D"/>
    <w:rsid w:val="00225A9F"/>
    <w:rsid w:val="00225B74"/>
    <w:rsid w:val="00225B9D"/>
    <w:rsid w:val="00225BA9"/>
    <w:rsid w:val="00225D41"/>
    <w:rsid w:val="00225E43"/>
    <w:rsid w:val="00225E5E"/>
    <w:rsid w:val="00225E62"/>
    <w:rsid w:val="00225FF4"/>
    <w:rsid w:val="0022601F"/>
    <w:rsid w:val="0022608C"/>
    <w:rsid w:val="00226153"/>
    <w:rsid w:val="002261B1"/>
    <w:rsid w:val="002264B5"/>
    <w:rsid w:val="002264DB"/>
    <w:rsid w:val="0022658F"/>
    <w:rsid w:val="00226649"/>
    <w:rsid w:val="002266EA"/>
    <w:rsid w:val="00226774"/>
    <w:rsid w:val="00226969"/>
    <w:rsid w:val="00226A3C"/>
    <w:rsid w:val="00226B3E"/>
    <w:rsid w:val="00226B4B"/>
    <w:rsid w:val="00226CD9"/>
    <w:rsid w:val="00226DA0"/>
    <w:rsid w:val="00226DFB"/>
    <w:rsid w:val="00226FB7"/>
    <w:rsid w:val="00226FD3"/>
    <w:rsid w:val="00227012"/>
    <w:rsid w:val="00227070"/>
    <w:rsid w:val="0022711A"/>
    <w:rsid w:val="00227162"/>
    <w:rsid w:val="00227190"/>
    <w:rsid w:val="00227194"/>
    <w:rsid w:val="002275CA"/>
    <w:rsid w:val="00227652"/>
    <w:rsid w:val="00227821"/>
    <w:rsid w:val="00227908"/>
    <w:rsid w:val="002279CA"/>
    <w:rsid w:val="00227AAD"/>
    <w:rsid w:val="00227B42"/>
    <w:rsid w:val="00227CB9"/>
    <w:rsid w:val="00227D88"/>
    <w:rsid w:val="00227EB0"/>
    <w:rsid w:val="00227F03"/>
    <w:rsid w:val="00227F8B"/>
    <w:rsid w:val="00227FAC"/>
    <w:rsid w:val="00227FC9"/>
    <w:rsid w:val="0023006E"/>
    <w:rsid w:val="002301E6"/>
    <w:rsid w:val="0023038C"/>
    <w:rsid w:val="002303BA"/>
    <w:rsid w:val="002305FF"/>
    <w:rsid w:val="00230620"/>
    <w:rsid w:val="00230681"/>
    <w:rsid w:val="00230A4D"/>
    <w:rsid w:val="00230A88"/>
    <w:rsid w:val="00230B5E"/>
    <w:rsid w:val="00230BAC"/>
    <w:rsid w:val="00230C9C"/>
    <w:rsid w:val="00230CCC"/>
    <w:rsid w:val="00230D3D"/>
    <w:rsid w:val="00230D8F"/>
    <w:rsid w:val="00230F36"/>
    <w:rsid w:val="00231345"/>
    <w:rsid w:val="002315C2"/>
    <w:rsid w:val="00231796"/>
    <w:rsid w:val="00231945"/>
    <w:rsid w:val="00231AC5"/>
    <w:rsid w:val="00231AFB"/>
    <w:rsid w:val="00231E4B"/>
    <w:rsid w:val="00231FF6"/>
    <w:rsid w:val="00232017"/>
    <w:rsid w:val="0023217E"/>
    <w:rsid w:val="0023237B"/>
    <w:rsid w:val="00232391"/>
    <w:rsid w:val="00232398"/>
    <w:rsid w:val="002323DB"/>
    <w:rsid w:val="00232798"/>
    <w:rsid w:val="0023285C"/>
    <w:rsid w:val="002328BA"/>
    <w:rsid w:val="002328CB"/>
    <w:rsid w:val="002329D1"/>
    <w:rsid w:val="00232ACC"/>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52F"/>
    <w:rsid w:val="0023362D"/>
    <w:rsid w:val="00233762"/>
    <w:rsid w:val="00233793"/>
    <w:rsid w:val="002337E9"/>
    <w:rsid w:val="002338B5"/>
    <w:rsid w:val="00233B91"/>
    <w:rsid w:val="00233C21"/>
    <w:rsid w:val="00233C6C"/>
    <w:rsid w:val="00233CD2"/>
    <w:rsid w:val="00233E4D"/>
    <w:rsid w:val="002340D1"/>
    <w:rsid w:val="0023412B"/>
    <w:rsid w:val="00234157"/>
    <w:rsid w:val="002342B6"/>
    <w:rsid w:val="002344AF"/>
    <w:rsid w:val="002345D3"/>
    <w:rsid w:val="002345F6"/>
    <w:rsid w:val="00234624"/>
    <w:rsid w:val="0023469E"/>
    <w:rsid w:val="002347B4"/>
    <w:rsid w:val="002348AE"/>
    <w:rsid w:val="002348DC"/>
    <w:rsid w:val="0023493D"/>
    <w:rsid w:val="00234C1E"/>
    <w:rsid w:val="00234C35"/>
    <w:rsid w:val="00234C3B"/>
    <w:rsid w:val="00234C97"/>
    <w:rsid w:val="00234D65"/>
    <w:rsid w:val="00234DE0"/>
    <w:rsid w:val="00234E36"/>
    <w:rsid w:val="00234EB7"/>
    <w:rsid w:val="00234F1D"/>
    <w:rsid w:val="0023521B"/>
    <w:rsid w:val="0023529D"/>
    <w:rsid w:val="002352BE"/>
    <w:rsid w:val="00235321"/>
    <w:rsid w:val="0023535D"/>
    <w:rsid w:val="0023539F"/>
    <w:rsid w:val="0023540E"/>
    <w:rsid w:val="002354DF"/>
    <w:rsid w:val="0023557B"/>
    <w:rsid w:val="00235593"/>
    <w:rsid w:val="0023562B"/>
    <w:rsid w:val="00235720"/>
    <w:rsid w:val="002357EB"/>
    <w:rsid w:val="00235C4A"/>
    <w:rsid w:val="00235CC8"/>
    <w:rsid w:val="00235D89"/>
    <w:rsid w:val="00235DC7"/>
    <w:rsid w:val="00235E63"/>
    <w:rsid w:val="0023626F"/>
    <w:rsid w:val="002364A8"/>
    <w:rsid w:val="002364D7"/>
    <w:rsid w:val="00236507"/>
    <w:rsid w:val="00236613"/>
    <w:rsid w:val="00236708"/>
    <w:rsid w:val="0023673A"/>
    <w:rsid w:val="002367CA"/>
    <w:rsid w:val="00236902"/>
    <w:rsid w:val="0023696F"/>
    <w:rsid w:val="002369F0"/>
    <w:rsid w:val="00236A8A"/>
    <w:rsid w:val="00236CC0"/>
    <w:rsid w:val="00236D3C"/>
    <w:rsid w:val="00236FD5"/>
    <w:rsid w:val="002370DA"/>
    <w:rsid w:val="00237117"/>
    <w:rsid w:val="00237190"/>
    <w:rsid w:val="00237409"/>
    <w:rsid w:val="0023746A"/>
    <w:rsid w:val="002374BC"/>
    <w:rsid w:val="002374F8"/>
    <w:rsid w:val="002376BC"/>
    <w:rsid w:val="002376E5"/>
    <w:rsid w:val="0023778B"/>
    <w:rsid w:val="002377B5"/>
    <w:rsid w:val="00237802"/>
    <w:rsid w:val="00237AAC"/>
    <w:rsid w:val="00237B30"/>
    <w:rsid w:val="00237BA8"/>
    <w:rsid w:val="00237C17"/>
    <w:rsid w:val="00237D5F"/>
    <w:rsid w:val="00237D95"/>
    <w:rsid w:val="00237EEF"/>
    <w:rsid w:val="00237F15"/>
    <w:rsid w:val="00237F93"/>
    <w:rsid w:val="00237FB0"/>
    <w:rsid w:val="00237FC0"/>
    <w:rsid w:val="002400CD"/>
    <w:rsid w:val="00240108"/>
    <w:rsid w:val="0024010F"/>
    <w:rsid w:val="002402DB"/>
    <w:rsid w:val="00240359"/>
    <w:rsid w:val="002403CE"/>
    <w:rsid w:val="002403DE"/>
    <w:rsid w:val="00240610"/>
    <w:rsid w:val="002407B8"/>
    <w:rsid w:val="002407F3"/>
    <w:rsid w:val="0024083A"/>
    <w:rsid w:val="00240B29"/>
    <w:rsid w:val="00240B36"/>
    <w:rsid w:val="00240BC0"/>
    <w:rsid w:val="00240C38"/>
    <w:rsid w:val="00240C8F"/>
    <w:rsid w:val="00240E19"/>
    <w:rsid w:val="00241063"/>
    <w:rsid w:val="00241159"/>
    <w:rsid w:val="002411D5"/>
    <w:rsid w:val="00241376"/>
    <w:rsid w:val="0024147D"/>
    <w:rsid w:val="00241577"/>
    <w:rsid w:val="0024157A"/>
    <w:rsid w:val="002415CB"/>
    <w:rsid w:val="00241606"/>
    <w:rsid w:val="002416AB"/>
    <w:rsid w:val="002416B7"/>
    <w:rsid w:val="00241786"/>
    <w:rsid w:val="00241839"/>
    <w:rsid w:val="00241874"/>
    <w:rsid w:val="00241A17"/>
    <w:rsid w:val="00241A8C"/>
    <w:rsid w:val="00241B5B"/>
    <w:rsid w:val="00241C45"/>
    <w:rsid w:val="00241C59"/>
    <w:rsid w:val="00241DF5"/>
    <w:rsid w:val="00241E4E"/>
    <w:rsid w:val="00241EC2"/>
    <w:rsid w:val="00241FF3"/>
    <w:rsid w:val="0024213D"/>
    <w:rsid w:val="002422C1"/>
    <w:rsid w:val="002425B7"/>
    <w:rsid w:val="0024260B"/>
    <w:rsid w:val="0024261B"/>
    <w:rsid w:val="00242633"/>
    <w:rsid w:val="00242723"/>
    <w:rsid w:val="002427FF"/>
    <w:rsid w:val="00242860"/>
    <w:rsid w:val="002428FA"/>
    <w:rsid w:val="002429A6"/>
    <w:rsid w:val="00242B83"/>
    <w:rsid w:val="00242BA7"/>
    <w:rsid w:val="00242BF1"/>
    <w:rsid w:val="00242CDE"/>
    <w:rsid w:val="00242F51"/>
    <w:rsid w:val="00242FB8"/>
    <w:rsid w:val="00243420"/>
    <w:rsid w:val="002434CD"/>
    <w:rsid w:val="0024353D"/>
    <w:rsid w:val="00243635"/>
    <w:rsid w:val="0024368E"/>
    <w:rsid w:val="002436AD"/>
    <w:rsid w:val="002436B6"/>
    <w:rsid w:val="0024370F"/>
    <w:rsid w:val="00243786"/>
    <w:rsid w:val="002439D3"/>
    <w:rsid w:val="00243B08"/>
    <w:rsid w:val="00243C44"/>
    <w:rsid w:val="00243D8E"/>
    <w:rsid w:val="0024400F"/>
    <w:rsid w:val="00244017"/>
    <w:rsid w:val="0024404B"/>
    <w:rsid w:val="00244067"/>
    <w:rsid w:val="0024412F"/>
    <w:rsid w:val="00244133"/>
    <w:rsid w:val="00244249"/>
    <w:rsid w:val="00244284"/>
    <w:rsid w:val="002442AF"/>
    <w:rsid w:val="0024431D"/>
    <w:rsid w:val="00244338"/>
    <w:rsid w:val="00244606"/>
    <w:rsid w:val="0024468D"/>
    <w:rsid w:val="0024478A"/>
    <w:rsid w:val="002449CC"/>
    <w:rsid w:val="002449E0"/>
    <w:rsid w:val="00244D3C"/>
    <w:rsid w:val="00244DBE"/>
    <w:rsid w:val="00244DEA"/>
    <w:rsid w:val="00244EB6"/>
    <w:rsid w:val="00244F45"/>
    <w:rsid w:val="00244F5E"/>
    <w:rsid w:val="00245242"/>
    <w:rsid w:val="00245338"/>
    <w:rsid w:val="002454A5"/>
    <w:rsid w:val="002454D0"/>
    <w:rsid w:val="002454DF"/>
    <w:rsid w:val="00245508"/>
    <w:rsid w:val="0024563E"/>
    <w:rsid w:val="002457B8"/>
    <w:rsid w:val="0024591C"/>
    <w:rsid w:val="00245948"/>
    <w:rsid w:val="002459B5"/>
    <w:rsid w:val="00245A1F"/>
    <w:rsid w:val="00245ADC"/>
    <w:rsid w:val="00245B7E"/>
    <w:rsid w:val="00245D5F"/>
    <w:rsid w:val="00245D9B"/>
    <w:rsid w:val="00245F25"/>
    <w:rsid w:val="00245F91"/>
    <w:rsid w:val="00245FE7"/>
    <w:rsid w:val="00246190"/>
    <w:rsid w:val="00246196"/>
    <w:rsid w:val="002462DE"/>
    <w:rsid w:val="00246312"/>
    <w:rsid w:val="00246348"/>
    <w:rsid w:val="0024634E"/>
    <w:rsid w:val="00246368"/>
    <w:rsid w:val="00246407"/>
    <w:rsid w:val="002464CC"/>
    <w:rsid w:val="00246811"/>
    <w:rsid w:val="002469F3"/>
    <w:rsid w:val="00246A1C"/>
    <w:rsid w:val="00246A80"/>
    <w:rsid w:val="00246D83"/>
    <w:rsid w:val="00246DF1"/>
    <w:rsid w:val="00246E08"/>
    <w:rsid w:val="00246E7F"/>
    <w:rsid w:val="00246F54"/>
    <w:rsid w:val="00246FAB"/>
    <w:rsid w:val="00247000"/>
    <w:rsid w:val="00247009"/>
    <w:rsid w:val="00247123"/>
    <w:rsid w:val="00247141"/>
    <w:rsid w:val="002471AF"/>
    <w:rsid w:val="002471C9"/>
    <w:rsid w:val="0024725B"/>
    <w:rsid w:val="002472AD"/>
    <w:rsid w:val="00247438"/>
    <w:rsid w:val="00247481"/>
    <w:rsid w:val="0024749F"/>
    <w:rsid w:val="00247744"/>
    <w:rsid w:val="00247A8C"/>
    <w:rsid w:val="00247B11"/>
    <w:rsid w:val="00247B66"/>
    <w:rsid w:val="00247BCA"/>
    <w:rsid w:val="00247CAA"/>
    <w:rsid w:val="00247CD3"/>
    <w:rsid w:val="00247E94"/>
    <w:rsid w:val="00247F93"/>
    <w:rsid w:val="00247FE5"/>
    <w:rsid w:val="002500AA"/>
    <w:rsid w:val="002501DA"/>
    <w:rsid w:val="0025038C"/>
    <w:rsid w:val="002503B5"/>
    <w:rsid w:val="00250437"/>
    <w:rsid w:val="00250B80"/>
    <w:rsid w:val="00250C0F"/>
    <w:rsid w:val="00250CBA"/>
    <w:rsid w:val="00250E92"/>
    <w:rsid w:val="00250EC3"/>
    <w:rsid w:val="00250FC0"/>
    <w:rsid w:val="00251001"/>
    <w:rsid w:val="0025103B"/>
    <w:rsid w:val="002512D7"/>
    <w:rsid w:val="00251452"/>
    <w:rsid w:val="0025155D"/>
    <w:rsid w:val="00251609"/>
    <w:rsid w:val="00251632"/>
    <w:rsid w:val="0025165E"/>
    <w:rsid w:val="00251672"/>
    <w:rsid w:val="002516AF"/>
    <w:rsid w:val="002517A1"/>
    <w:rsid w:val="00251886"/>
    <w:rsid w:val="00251982"/>
    <w:rsid w:val="00251C5A"/>
    <w:rsid w:val="00251CE8"/>
    <w:rsid w:val="00251D5D"/>
    <w:rsid w:val="00251DD2"/>
    <w:rsid w:val="00251F13"/>
    <w:rsid w:val="00251F6F"/>
    <w:rsid w:val="00251F86"/>
    <w:rsid w:val="00252264"/>
    <w:rsid w:val="002522A6"/>
    <w:rsid w:val="00252396"/>
    <w:rsid w:val="00252557"/>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162"/>
    <w:rsid w:val="002531AC"/>
    <w:rsid w:val="00253333"/>
    <w:rsid w:val="00253338"/>
    <w:rsid w:val="00253351"/>
    <w:rsid w:val="002535EF"/>
    <w:rsid w:val="00253607"/>
    <w:rsid w:val="002536E8"/>
    <w:rsid w:val="00253734"/>
    <w:rsid w:val="0025384B"/>
    <w:rsid w:val="00253873"/>
    <w:rsid w:val="00253AAF"/>
    <w:rsid w:val="00253D14"/>
    <w:rsid w:val="00253DC4"/>
    <w:rsid w:val="00253E77"/>
    <w:rsid w:val="00253F75"/>
    <w:rsid w:val="0025404A"/>
    <w:rsid w:val="0025426C"/>
    <w:rsid w:val="002542BB"/>
    <w:rsid w:val="00254505"/>
    <w:rsid w:val="002545A7"/>
    <w:rsid w:val="00254661"/>
    <w:rsid w:val="00254777"/>
    <w:rsid w:val="002547AC"/>
    <w:rsid w:val="0025481B"/>
    <w:rsid w:val="00254883"/>
    <w:rsid w:val="002548AE"/>
    <w:rsid w:val="00254A6F"/>
    <w:rsid w:val="00254ADC"/>
    <w:rsid w:val="00254AFB"/>
    <w:rsid w:val="00254C5E"/>
    <w:rsid w:val="00254CA1"/>
    <w:rsid w:val="00254D01"/>
    <w:rsid w:val="00254D4A"/>
    <w:rsid w:val="00254DB7"/>
    <w:rsid w:val="00254E68"/>
    <w:rsid w:val="00254F59"/>
    <w:rsid w:val="00254F68"/>
    <w:rsid w:val="0025511F"/>
    <w:rsid w:val="00255241"/>
    <w:rsid w:val="0025530E"/>
    <w:rsid w:val="002553DA"/>
    <w:rsid w:val="002554CE"/>
    <w:rsid w:val="0025560F"/>
    <w:rsid w:val="00255610"/>
    <w:rsid w:val="002556B6"/>
    <w:rsid w:val="002557CD"/>
    <w:rsid w:val="00255A17"/>
    <w:rsid w:val="00255ADA"/>
    <w:rsid w:val="00255B4D"/>
    <w:rsid w:val="00255DBA"/>
    <w:rsid w:val="00255F1C"/>
    <w:rsid w:val="00256088"/>
    <w:rsid w:val="00256098"/>
    <w:rsid w:val="002561E0"/>
    <w:rsid w:val="0025631C"/>
    <w:rsid w:val="0025647B"/>
    <w:rsid w:val="00256658"/>
    <w:rsid w:val="00256750"/>
    <w:rsid w:val="002567A6"/>
    <w:rsid w:val="002568FE"/>
    <w:rsid w:val="00256970"/>
    <w:rsid w:val="002569B7"/>
    <w:rsid w:val="00256A5E"/>
    <w:rsid w:val="00256CAF"/>
    <w:rsid w:val="0025702F"/>
    <w:rsid w:val="00257049"/>
    <w:rsid w:val="0025705B"/>
    <w:rsid w:val="002570C5"/>
    <w:rsid w:val="00257127"/>
    <w:rsid w:val="0025725C"/>
    <w:rsid w:val="0025737A"/>
    <w:rsid w:val="00257432"/>
    <w:rsid w:val="002576AD"/>
    <w:rsid w:val="002576D4"/>
    <w:rsid w:val="0025783E"/>
    <w:rsid w:val="00257AD2"/>
    <w:rsid w:val="00257B40"/>
    <w:rsid w:val="00257C6E"/>
    <w:rsid w:val="00257D90"/>
    <w:rsid w:val="00257EC1"/>
    <w:rsid w:val="00257F19"/>
    <w:rsid w:val="00257F92"/>
    <w:rsid w:val="00257F9D"/>
    <w:rsid w:val="0026005F"/>
    <w:rsid w:val="002600EE"/>
    <w:rsid w:val="002601D7"/>
    <w:rsid w:val="002603BA"/>
    <w:rsid w:val="002605EA"/>
    <w:rsid w:val="002607C3"/>
    <w:rsid w:val="00260830"/>
    <w:rsid w:val="00260863"/>
    <w:rsid w:val="00260891"/>
    <w:rsid w:val="0026096E"/>
    <w:rsid w:val="00260C1A"/>
    <w:rsid w:val="00260CEA"/>
    <w:rsid w:val="0026100D"/>
    <w:rsid w:val="00261024"/>
    <w:rsid w:val="0026106F"/>
    <w:rsid w:val="00261216"/>
    <w:rsid w:val="00261249"/>
    <w:rsid w:val="002612F0"/>
    <w:rsid w:val="0026168E"/>
    <w:rsid w:val="00261742"/>
    <w:rsid w:val="002617C8"/>
    <w:rsid w:val="002617F6"/>
    <w:rsid w:val="0026181C"/>
    <w:rsid w:val="002618F7"/>
    <w:rsid w:val="00261AD9"/>
    <w:rsid w:val="00261BAD"/>
    <w:rsid w:val="00261BBB"/>
    <w:rsid w:val="00261D2A"/>
    <w:rsid w:val="00261EDB"/>
    <w:rsid w:val="00261F5B"/>
    <w:rsid w:val="00261FE3"/>
    <w:rsid w:val="0026213E"/>
    <w:rsid w:val="0026215D"/>
    <w:rsid w:val="002621B5"/>
    <w:rsid w:val="0026238F"/>
    <w:rsid w:val="002623E5"/>
    <w:rsid w:val="002627E1"/>
    <w:rsid w:val="00262A11"/>
    <w:rsid w:val="00262A3A"/>
    <w:rsid w:val="00262B14"/>
    <w:rsid w:val="00262B33"/>
    <w:rsid w:val="00262CE6"/>
    <w:rsid w:val="00262CFE"/>
    <w:rsid w:val="00262DC9"/>
    <w:rsid w:val="00262E8B"/>
    <w:rsid w:val="00262EA4"/>
    <w:rsid w:val="00262F1A"/>
    <w:rsid w:val="002632EA"/>
    <w:rsid w:val="002634C1"/>
    <w:rsid w:val="002635DC"/>
    <w:rsid w:val="00263636"/>
    <w:rsid w:val="002636AD"/>
    <w:rsid w:val="00263724"/>
    <w:rsid w:val="002637BD"/>
    <w:rsid w:val="002637C5"/>
    <w:rsid w:val="002637ED"/>
    <w:rsid w:val="002637F0"/>
    <w:rsid w:val="002638A7"/>
    <w:rsid w:val="00263967"/>
    <w:rsid w:val="00263994"/>
    <w:rsid w:val="00263C3F"/>
    <w:rsid w:val="00263E31"/>
    <w:rsid w:val="00263E7A"/>
    <w:rsid w:val="00263EA3"/>
    <w:rsid w:val="00263F82"/>
    <w:rsid w:val="00264074"/>
    <w:rsid w:val="0026412A"/>
    <w:rsid w:val="00264498"/>
    <w:rsid w:val="00264636"/>
    <w:rsid w:val="002646BA"/>
    <w:rsid w:val="0026473B"/>
    <w:rsid w:val="00264949"/>
    <w:rsid w:val="0026497F"/>
    <w:rsid w:val="002649CB"/>
    <w:rsid w:val="002649D4"/>
    <w:rsid w:val="00264AC2"/>
    <w:rsid w:val="00264B08"/>
    <w:rsid w:val="00264E72"/>
    <w:rsid w:val="00264F76"/>
    <w:rsid w:val="002650FA"/>
    <w:rsid w:val="00265296"/>
    <w:rsid w:val="002652CE"/>
    <w:rsid w:val="002653C7"/>
    <w:rsid w:val="00265435"/>
    <w:rsid w:val="0026545C"/>
    <w:rsid w:val="002655FF"/>
    <w:rsid w:val="0026578D"/>
    <w:rsid w:val="0026581D"/>
    <w:rsid w:val="002659F9"/>
    <w:rsid w:val="00265A92"/>
    <w:rsid w:val="00265AE9"/>
    <w:rsid w:val="00265BD8"/>
    <w:rsid w:val="00265BEF"/>
    <w:rsid w:val="00265D89"/>
    <w:rsid w:val="00265E1F"/>
    <w:rsid w:val="00265E43"/>
    <w:rsid w:val="00265F83"/>
    <w:rsid w:val="00265FEB"/>
    <w:rsid w:val="002660E3"/>
    <w:rsid w:val="002662E4"/>
    <w:rsid w:val="00266590"/>
    <w:rsid w:val="002665CB"/>
    <w:rsid w:val="002665F7"/>
    <w:rsid w:val="002666AD"/>
    <w:rsid w:val="0026682D"/>
    <w:rsid w:val="002668C1"/>
    <w:rsid w:val="002668FF"/>
    <w:rsid w:val="002669C6"/>
    <w:rsid w:val="00266A0A"/>
    <w:rsid w:val="00266AE3"/>
    <w:rsid w:val="00266CD3"/>
    <w:rsid w:val="00266E5D"/>
    <w:rsid w:val="00266E9D"/>
    <w:rsid w:val="00266FA1"/>
    <w:rsid w:val="00267086"/>
    <w:rsid w:val="00267290"/>
    <w:rsid w:val="002672B9"/>
    <w:rsid w:val="00267398"/>
    <w:rsid w:val="0026748C"/>
    <w:rsid w:val="00267519"/>
    <w:rsid w:val="0026770D"/>
    <w:rsid w:val="0026780F"/>
    <w:rsid w:val="00267896"/>
    <w:rsid w:val="00267AE6"/>
    <w:rsid w:val="00267B0D"/>
    <w:rsid w:val="00267C06"/>
    <w:rsid w:val="00267DDD"/>
    <w:rsid w:val="00267EB0"/>
    <w:rsid w:val="00267FF5"/>
    <w:rsid w:val="002700DC"/>
    <w:rsid w:val="0027013D"/>
    <w:rsid w:val="00270206"/>
    <w:rsid w:val="00270404"/>
    <w:rsid w:val="00270775"/>
    <w:rsid w:val="002707C3"/>
    <w:rsid w:val="00270887"/>
    <w:rsid w:val="00270976"/>
    <w:rsid w:val="0027097F"/>
    <w:rsid w:val="002709B7"/>
    <w:rsid w:val="00270A0C"/>
    <w:rsid w:val="00270B3C"/>
    <w:rsid w:val="00270C46"/>
    <w:rsid w:val="00270F03"/>
    <w:rsid w:val="00270F3E"/>
    <w:rsid w:val="00270F97"/>
    <w:rsid w:val="0027105D"/>
    <w:rsid w:val="00271083"/>
    <w:rsid w:val="00271142"/>
    <w:rsid w:val="0027114D"/>
    <w:rsid w:val="0027119D"/>
    <w:rsid w:val="0027123E"/>
    <w:rsid w:val="002712A9"/>
    <w:rsid w:val="002712AD"/>
    <w:rsid w:val="002712C7"/>
    <w:rsid w:val="002712D3"/>
    <w:rsid w:val="002714E2"/>
    <w:rsid w:val="002715E6"/>
    <w:rsid w:val="00271779"/>
    <w:rsid w:val="002718F4"/>
    <w:rsid w:val="00271915"/>
    <w:rsid w:val="00271975"/>
    <w:rsid w:val="002719A4"/>
    <w:rsid w:val="00271C15"/>
    <w:rsid w:val="00271CD0"/>
    <w:rsid w:val="00271D50"/>
    <w:rsid w:val="00271E27"/>
    <w:rsid w:val="00271E6D"/>
    <w:rsid w:val="00271EAB"/>
    <w:rsid w:val="00271F47"/>
    <w:rsid w:val="00271FED"/>
    <w:rsid w:val="00272021"/>
    <w:rsid w:val="00272249"/>
    <w:rsid w:val="0027224E"/>
    <w:rsid w:val="002722C9"/>
    <w:rsid w:val="0027233A"/>
    <w:rsid w:val="00272478"/>
    <w:rsid w:val="002725FD"/>
    <w:rsid w:val="00272618"/>
    <w:rsid w:val="002726F1"/>
    <w:rsid w:val="00272756"/>
    <w:rsid w:val="00272774"/>
    <w:rsid w:val="0027277F"/>
    <w:rsid w:val="00272A70"/>
    <w:rsid w:val="00272CB2"/>
    <w:rsid w:val="00272D27"/>
    <w:rsid w:val="00272D7B"/>
    <w:rsid w:val="00272DC2"/>
    <w:rsid w:val="00272FA0"/>
    <w:rsid w:val="002730D8"/>
    <w:rsid w:val="0027311A"/>
    <w:rsid w:val="00273133"/>
    <w:rsid w:val="002734CC"/>
    <w:rsid w:val="002736DF"/>
    <w:rsid w:val="00273774"/>
    <w:rsid w:val="00273780"/>
    <w:rsid w:val="002737D7"/>
    <w:rsid w:val="002737FC"/>
    <w:rsid w:val="00273914"/>
    <w:rsid w:val="00273F21"/>
    <w:rsid w:val="00273F44"/>
    <w:rsid w:val="00274211"/>
    <w:rsid w:val="00274276"/>
    <w:rsid w:val="002743C3"/>
    <w:rsid w:val="0027450D"/>
    <w:rsid w:val="00274512"/>
    <w:rsid w:val="002746D8"/>
    <w:rsid w:val="00274764"/>
    <w:rsid w:val="002748C1"/>
    <w:rsid w:val="00274972"/>
    <w:rsid w:val="002749FE"/>
    <w:rsid w:val="00274AD7"/>
    <w:rsid w:val="00274C26"/>
    <w:rsid w:val="00274C83"/>
    <w:rsid w:val="00275063"/>
    <w:rsid w:val="00275190"/>
    <w:rsid w:val="002752AB"/>
    <w:rsid w:val="002752DE"/>
    <w:rsid w:val="002755F8"/>
    <w:rsid w:val="00275855"/>
    <w:rsid w:val="002758AE"/>
    <w:rsid w:val="00275AA7"/>
    <w:rsid w:val="00275BC6"/>
    <w:rsid w:val="00275BEF"/>
    <w:rsid w:val="00275C7E"/>
    <w:rsid w:val="00275C91"/>
    <w:rsid w:val="00275E9E"/>
    <w:rsid w:val="00275EAE"/>
    <w:rsid w:val="00275EDB"/>
    <w:rsid w:val="0027625B"/>
    <w:rsid w:val="00276596"/>
    <w:rsid w:val="0027662A"/>
    <w:rsid w:val="0027681A"/>
    <w:rsid w:val="00276835"/>
    <w:rsid w:val="0027683F"/>
    <w:rsid w:val="002768E4"/>
    <w:rsid w:val="00276A69"/>
    <w:rsid w:val="00276AB9"/>
    <w:rsid w:val="00276B70"/>
    <w:rsid w:val="00276B85"/>
    <w:rsid w:val="00276BC5"/>
    <w:rsid w:val="00276C6A"/>
    <w:rsid w:val="002770EF"/>
    <w:rsid w:val="00277240"/>
    <w:rsid w:val="0027729A"/>
    <w:rsid w:val="00277361"/>
    <w:rsid w:val="00277712"/>
    <w:rsid w:val="00277892"/>
    <w:rsid w:val="002778BA"/>
    <w:rsid w:val="002778CC"/>
    <w:rsid w:val="00277B63"/>
    <w:rsid w:val="00277DD6"/>
    <w:rsid w:val="00277F34"/>
    <w:rsid w:val="00280002"/>
    <w:rsid w:val="00280054"/>
    <w:rsid w:val="002801D8"/>
    <w:rsid w:val="0028025C"/>
    <w:rsid w:val="00280457"/>
    <w:rsid w:val="00280477"/>
    <w:rsid w:val="002804A8"/>
    <w:rsid w:val="00280616"/>
    <w:rsid w:val="002806DA"/>
    <w:rsid w:val="00280801"/>
    <w:rsid w:val="00280865"/>
    <w:rsid w:val="0028086F"/>
    <w:rsid w:val="00280B2A"/>
    <w:rsid w:val="00280BE7"/>
    <w:rsid w:val="00280E02"/>
    <w:rsid w:val="00280F8D"/>
    <w:rsid w:val="00281098"/>
    <w:rsid w:val="00281329"/>
    <w:rsid w:val="00281364"/>
    <w:rsid w:val="0028136C"/>
    <w:rsid w:val="0028148F"/>
    <w:rsid w:val="002814C2"/>
    <w:rsid w:val="002814DC"/>
    <w:rsid w:val="002815A4"/>
    <w:rsid w:val="00281760"/>
    <w:rsid w:val="002817D2"/>
    <w:rsid w:val="00281950"/>
    <w:rsid w:val="00281980"/>
    <w:rsid w:val="002819DB"/>
    <w:rsid w:val="00281BA1"/>
    <w:rsid w:val="00281CC2"/>
    <w:rsid w:val="00281D02"/>
    <w:rsid w:val="00281E20"/>
    <w:rsid w:val="00281E3C"/>
    <w:rsid w:val="00281E70"/>
    <w:rsid w:val="00281EBD"/>
    <w:rsid w:val="00281EF5"/>
    <w:rsid w:val="00281F18"/>
    <w:rsid w:val="00281FEB"/>
    <w:rsid w:val="00282088"/>
    <w:rsid w:val="002820FF"/>
    <w:rsid w:val="002821E8"/>
    <w:rsid w:val="00282211"/>
    <w:rsid w:val="002822DD"/>
    <w:rsid w:val="002824FD"/>
    <w:rsid w:val="00282713"/>
    <w:rsid w:val="00282764"/>
    <w:rsid w:val="002828CE"/>
    <w:rsid w:val="0028291E"/>
    <w:rsid w:val="00282967"/>
    <w:rsid w:val="00282A34"/>
    <w:rsid w:val="00282BC2"/>
    <w:rsid w:val="00282C31"/>
    <w:rsid w:val="00282C4D"/>
    <w:rsid w:val="00282CD6"/>
    <w:rsid w:val="00282DAE"/>
    <w:rsid w:val="00282FF3"/>
    <w:rsid w:val="00282FFE"/>
    <w:rsid w:val="002830AB"/>
    <w:rsid w:val="002831D1"/>
    <w:rsid w:val="0028324B"/>
    <w:rsid w:val="002832FC"/>
    <w:rsid w:val="00283364"/>
    <w:rsid w:val="00283469"/>
    <w:rsid w:val="002834E6"/>
    <w:rsid w:val="00283570"/>
    <w:rsid w:val="00283598"/>
    <w:rsid w:val="0028359E"/>
    <w:rsid w:val="002835AC"/>
    <w:rsid w:val="002837C2"/>
    <w:rsid w:val="00283861"/>
    <w:rsid w:val="002838D1"/>
    <w:rsid w:val="00283903"/>
    <w:rsid w:val="00283941"/>
    <w:rsid w:val="002839E3"/>
    <w:rsid w:val="00283C47"/>
    <w:rsid w:val="00283E79"/>
    <w:rsid w:val="00283F90"/>
    <w:rsid w:val="002840DB"/>
    <w:rsid w:val="00284195"/>
    <w:rsid w:val="00284199"/>
    <w:rsid w:val="002843D7"/>
    <w:rsid w:val="002846E3"/>
    <w:rsid w:val="002846FE"/>
    <w:rsid w:val="002848F6"/>
    <w:rsid w:val="002849F8"/>
    <w:rsid w:val="00284C1F"/>
    <w:rsid w:val="00284DD5"/>
    <w:rsid w:val="00285192"/>
    <w:rsid w:val="002851F7"/>
    <w:rsid w:val="00285419"/>
    <w:rsid w:val="002854D3"/>
    <w:rsid w:val="002854EB"/>
    <w:rsid w:val="002855B7"/>
    <w:rsid w:val="002855E2"/>
    <w:rsid w:val="0028583D"/>
    <w:rsid w:val="00285957"/>
    <w:rsid w:val="00285B2D"/>
    <w:rsid w:val="0028606D"/>
    <w:rsid w:val="00286280"/>
    <w:rsid w:val="002864A2"/>
    <w:rsid w:val="002864B2"/>
    <w:rsid w:val="002864BA"/>
    <w:rsid w:val="002864DB"/>
    <w:rsid w:val="0028653D"/>
    <w:rsid w:val="002865FE"/>
    <w:rsid w:val="002866B3"/>
    <w:rsid w:val="00286895"/>
    <w:rsid w:val="002868BB"/>
    <w:rsid w:val="00286B9A"/>
    <w:rsid w:val="00286C05"/>
    <w:rsid w:val="00286C65"/>
    <w:rsid w:val="00286D3E"/>
    <w:rsid w:val="00286D85"/>
    <w:rsid w:val="00286EAC"/>
    <w:rsid w:val="00287227"/>
    <w:rsid w:val="00287291"/>
    <w:rsid w:val="002872FD"/>
    <w:rsid w:val="002873CE"/>
    <w:rsid w:val="00287556"/>
    <w:rsid w:val="00287AE7"/>
    <w:rsid w:val="00287AFE"/>
    <w:rsid w:val="00287B9D"/>
    <w:rsid w:val="00287D03"/>
    <w:rsid w:val="00287DE5"/>
    <w:rsid w:val="00287E95"/>
    <w:rsid w:val="00287F15"/>
    <w:rsid w:val="00287F23"/>
    <w:rsid w:val="00287F76"/>
    <w:rsid w:val="00287FD4"/>
    <w:rsid w:val="00287FE3"/>
    <w:rsid w:val="002901DC"/>
    <w:rsid w:val="0029029E"/>
    <w:rsid w:val="002903E1"/>
    <w:rsid w:val="002904FD"/>
    <w:rsid w:val="002905BE"/>
    <w:rsid w:val="0029076C"/>
    <w:rsid w:val="00290779"/>
    <w:rsid w:val="00290AEB"/>
    <w:rsid w:val="00290CDA"/>
    <w:rsid w:val="00290CF0"/>
    <w:rsid w:val="00290E27"/>
    <w:rsid w:val="00290EE3"/>
    <w:rsid w:val="00291196"/>
    <w:rsid w:val="002911A7"/>
    <w:rsid w:val="002911EC"/>
    <w:rsid w:val="00291233"/>
    <w:rsid w:val="002913DF"/>
    <w:rsid w:val="00291509"/>
    <w:rsid w:val="002915A6"/>
    <w:rsid w:val="002917AF"/>
    <w:rsid w:val="00291802"/>
    <w:rsid w:val="00291818"/>
    <w:rsid w:val="002918E6"/>
    <w:rsid w:val="00291900"/>
    <w:rsid w:val="00291942"/>
    <w:rsid w:val="00291981"/>
    <w:rsid w:val="00291A2C"/>
    <w:rsid w:val="00291B90"/>
    <w:rsid w:val="00291D96"/>
    <w:rsid w:val="00291EEA"/>
    <w:rsid w:val="00292017"/>
    <w:rsid w:val="0029202D"/>
    <w:rsid w:val="002920EB"/>
    <w:rsid w:val="00292190"/>
    <w:rsid w:val="002921A5"/>
    <w:rsid w:val="002923DA"/>
    <w:rsid w:val="00292594"/>
    <w:rsid w:val="00292640"/>
    <w:rsid w:val="002927CC"/>
    <w:rsid w:val="002928BF"/>
    <w:rsid w:val="00292A20"/>
    <w:rsid w:val="00292B59"/>
    <w:rsid w:val="00292B5B"/>
    <w:rsid w:val="00292BE7"/>
    <w:rsid w:val="00292D8E"/>
    <w:rsid w:val="00292DE4"/>
    <w:rsid w:val="00292E47"/>
    <w:rsid w:val="0029301D"/>
    <w:rsid w:val="0029323F"/>
    <w:rsid w:val="002932FA"/>
    <w:rsid w:val="00293489"/>
    <w:rsid w:val="002934A3"/>
    <w:rsid w:val="00293531"/>
    <w:rsid w:val="00293548"/>
    <w:rsid w:val="00293599"/>
    <w:rsid w:val="002935AF"/>
    <w:rsid w:val="002935F5"/>
    <w:rsid w:val="0029363F"/>
    <w:rsid w:val="002937EB"/>
    <w:rsid w:val="00293805"/>
    <w:rsid w:val="00293864"/>
    <w:rsid w:val="0029386B"/>
    <w:rsid w:val="0029392B"/>
    <w:rsid w:val="0029397F"/>
    <w:rsid w:val="002939E2"/>
    <w:rsid w:val="00293AE4"/>
    <w:rsid w:val="00293B69"/>
    <w:rsid w:val="00293F95"/>
    <w:rsid w:val="002940A5"/>
    <w:rsid w:val="00294192"/>
    <w:rsid w:val="00294516"/>
    <w:rsid w:val="00294793"/>
    <w:rsid w:val="002947DD"/>
    <w:rsid w:val="0029488C"/>
    <w:rsid w:val="00294899"/>
    <w:rsid w:val="0029494A"/>
    <w:rsid w:val="00294A28"/>
    <w:rsid w:val="00294A2E"/>
    <w:rsid w:val="00294A58"/>
    <w:rsid w:val="00294AA8"/>
    <w:rsid w:val="00294B66"/>
    <w:rsid w:val="00294C6B"/>
    <w:rsid w:val="00294CF1"/>
    <w:rsid w:val="00294DC0"/>
    <w:rsid w:val="00294EFC"/>
    <w:rsid w:val="00295017"/>
    <w:rsid w:val="002950B2"/>
    <w:rsid w:val="002950F1"/>
    <w:rsid w:val="00295203"/>
    <w:rsid w:val="0029531B"/>
    <w:rsid w:val="0029551B"/>
    <w:rsid w:val="002955AD"/>
    <w:rsid w:val="002956E5"/>
    <w:rsid w:val="0029575F"/>
    <w:rsid w:val="00295775"/>
    <w:rsid w:val="0029578B"/>
    <w:rsid w:val="002958DC"/>
    <w:rsid w:val="00295B47"/>
    <w:rsid w:val="00295BB1"/>
    <w:rsid w:val="00295BCC"/>
    <w:rsid w:val="00295C06"/>
    <w:rsid w:val="00295E35"/>
    <w:rsid w:val="00295FCB"/>
    <w:rsid w:val="0029609A"/>
    <w:rsid w:val="002960EF"/>
    <w:rsid w:val="0029610C"/>
    <w:rsid w:val="0029619F"/>
    <w:rsid w:val="002961A5"/>
    <w:rsid w:val="002961F3"/>
    <w:rsid w:val="002963FA"/>
    <w:rsid w:val="00296541"/>
    <w:rsid w:val="0029656B"/>
    <w:rsid w:val="00296647"/>
    <w:rsid w:val="0029675B"/>
    <w:rsid w:val="00296864"/>
    <w:rsid w:val="002968EC"/>
    <w:rsid w:val="00296A07"/>
    <w:rsid w:val="00296A5F"/>
    <w:rsid w:val="00296A9E"/>
    <w:rsid w:val="00296E3B"/>
    <w:rsid w:val="00296EA7"/>
    <w:rsid w:val="00296ED1"/>
    <w:rsid w:val="00296F4E"/>
    <w:rsid w:val="00296F8A"/>
    <w:rsid w:val="00296FBD"/>
    <w:rsid w:val="00296FF8"/>
    <w:rsid w:val="00296FFF"/>
    <w:rsid w:val="00297220"/>
    <w:rsid w:val="00297283"/>
    <w:rsid w:val="0029728C"/>
    <w:rsid w:val="002972D6"/>
    <w:rsid w:val="00297307"/>
    <w:rsid w:val="00297452"/>
    <w:rsid w:val="0029763A"/>
    <w:rsid w:val="002976C2"/>
    <w:rsid w:val="002976C7"/>
    <w:rsid w:val="0029778D"/>
    <w:rsid w:val="00297806"/>
    <w:rsid w:val="002978BC"/>
    <w:rsid w:val="002979A8"/>
    <w:rsid w:val="00297A97"/>
    <w:rsid w:val="00297C3E"/>
    <w:rsid w:val="00297C49"/>
    <w:rsid w:val="00297DA3"/>
    <w:rsid w:val="00297DA9"/>
    <w:rsid w:val="00297DDC"/>
    <w:rsid w:val="00297ED5"/>
    <w:rsid w:val="002A0114"/>
    <w:rsid w:val="002A01FE"/>
    <w:rsid w:val="002A02C6"/>
    <w:rsid w:val="002A0349"/>
    <w:rsid w:val="002A05D6"/>
    <w:rsid w:val="002A061B"/>
    <w:rsid w:val="002A0639"/>
    <w:rsid w:val="002A0763"/>
    <w:rsid w:val="002A0947"/>
    <w:rsid w:val="002A0A43"/>
    <w:rsid w:val="002A0C4B"/>
    <w:rsid w:val="002A0DA8"/>
    <w:rsid w:val="002A0F10"/>
    <w:rsid w:val="002A10A2"/>
    <w:rsid w:val="002A114E"/>
    <w:rsid w:val="002A11C6"/>
    <w:rsid w:val="002A11FA"/>
    <w:rsid w:val="002A122D"/>
    <w:rsid w:val="002A134B"/>
    <w:rsid w:val="002A144D"/>
    <w:rsid w:val="002A146F"/>
    <w:rsid w:val="002A15F1"/>
    <w:rsid w:val="002A16D0"/>
    <w:rsid w:val="002A171E"/>
    <w:rsid w:val="002A17C2"/>
    <w:rsid w:val="002A1947"/>
    <w:rsid w:val="002A1A28"/>
    <w:rsid w:val="002A1AA2"/>
    <w:rsid w:val="002A1F0D"/>
    <w:rsid w:val="002A1FA0"/>
    <w:rsid w:val="002A2199"/>
    <w:rsid w:val="002A22C7"/>
    <w:rsid w:val="002A231E"/>
    <w:rsid w:val="002A2556"/>
    <w:rsid w:val="002A25D4"/>
    <w:rsid w:val="002A26B5"/>
    <w:rsid w:val="002A26F7"/>
    <w:rsid w:val="002A278A"/>
    <w:rsid w:val="002A286B"/>
    <w:rsid w:val="002A28E0"/>
    <w:rsid w:val="002A29B5"/>
    <w:rsid w:val="002A2A2A"/>
    <w:rsid w:val="002A2A98"/>
    <w:rsid w:val="002A2B04"/>
    <w:rsid w:val="002A2B47"/>
    <w:rsid w:val="002A2C5A"/>
    <w:rsid w:val="002A2C89"/>
    <w:rsid w:val="002A2FF2"/>
    <w:rsid w:val="002A31A3"/>
    <w:rsid w:val="002A3303"/>
    <w:rsid w:val="002A34A9"/>
    <w:rsid w:val="002A35A9"/>
    <w:rsid w:val="002A3871"/>
    <w:rsid w:val="002A38D4"/>
    <w:rsid w:val="002A3A99"/>
    <w:rsid w:val="002A3B6E"/>
    <w:rsid w:val="002A3BB3"/>
    <w:rsid w:val="002A3BF1"/>
    <w:rsid w:val="002A3CD6"/>
    <w:rsid w:val="002A3DCB"/>
    <w:rsid w:val="002A3EB5"/>
    <w:rsid w:val="002A4044"/>
    <w:rsid w:val="002A4067"/>
    <w:rsid w:val="002A4183"/>
    <w:rsid w:val="002A41E8"/>
    <w:rsid w:val="002A433F"/>
    <w:rsid w:val="002A43BB"/>
    <w:rsid w:val="002A43CA"/>
    <w:rsid w:val="002A45AB"/>
    <w:rsid w:val="002A46FE"/>
    <w:rsid w:val="002A4718"/>
    <w:rsid w:val="002A49E0"/>
    <w:rsid w:val="002A4AA3"/>
    <w:rsid w:val="002A4AE6"/>
    <w:rsid w:val="002A4B0F"/>
    <w:rsid w:val="002A4B3E"/>
    <w:rsid w:val="002A4E07"/>
    <w:rsid w:val="002A4F11"/>
    <w:rsid w:val="002A5004"/>
    <w:rsid w:val="002A51B3"/>
    <w:rsid w:val="002A52BE"/>
    <w:rsid w:val="002A53FD"/>
    <w:rsid w:val="002A5487"/>
    <w:rsid w:val="002A54D6"/>
    <w:rsid w:val="002A5581"/>
    <w:rsid w:val="002A558E"/>
    <w:rsid w:val="002A55B2"/>
    <w:rsid w:val="002A5694"/>
    <w:rsid w:val="002A582A"/>
    <w:rsid w:val="002A58D9"/>
    <w:rsid w:val="002A5923"/>
    <w:rsid w:val="002A5A2D"/>
    <w:rsid w:val="002A5AFB"/>
    <w:rsid w:val="002A5B4C"/>
    <w:rsid w:val="002A5B8B"/>
    <w:rsid w:val="002A5D63"/>
    <w:rsid w:val="002A5E57"/>
    <w:rsid w:val="002A5E6F"/>
    <w:rsid w:val="002A5EF6"/>
    <w:rsid w:val="002A5FA3"/>
    <w:rsid w:val="002A60D3"/>
    <w:rsid w:val="002A6183"/>
    <w:rsid w:val="002A62E5"/>
    <w:rsid w:val="002A633D"/>
    <w:rsid w:val="002A6444"/>
    <w:rsid w:val="002A65CA"/>
    <w:rsid w:val="002A6690"/>
    <w:rsid w:val="002A66AD"/>
    <w:rsid w:val="002A66B8"/>
    <w:rsid w:val="002A68CA"/>
    <w:rsid w:val="002A6A79"/>
    <w:rsid w:val="002A6AAB"/>
    <w:rsid w:val="002A6ABA"/>
    <w:rsid w:val="002A6AFD"/>
    <w:rsid w:val="002A6B90"/>
    <w:rsid w:val="002A6CC8"/>
    <w:rsid w:val="002A6E4C"/>
    <w:rsid w:val="002A6E6E"/>
    <w:rsid w:val="002A6E8F"/>
    <w:rsid w:val="002A6F36"/>
    <w:rsid w:val="002A7011"/>
    <w:rsid w:val="002A7087"/>
    <w:rsid w:val="002A7168"/>
    <w:rsid w:val="002A72BF"/>
    <w:rsid w:val="002A75EA"/>
    <w:rsid w:val="002A7782"/>
    <w:rsid w:val="002A78E1"/>
    <w:rsid w:val="002A793A"/>
    <w:rsid w:val="002A7A50"/>
    <w:rsid w:val="002A7B08"/>
    <w:rsid w:val="002A7C99"/>
    <w:rsid w:val="002A7D89"/>
    <w:rsid w:val="002A7F50"/>
    <w:rsid w:val="002A7FAB"/>
    <w:rsid w:val="002A7FC7"/>
    <w:rsid w:val="002B00F3"/>
    <w:rsid w:val="002B020A"/>
    <w:rsid w:val="002B04AD"/>
    <w:rsid w:val="002B0534"/>
    <w:rsid w:val="002B0591"/>
    <w:rsid w:val="002B05D5"/>
    <w:rsid w:val="002B0912"/>
    <w:rsid w:val="002B0949"/>
    <w:rsid w:val="002B0A8A"/>
    <w:rsid w:val="002B0B92"/>
    <w:rsid w:val="002B0C38"/>
    <w:rsid w:val="002B0C44"/>
    <w:rsid w:val="002B0E47"/>
    <w:rsid w:val="002B0E88"/>
    <w:rsid w:val="002B0ECA"/>
    <w:rsid w:val="002B106D"/>
    <w:rsid w:val="002B1076"/>
    <w:rsid w:val="002B12DE"/>
    <w:rsid w:val="002B13BB"/>
    <w:rsid w:val="002B161A"/>
    <w:rsid w:val="002B17A1"/>
    <w:rsid w:val="002B180D"/>
    <w:rsid w:val="002B1886"/>
    <w:rsid w:val="002B188C"/>
    <w:rsid w:val="002B18AC"/>
    <w:rsid w:val="002B19FA"/>
    <w:rsid w:val="002B1BD6"/>
    <w:rsid w:val="002B1C25"/>
    <w:rsid w:val="002B1C7E"/>
    <w:rsid w:val="002B1C90"/>
    <w:rsid w:val="002B1EB6"/>
    <w:rsid w:val="002B1FA7"/>
    <w:rsid w:val="002B209C"/>
    <w:rsid w:val="002B20BB"/>
    <w:rsid w:val="002B211E"/>
    <w:rsid w:val="002B213E"/>
    <w:rsid w:val="002B2214"/>
    <w:rsid w:val="002B2497"/>
    <w:rsid w:val="002B262F"/>
    <w:rsid w:val="002B2694"/>
    <w:rsid w:val="002B281C"/>
    <w:rsid w:val="002B2996"/>
    <w:rsid w:val="002B2C40"/>
    <w:rsid w:val="002B2EEA"/>
    <w:rsid w:val="002B2F1D"/>
    <w:rsid w:val="002B2F29"/>
    <w:rsid w:val="002B2FD3"/>
    <w:rsid w:val="002B30A0"/>
    <w:rsid w:val="002B314E"/>
    <w:rsid w:val="002B31B5"/>
    <w:rsid w:val="002B32FE"/>
    <w:rsid w:val="002B3504"/>
    <w:rsid w:val="002B356D"/>
    <w:rsid w:val="002B37B5"/>
    <w:rsid w:val="002B37BF"/>
    <w:rsid w:val="002B387C"/>
    <w:rsid w:val="002B3968"/>
    <w:rsid w:val="002B3A89"/>
    <w:rsid w:val="002B3D1F"/>
    <w:rsid w:val="002B3EDF"/>
    <w:rsid w:val="002B3FBC"/>
    <w:rsid w:val="002B4043"/>
    <w:rsid w:val="002B4319"/>
    <w:rsid w:val="002B4330"/>
    <w:rsid w:val="002B43C2"/>
    <w:rsid w:val="002B4449"/>
    <w:rsid w:val="002B465A"/>
    <w:rsid w:val="002B4686"/>
    <w:rsid w:val="002B4766"/>
    <w:rsid w:val="002B478B"/>
    <w:rsid w:val="002B47CF"/>
    <w:rsid w:val="002B4969"/>
    <w:rsid w:val="002B496F"/>
    <w:rsid w:val="002B49F0"/>
    <w:rsid w:val="002B4A9E"/>
    <w:rsid w:val="002B4AB2"/>
    <w:rsid w:val="002B4BE3"/>
    <w:rsid w:val="002B4C63"/>
    <w:rsid w:val="002B4DE7"/>
    <w:rsid w:val="002B4F60"/>
    <w:rsid w:val="002B4F8F"/>
    <w:rsid w:val="002B516E"/>
    <w:rsid w:val="002B55FD"/>
    <w:rsid w:val="002B572B"/>
    <w:rsid w:val="002B57FB"/>
    <w:rsid w:val="002B582F"/>
    <w:rsid w:val="002B597C"/>
    <w:rsid w:val="002B599B"/>
    <w:rsid w:val="002B5BC4"/>
    <w:rsid w:val="002B5E77"/>
    <w:rsid w:val="002B5E79"/>
    <w:rsid w:val="002B62F7"/>
    <w:rsid w:val="002B632F"/>
    <w:rsid w:val="002B6408"/>
    <w:rsid w:val="002B65DA"/>
    <w:rsid w:val="002B66FD"/>
    <w:rsid w:val="002B67A5"/>
    <w:rsid w:val="002B6891"/>
    <w:rsid w:val="002B6B09"/>
    <w:rsid w:val="002B6D26"/>
    <w:rsid w:val="002B6DAF"/>
    <w:rsid w:val="002B6E41"/>
    <w:rsid w:val="002B6EB0"/>
    <w:rsid w:val="002B6FFB"/>
    <w:rsid w:val="002B704C"/>
    <w:rsid w:val="002B7179"/>
    <w:rsid w:val="002B71CF"/>
    <w:rsid w:val="002B7289"/>
    <w:rsid w:val="002B7291"/>
    <w:rsid w:val="002B74AE"/>
    <w:rsid w:val="002B756A"/>
    <w:rsid w:val="002B76F5"/>
    <w:rsid w:val="002B781F"/>
    <w:rsid w:val="002B789A"/>
    <w:rsid w:val="002B78B0"/>
    <w:rsid w:val="002B7983"/>
    <w:rsid w:val="002B7A19"/>
    <w:rsid w:val="002B7AE0"/>
    <w:rsid w:val="002B7B55"/>
    <w:rsid w:val="002B7D8C"/>
    <w:rsid w:val="002B7DA9"/>
    <w:rsid w:val="002B7E3F"/>
    <w:rsid w:val="002B7EDD"/>
    <w:rsid w:val="002C00DB"/>
    <w:rsid w:val="002C0101"/>
    <w:rsid w:val="002C0163"/>
    <w:rsid w:val="002C016A"/>
    <w:rsid w:val="002C0205"/>
    <w:rsid w:val="002C02B2"/>
    <w:rsid w:val="002C0360"/>
    <w:rsid w:val="002C0687"/>
    <w:rsid w:val="002C06EC"/>
    <w:rsid w:val="002C0775"/>
    <w:rsid w:val="002C0851"/>
    <w:rsid w:val="002C08D5"/>
    <w:rsid w:val="002C0A04"/>
    <w:rsid w:val="002C0A5A"/>
    <w:rsid w:val="002C0AD0"/>
    <w:rsid w:val="002C0C87"/>
    <w:rsid w:val="002C0CCF"/>
    <w:rsid w:val="002C0D33"/>
    <w:rsid w:val="002C0D72"/>
    <w:rsid w:val="002C0D92"/>
    <w:rsid w:val="002C0E6F"/>
    <w:rsid w:val="002C0E9B"/>
    <w:rsid w:val="002C0EEE"/>
    <w:rsid w:val="002C0F02"/>
    <w:rsid w:val="002C0F81"/>
    <w:rsid w:val="002C0FA2"/>
    <w:rsid w:val="002C0FBF"/>
    <w:rsid w:val="002C0FE2"/>
    <w:rsid w:val="002C1038"/>
    <w:rsid w:val="002C10F5"/>
    <w:rsid w:val="002C1168"/>
    <w:rsid w:val="002C1172"/>
    <w:rsid w:val="002C124C"/>
    <w:rsid w:val="002C125C"/>
    <w:rsid w:val="002C1291"/>
    <w:rsid w:val="002C138F"/>
    <w:rsid w:val="002C1676"/>
    <w:rsid w:val="002C1743"/>
    <w:rsid w:val="002C1769"/>
    <w:rsid w:val="002C1876"/>
    <w:rsid w:val="002C18D8"/>
    <w:rsid w:val="002C1A0D"/>
    <w:rsid w:val="002C1CAE"/>
    <w:rsid w:val="002C1D40"/>
    <w:rsid w:val="002C1E6E"/>
    <w:rsid w:val="002C2064"/>
    <w:rsid w:val="002C2114"/>
    <w:rsid w:val="002C21BB"/>
    <w:rsid w:val="002C2299"/>
    <w:rsid w:val="002C251F"/>
    <w:rsid w:val="002C26B4"/>
    <w:rsid w:val="002C2846"/>
    <w:rsid w:val="002C290B"/>
    <w:rsid w:val="002C2996"/>
    <w:rsid w:val="002C2A70"/>
    <w:rsid w:val="002C2AE0"/>
    <w:rsid w:val="002C2B3D"/>
    <w:rsid w:val="002C2BBF"/>
    <w:rsid w:val="002C2D03"/>
    <w:rsid w:val="002C2DA9"/>
    <w:rsid w:val="002C2DB7"/>
    <w:rsid w:val="002C2E22"/>
    <w:rsid w:val="002C32C9"/>
    <w:rsid w:val="002C3445"/>
    <w:rsid w:val="002C35BA"/>
    <w:rsid w:val="002C3782"/>
    <w:rsid w:val="002C37C1"/>
    <w:rsid w:val="002C37EF"/>
    <w:rsid w:val="002C37F6"/>
    <w:rsid w:val="002C3B7F"/>
    <w:rsid w:val="002C3C51"/>
    <w:rsid w:val="002C3DAB"/>
    <w:rsid w:val="002C3EDF"/>
    <w:rsid w:val="002C3F52"/>
    <w:rsid w:val="002C40DC"/>
    <w:rsid w:val="002C4181"/>
    <w:rsid w:val="002C41A4"/>
    <w:rsid w:val="002C4616"/>
    <w:rsid w:val="002C4640"/>
    <w:rsid w:val="002C4739"/>
    <w:rsid w:val="002C490A"/>
    <w:rsid w:val="002C4A1C"/>
    <w:rsid w:val="002C4A2F"/>
    <w:rsid w:val="002C4B0A"/>
    <w:rsid w:val="002C4BA7"/>
    <w:rsid w:val="002C4C4C"/>
    <w:rsid w:val="002C4F31"/>
    <w:rsid w:val="002C4FED"/>
    <w:rsid w:val="002C4FEE"/>
    <w:rsid w:val="002C5091"/>
    <w:rsid w:val="002C50B8"/>
    <w:rsid w:val="002C50D1"/>
    <w:rsid w:val="002C514A"/>
    <w:rsid w:val="002C516F"/>
    <w:rsid w:val="002C518C"/>
    <w:rsid w:val="002C53B8"/>
    <w:rsid w:val="002C53C7"/>
    <w:rsid w:val="002C548C"/>
    <w:rsid w:val="002C56D0"/>
    <w:rsid w:val="002C58BA"/>
    <w:rsid w:val="002C599B"/>
    <w:rsid w:val="002C5A02"/>
    <w:rsid w:val="002C5AF1"/>
    <w:rsid w:val="002C5B63"/>
    <w:rsid w:val="002C5BB0"/>
    <w:rsid w:val="002C5D0E"/>
    <w:rsid w:val="002C5F9D"/>
    <w:rsid w:val="002C60B7"/>
    <w:rsid w:val="002C63CA"/>
    <w:rsid w:val="002C64C1"/>
    <w:rsid w:val="002C658D"/>
    <w:rsid w:val="002C6879"/>
    <w:rsid w:val="002C68B1"/>
    <w:rsid w:val="002C6A29"/>
    <w:rsid w:val="002C6B49"/>
    <w:rsid w:val="002C6C38"/>
    <w:rsid w:val="002C6C8C"/>
    <w:rsid w:val="002C6D38"/>
    <w:rsid w:val="002C6D54"/>
    <w:rsid w:val="002C6DE8"/>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D0"/>
    <w:rsid w:val="002C7CE2"/>
    <w:rsid w:val="002C7D63"/>
    <w:rsid w:val="002C7D6F"/>
    <w:rsid w:val="002C7D7B"/>
    <w:rsid w:val="002C7E58"/>
    <w:rsid w:val="002C7E71"/>
    <w:rsid w:val="002C7EFF"/>
    <w:rsid w:val="002D01D9"/>
    <w:rsid w:val="002D029B"/>
    <w:rsid w:val="002D033F"/>
    <w:rsid w:val="002D0372"/>
    <w:rsid w:val="002D03B9"/>
    <w:rsid w:val="002D0513"/>
    <w:rsid w:val="002D053F"/>
    <w:rsid w:val="002D06FA"/>
    <w:rsid w:val="002D09DC"/>
    <w:rsid w:val="002D0BEA"/>
    <w:rsid w:val="002D0D70"/>
    <w:rsid w:val="002D0DFF"/>
    <w:rsid w:val="002D0E41"/>
    <w:rsid w:val="002D0F0C"/>
    <w:rsid w:val="002D0FD8"/>
    <w:rsid w:val="002D0FFD"/>
    <w:rsid w:val="002D102E"/>
    <w:rsid w:val="002D1107"/>
    <w:rsid w:val="002D1185"/>
    <w:rsid w:val="002D11B7"/>
    <w:rsid w:val="002D11E0"/>
    <w:rsid w:val="002D136D"/>
    <w:rsid w:val="002D13A5"/>
    <w:rsid w:val="002D17FA"/>
    <w:rsid w:val="002D1886"/>
    <w:rsid w:val="002D18E9"/>
    <w:rsid w:val="002D1920"/>
    <w:rsid w:val="002D1D5F"/>
    <w:rsid w:val="002D1EB0"/>
    <w:rsid w:val="002D1F65"/>
    <w:rsid w:val="002D2071"/>
    <w:rsid w:val="002D2089"/>
    <w:rsid w:val="002D2100"/>
    <w:rsid w:val="002D225B"/>
    <w:rsid w:val="002D22DB"/>
    <w:rsid w:val="002D2345"/>
    <w:rsid w:val="002D2389"/>
    <w:rsid w:val="002D238A"/>
    <w:rsid w:val="002D23AD"/>
    <w:rsid w:val="002D245C"/>
    <w:rsid w:val="002D2482"/>
    <w:rsid w:val="002D269D"/>
    <w:rsid w:val="002D27B4"/>
    <w:rsid w:val="002D2931"/>
    <w:rsid w:val="002D2A4B"/>
    <w:rsid w:val="002D2B45"/>
    <w:rsid w:val="002D2BCF"/>
    <w:rsid w:val="002D2C18"/>
    <w:rsid w:val="002D2D09"/>
    <w:rsid w:val="002D2D2E"/>
    <w:rsid w:val="002D2E30"/>
    <w:rsid w:val="002D2E48"/>
    <w:rsid w:val="002D2E6E"/>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F14"/>
    <w:rsid w:val="002D3FA6"/>
    <w:rsid w:val="002D4002"/>
    <w:rsid w:val="002D41AD"/>
    <w:rsid w:val="002D41DB"/>
    <w:rsid w:val="002D41F0"/>
    <w:rsid w:val="002D42FD"/>
    <w:rsid w:val="002D4350"/>
    <w:rsid w:val="002D44B3"/>
    <w:rsid w:val="002D4666"/>
    <w:rsid w:val="002D46BB"/>
    <w:rsid w:val="002D47CE"/>
    <w:rsid w:val="002D4910"/>
    <w:rsid w:val="002D4932"/>
    <w:rsid w:val="002D4A28"/>
    <w:rsid w:val="002D4A40"/>
    <w:rsid w:val="002D4AE8"/>
    <w:rsid w:val="002D4B32"/>
    <w:rsid w:val="002D4CB4"/>
    <w:rsid w:val="002D4CEF"/>
    <w:rsid w:val="002D4D52"/>
    <w:rsid w:val="002D4E07"/>
    <w:rsid w:val="002D4E1E"/>
    <w:rsid w:val="002D4F0B"/>
    <w:rsid w:val="002D510F"/>
    <w:rsid w:val="002D538E"/>
    <w:rsid w:val="002D54D4"/>
    <w:rsid w:val="002D5563"/>
    <w:rsid w:val="002D55C0"/>
    <w:rsid w:val="002D568E"/>
    <w:rsid w:val="002D57CB"/>
    <w:rsid w:val="002D57EA"/>
    <w:rsid w:val="002D57F6"/>
    <w:rsid w:val="002D5813"/>
    <w:rsid w:val="002D59E0"/>
    <w:rsid w:val="002D5A86"/>
    <w:rsid w:val="002D5DF1"/>
    <w:rsid w:val="002D5EB6"/>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C50"/>
    <w:rsid w:val="002D7005"/>
    <w:rsid w:val="002D70D5"/>
    <w:rsid w:val="002D738A"/>
    <w:rsid w:val="002D741F"/>
    <w:rsid w:val="002D7423"/>
    <w:rsid w:val="002D7469"/>
    <w:rsid w:val="002D7493"/>
    <w:rsid w:val="002D74A4"/>
    <w:rsid w:val="002D758A"/>
    <w:rsid w:val="002D75A7"/>
    <w:rsid w:val="002D75DD"/>
    <w:rsid w:val="002D77A5"/>
    <w:rsid w:val="002D77E6"/>
    <w:rsid w:val="002D7A0C"/>
    <w:rsid w:val="002D7AC7"/>
    <w:rsid w:val="002D7B4F"/>
    <w:rsid w:val="002D7E37"/>
    <w:rsid w:val="002D7E8E"/>
    <w:rsid w:val="002D7E9E"/>
    <w:rsid w:val="002E0003"/>
    <w:rsid w:val="002E03E0"/>
    <w:rsid w:val="002E049A"/>
    <w:rsid w:val="002E054B"/>
    <w:rsid w:val="002E05B8"/>
    <w:rsid w:val="002E0616"/>
    <w:rsid w:val="002E07E0"/>
    <w:rsid w:val="002E096E"/>
    <w:rsid w:val="002E0ACF"/>
    <w:rsid w:val="002E0B47"/>
    <w:rsid w:val="002E0D52"/>
    <w:rsid w:val="002E0D7E"/>
    <w:rsid w:val="002E1053"/>
    <w:rsid w:val="002E117E"/>
    <w:rsid w:val="002E14D6"/>
    <w:rsid w:val="002E1506"/>
    <w:rsid w:val="002E1526"/>
    <w:rsid w:val="002E1705"/>
    <w:rsid w:val="002E1882"/>
    <w:rsid w:val="002E1A19"/>
    <w:rsid w:val="002E1CA1"/>
    <w:rsid w:val="002E1F66"/>
    <w:rsid w:val="002E1FEF"/>
    <w:rsid w:val="002E21AF"/>
    <w:rsid w:val="002E23E2"/>
    <w:rsid w:val="002E2438"/>
    <w:rsid w:val="002E2487"/>
    <w:rsid w:val="002E24BA"/>
    <w:rsid w:val="002E26B8"/>
    <w:rsid w:val="002E270B"/>
    <w:rsid w:val="002E2989"/>
    <w:rsid w:val="002E2A1B"/>
    <w:rsid w:val="002E2A22"/>
    <w:rsid w:val="002E2AB8"/>
    <w:rsid w:val="002E2B09"/>
    <w:rsid w:val="002E2B9A"/>
    <w:rsid w:val="002E2BF8"/>
    <w:rsid w:val="002E2DC9"/>
    <w:rsid w:val="002E2DF8"/>
    <w:rsid w:val="002E2FAF"/>
    <w:rsid w:val="002E3001"/>
    <w:rsid w:val="002E3113"/>
    <w:rsid w:val="002E312F"/>
    <w:rsid w:val="002E3155"/>
    <w:rsid w:val="002E3157"/>
    <w:rsid w:val="002E31EA"/>
    <w:rsid w:val="002E3328"/>
    <w:rsid w:val="002E339C"/>
    <w:rsid w:val="002E3ACA"/>
    <w:rsid w:val="002E3B2E"/>
    <w:rsid w:val="002E3C2B"/>
    <w:rsid w:val="002E3D25"/>
    <w:rsid w:val="002E3EC8"/>
    <w:rsid w:val="002E3F42"/>
    <w:rsid w:val="002E3FE5"/>
    <w:rsid w:val="002E4044"/>
    <w:rsid w:val="002E410F"/>
    <w:rsid w:val="002E41A2"/>
    <w:rsid w:val="002E41CF"/>
    <w:rsid w:val="002E41DD"/>
    <w:rsid w:val="002E4251"/>
    <w:rsid w:val="002E429D"/>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AB"/>
    <w:rsid w:val="002E4FC8"/>
    <w:rsid w:val="002E5007"/>
    <w:rsid w:val="002E502B"/>
    <w:rsid w:val="002E5038"/>
    <w:rsid w:val="002E5051"/>
    <w:rsid w:val="002E50FF"/>
    <w:rsid w:val="002E5113"/>
    <w:rsid w:val="002E51F3"/>
    <w:rsid w:val="002E548B"/>
    <w:rsid w:val="002E57BA"/>
    <w:rsid w:val="002E5824"/>
    <w:rsid w:val="002E5A15"/>
    <w:rsid w:val="002E5B3C"/>
    <w:rsid w:val="002E5BD7"/>
    <w:rsid w:val="002E5D30"/>
    <w:rsid w:val="002E5D43"/>
    <w:rsid w:val="002E61E9"/>
    <w:rsid w:val="002E633B"/>
    <w:rsid w:val="002E6411"/>
    <w:rsid w:val="002E64D8"/>
    <w:rsid w:val="002E65AE"/>
    <w:rsid w:val="002E66B8"/>
    <w:rsid w:val="002E66E9"/>
    <w:rsid w:val="002E672A"/>
    <w:rsid w:val="002E67B9"/>
    <w:rsid w:val="002E6904"/>
    <w:rsid w:val="002E691E"/>
    <w:rsid w:val="002E6A8C"/>
    <w:rsid w:val="002E6AF2"/>
    <w:rsid w:val="002E6BF7"/>
    <w:rsid w:val="002E6C7A"/>
    <w:rsid w:val="002E6D6E"/>
    <w:rsid w:val="002E6D82"/>
    <w:rsid w:val="002E6DB4"/>
    <w:rsid w:val="002E6DBC"/>
    <w:rsid w:val="002E6F20"/>
    <w:rsid w:val="002E710E"/>
    <w:rsid w:val="002E7281"/>
    <w:rsid w:val="002E7440"/>
    <w:rsid w:val="002E7467"/>
    <w:rsid w:val="002E751E"/>
    <w:rsid w:val="002E75D4"/>
    <w:rsid w:val="002E778D"/>
    <w:rsid w:val="002E77E1"/>
    <w:rsid w:val="002E7834"/>
    <w:rsid w:val="002E7861"/>
    <w:rsid w:val="002E78B8"/>
    <w:rsid w:val="002E796F"/>
    <w:rsid w:val="002E7B49"/>
    <w:rsid w:val="002E7C5C"/>
    <w:rsid w:val="002E7DF2"/>
    <w:rsid w:val="002E7E2F"/>
    <w:rsid w:val="002F0056"/>
    <w:rsid w:val="002F00D3"/>
    <w:rsid w:val="002F01EE"/>
    <w:rsid w:val="002F0458"/>
    <w:rsid w:val="002F05CB"/>
    <w:rsid w:val="002F062E"/>
    <w:rsid w:val="002F0847"/>
    <w:rsid w:val="002F0878"/>
    <w:rsid w:val="002F090E"/>
    <w:rsid w:val="002F0A84"/>
    <w:rsid w:val="002F0AE1"/>
    <w:rsid w:val="002F0BD4"/>
    <w:rsid w:val="002F0BF6"/>
    <w:rsid w:val="002F0CC8"/>
    <w:rsid w:val="002F0D65"/>
    <w:rsid w:val="002F0E0E"/>
    <w:rsid w:val="002F0E1B"/>
    <w:rsid w:val="002F0E5D"/>
    <w:rsid w:val="002F11D6"/>
    <w:rsid w:val="002F13BB"/>
    <w:rsid w:val="002F1409"/>
    <w:rsid w:val="002F15BD"/>
    <w:rsid w:val="002F1693"/>
    <w:rsid w:val="002F173C"/>
    <w:rsid w:val="002F1952"/>
    <w:rsid w:val="002F1959"/>
    <w:rsid w:val="002F19DE"/>
    <w:rsid w:val="002F1A6E"/>
    <w:rsid w:val="002F1A89"/>
    <w:rsid w:val="002F1B0C"/>
    <w:rsid w:val="002F1BC8"/>
    <w:rsid w:val="002F1DD7"/>
    <w:rsid w:val="002F1E71"/>
    <w:rsid w:val="002F2155"/>
    <w:rsid w:val="002F218B"/>
    <w:rsid w:val="002F2355"/>
    <w:rsid w:val="002F23CE"/>
    <w:rsid w:val="002F242E"/>
    <w:rsid w:val="002F246C"/>
    <w:rsid w:val="002F24FA"/>
    <w:rsid w:val="002F2538"/>
    <w:rsid w:val="002F2615"/>
    <w:rsid w:val="002F26F6"/>
    <w:rsid w:val="002F276B"/>
    <w:rsid w:val="002F2855"/>
    <w:rsid w:val="002F28A3"/>
    <w:rsid w:val="002F2A44"/>
    <w:rsid w:val="002F2ADD"/>
    <w:rsid w:val="002F2BA8"/>
    <w:rsid w:val="002F2D2E"/>
    <w:rsid w:val="002F2F0A"/>
    <w:rsid w:val="002F3209"/>
    <w:rsid w:val="002F337F"/>
    <w:rsid w:val="002F338E"/>
    <w:rsid w:val="002F340C"/>
    <w:rsid w:val="002F3417"/>
    <w:rsid w:val="002F34D0"/>
    <w:rsid w:val="002F368F"/>
    <w:rsid w:val="002F36A1"/>
    <w:rsid w:val="002F3723"/>
    <w:rsid w:val="002F3890"/>
    <w:rsid w:val="002F3B27"/>
    <w:rsid w:val="002F3B58"/>
    <w:rsid w:val="002F3B87"/>
    <w:rsid w:val="002F3C43"/>
    <w:rsid w:val="002F3CE4"/>
    <w:rsid w:val="002F3D74"/>
    <w:rsid w:val="002F3EBF"/>
    <w:rsid w:val="002F4230"/>
    <w:rsid w:val="002F423D"/>
    <w:rsid w:val="002F425C"/>
    <w:rsid w:val="002F4482"/>
    <w:rsid w:val="002F44FF"/>
    <w:rsid w:val="002F462A"/>
    <w:rsid w:val="002F4939"/>
    <w:rsid w:val="002F49AF"/>
    <w:rsid w:val="002F4A33"/>
    <w:rsid w:val="002F4B4D"/>
    <w:rsid w:val="002F4B68"/>
    <w:rsid w:val="002F501D"/>
    <w:rsid w:val="002F50D7"/>
    <w:rsid w:val="002F51DD"/>
    <w:rsid w:val="002F5470"/>
    <w:rsid w:val="002F54A0"/>
    <w:rsid w:val="002F5540"/>
    <w:rsid w:val="002F559C"/>
    <w:rsid w:val="002F569E"/>
    <w:rsid w:val="002F56B9"/>
    <w:rsid w:val="002F5824"/>
    <w:rsid w:val="002F59DA"/>
    <w:rsid w:val="002F5ABB"/>
    <w:rsid w:val="002F5B78"/>
    <w:rsid w:val="002F5C7F"/>
    <w:rsid w:val="002F5CB9"/>
    <w:rsid w:val="002F5D45"/>
    <w:rsid w:val="002F5EA4"/>
    <w:rsid w:val="002F5FA0"/>
    <w:rsid w:val="002F615F"/>
    <w:rsid w:val="002F62F4"/>
    <w:rsid w:val="002F658F"/>
    <w:rsid w:val="002F668F"/>
    <w:rsid w:val="002F6C28"/>
    <w:rsid w:val="002F6CBD"/>
    <w:rsid w:val="002F6E44"/>
    <w:rsid w:val="002F710F"/>
    <w:rsid w:val="002F727F"/>
    <w:rsid w:val="002F74F4"/>
    <w:rsid w:val="002F753C"/>
    <w:rsid w:val="002F7619"/>
    <w:rsid w:val="002F771A"/>
    <w:rsid w:val="002F7859"/>
    <w:rsid w:val="002F792D"/>
    <w:rsid w:val="002F7990"/>
    <w:rsid w:val="002F79A6"/>
    <w:rsid w:val="002F7AC9"/>
    <w:rsid w:val="002F7B14"/>
    <w:rsid w:val="002F7B68"/>
    <w:rsid w:val="002F7C05"/>
    <w:rsid w:val="002F7D1C"/>
    <w:rsid w:val="002F7DFC"/>
    <w:rsid w:val="002F7FCC"/>
    <w:rsid w:val="00300029"/>
    <w:rsid w:val="0030011D"/>
    <w:rsid w:val="0030016E"/>
    <w:rsid w:val="0030028D"/>
    <w:rsid w:val="003005AB"/>
    <w:rsid w:val="0030092F"/>
    <w:rsid w:val="00300948"/>
    <w:rsid w:val="003009A7"/>
    <w:rsid w:val="00300A14"/>
    <w:rsid w:val="00300AC3"/>
    <w:rsid w:val="00300AC6"/>
    <w:rsid w:val="00300ACD"/>
    <w:rsid w:val="00300BAE"/>
    <w:rsid w:val="00300BEB"/>
    <w:rsid w:val="00300D10"/>
    <w:rsid w:val="00300D84"/>
    <w:rsid w:val="00300DBF"/>
    <w:rsid w:val="00300EA2"/>
    <w:rsid w:val="00300EF1"/>
    <w:rsid w:val="00301008"/>
    <w:rsid w:val="00301099"/>
    <w:rsid w:val="003010A0"/>
    <w:rsid w:val="003016C1"/>
    <w:rsid w:val="00301A80"/>
    <w:rsid w:val="00301ACF"/>
    <w:rsid w:val="00301CCA"/>
    <w:rsid w:val="00301CFA"/>
    <w:rsid w:val="00301D28"/>
    <w:rsid w:val="00301D91"/>
    <w:rsid w:val="00301F4C"/>
    <w:rsid w:val="0030206A"/>
    <w:rsid w:val="00302160"/>
    <w:rsid w:val="003023C1"/>
    <w:rsid w:val="003024F6"/>
    <w:rsid w:val="00302510"/>
    <w:rsid w:val="00302637"/>
    <w:rsid w:val="003026F4"/>
    <w:rsid w:val="00302766"/>
    <w:rsid w:val="00302A70"/>
    <w:rsid w:val="00302AC4"/>
    <w:rsid w:val="00302B33"/>
    <w:rsid w:val="00302D7C"/>
    <w:rsid w:val="00303056"/>
    <w:rsid w:val="0030313B"/>
    <w:rsid w:val="00303162"/>
    <w:rsid w:val="0030316F"/>
    <w:rsid w:val="003031D2"/>
    <w:rsid w:val="003033C7"/>
    <w:rsid w:val="00303400"/>
    <w:rsid w:val="003034D6"/>
    <w:rsid w:val="003035F6"/>
    <w:rsid w:val="003036D6"/>
    <w:rsid w:val="00303711"/>
    <w:rsid w:val="0030378C"/>
    <w:rsid w:val="00303889"/>
    <w:rsid w:val="0030388B"/>
    <w:rsid w:val="00303896"/>
    <w:rsid w:val="003039BD"/>
    <w:rsid w:val="00303A46"/>
    <w:rsid w:val="00303A50"/>
    <w:rsid w:val="00303B1F"/>
    <w:rsid w:val="00303C1A"/>
    <w:rsid w:val="00303D26"/>
    <w:rsid w:val="00303F48"/>
    <w:rsid w:val="00304027"/>
    <w:rsid w:val="00304191"/>
    <w:rsid w:val="0030439E"/>
    <w:rsid w:val="0030449A"/>
    <w:rsid w:val="00304662"/>
    <w:rsid w:val="0030466B"/>
    <w:rsid w:val="003047F7"/>
    <w:rsid w:val="00304920"/>
    <w:rsid w:val="00304A9E"/>
    <w:rsid w:val="00304E8E"/>
    <w:rsid w:val="00304FF0"/>
    <w:rsid w:val="00305006"/>
    <w:rsid w:val="0030503C"/>
    <w:rsid w:val="00305047"/>
    <w:rsid w:val="0030527E"/>
    <w:rsid w:val="003052E3"/>
    <w:rsid w:val="0030553B"/>
    <w:rsid w:val="003055A0"/>
    <w:rsid w:val="00305646"/>
    <w:rsid w:val="0030572D"/>
    <w:rsid w:val="00305770"/>
    <w:rsid w:val="0030586E"/>
    <w:rsid w:val="003059CD"/>
    <w:rsid w:val="003059DD"/>
    <w:rsid w:val="00305A33"/>
    <w:rsid w:val="00305A9D"/>
    <w:rsid w:val="00305B1D"/>
    <w:rsid w:val="00305E23"/>
    <w:rsid w:val="00305E6D"/>
    <w:rsid w:val="00305F2D"/>
    <w:rsid w:val="00305F55"/>
    <w:rsid w:val="00305F6F"/>
    <w:rsid w:val="00305FE2"/>
    <w:rsid w:val="00306286"/>
    <w:rsid w:val="0030638C"/>
    <w:rsid w:val="003063AD"/>
    <w:rsid w:val="00306464"/>
    <w:rsid w:val="003064A6"/>
    <w:rsid w:val="003065D0"/>
    <w:rsid w:val="003065EB"/>
    <w:rsid w:val="00306630"/>
    <w:rsid w:val="003067AB"/>
    <w:rsid w:val="003067D0"/>
    <w:rsid w:val="00306A3D"/>
    <w:rsid w:val="00306A65"/>
    <w:rsid w:val="00306AC0"/>
    <w:rsid w:val="00306B1D"/>
    <w:rsid w:val="00306C8B"/>
    <w:rsid w:val="00306E9C"/>
    <w:rsid w:val="00306EDD"/>
    <w:rsid w:val="00306F2A"/>
    <w:rsid w:val="0030721F"/>
    <w:rsid w:val="0030727A"/>
    <w:rsid w:val="003072CC"/>
    <w:rsid w:val="00307313"/>
    <w:rsid w:val="00307385"/>
    <w:rsid w:val="00307428"/>
    <w:rsid w:val="003074BF"/>
    <w:rsid w:val="00307521"/>
    <w:rsid w:val="003075ED"/>
    <w:rsid w:val="003077F6"/>
    <w:rsid w:val="00307822"/>
    <w:rsid w:val="00307BCF"/>
    <w:rsid w:val="00307C23"/>
    <w:rsid w:val="00307CBC"/>
    <w:rsid w:val="00307E2B"/>
    <w:rsid w:val="00307F1F"/>
    <w:rsid w:val="00310009"/>
    <w:rsid w:val="003100D6"/>
    <w:rsid w:val="00310137"/>
    <w:rsid w:val="00310150"/>
    <w:rsid w:val="003101E0"/>
    <w:rsid w:val="00310362"/>
    <w:rsid w:val="00310399"/>
    <w:rsid w:val="0031046B"/>
    <w:rsid w:val="00310884"/>
    <w:rsid w:val="00310959"/>
    <w:rsid w:val="00310AF9"/>
    <w:rsid w:val="00310D42"/>
    <w:rsid w:val="00310D7D"/>
    <w:rsid w:val="00310DEE"/>
    <w:rsid w:val="00310F45"/>
    <w:rsid w:val="00310F5F"/>
    <w:rsid w:val="00310FDF"/>
    <w:rsid w:val="00311381"/>
    <w:rsid w:val="0031146A"/>
    <w:rsid w:val="003114DE"/>
    <w:rsid w:val="003114F8"/>
    <w:rsid w:val="00311504"/>
    <w:rsid w:val="0031154E"/>
    <w:rsid w:val="0031178B"/>
    <w:rsid w:val="00311796"/>
    <w:rsid w:val="0031188B"/>
    <w:rsid w:val="003118DF"/>
    <w:rsid w:val="00311916"/>
    <w:rsid w:val="00311A30"/>
    <w:rsid w:val="00311AF5"/>
    <w:rsid w:val="00311B6C"/>
    <w:rsid w:val="00311CBF"/>
    <w:rsid w:val="00311D24"/>
    <w:rsid w:val="00311D96"/>
    <w:rsid w:val="00311E12"/>
    <w:rsid w:val="00311F05"/>
    <w:rsid w:val="00311F9D"/>
    <w:rsid w:val="00311FE1"/>
    <w:rsid w:val="0031201F"/>
    <w:rsid w:val="003123F9"/>
    <w:rsid w:val="003124F8"/>
    <w:rsid w:val="00312539"/>
    <w:rsid w:val="003125BF"/>
    <w:rsid w:val="003128BF"/>
    <w:rsid w:val="003128CC"/>
    <w:rsid w:val="003129FD"/>
    <w:rsid w:val="00312C22"/>
    <w:rsid w:val="00312C94"/>
    <w:rsid w:val="00312D71"/>
    <w:rsid w:val="00312FB1"/>
    <w:rsid w:val="00312FF3"/>
    <w:rsid w:val="003130B6"/>
    <w:rsid w:val="003132B2"/>
    <w:rsid w:val="003133B6"/>
    <w:rsid w:val="0031357A"/>
    <w:rsid w:val="003136F7"/>
    <w:rsid w:val="00313706"/>
    <w:rsid w:val="00313761"/>
    <w:rsid w:val="00313801"/>
    <w:rsid w:val="00313844"/>
    <w:rsid w:val="00313A60"/>
    <w:rsid w:val="00313BD4"/>
    <w:rsid w:val="00313D72"/>
    <w:rsid w:val="00313F32"/>
    <w:rsid w:val="00313FF7"/>
    <w:rsid w:val="0031402D"/>
    <w:rsid w:val="003140A8"/>
    <w:rsid w:val="003140C9"/>
    <w:rsid w:val="0031427F"/>
    <w:rsid w:val="00314359"/>
    <w:rsid w:val="0031447A"/>
    <w:rsid w:val="00314530"/>
    <w:rsid w:val="00314798"/>
    <w:rsid w:val="0031495D"/>
    <w:rsid w:val="00314988"/>
    <w:rsid w:val="003149BF"/>
    <w:rsid w:val="00314B24"/>
    <w:rsid w:val="00314B2B"/>
    <w:rsid w:val="00314B31"/>
    <w:rsid w:val="00314BFE"/>
    <w:rsid w:val="00314E1D"/>
    <w:rsid w:val="00315037"/>
    <w:rsid w:val="003150D3"/>
    <w:rsid w:val="0031521F"/>
    <w:rsid w:val="00315261"/>
    <w:rsid w:val="00315410"/>
    <w:rsid w:val="00315438"/>
    <w:rsid w:val="0031550C"/>
    <w:rsid w:val="00315584"/>
    <w:rsid w:val="003155D3"/>
    <w:rsid w:val="0031560A"/>
    <w:rsid w:val="0031567A"/>
    <w:rsid w:val="0031569E"/>
    <w:rsid w:val="003158CE"/>
    <w:rsid w:val="00315926"/>
    <w:rsid w:val="003159F4"/>
    <w:rsid w:val="00315AD0"/>
    <w:rsid w:val="00315BFB"/>
    <w:rsid w:val="00315D07"/>
    <w:rsid w:val="00315E59"/>
    <w:rsid w:val="00315E90"/>
    <w:rsid w:val="00315F2C"/>
    <w:rsid w:val="00315F8B"/>
    <w:rsid w:val="00316066"/>
    <w:rsid w:val="003160D0"/>
    <w:rsid w:val="0031638C"/>
    <w:rsid w:val="003164AF"/>
    <w:rsid w:val="00316595"/>
    <w:rsid w:val="00316608"/>
    <w:rsid w:val="00316622"/>
    <w:rsid w:val="003166B4"/>
    <w:rsid w:val="003166BC"/>
    <w:rsid w:val="00316752"/>
    <w:rsid w:val="003167A1"/>
    <w:rsid w:val="003167B5"/>
    <w:rsid w:val="003167BA"/>
    <w:rsid w:val="003169FA"/>
    <w:rsid w:val="00316A6E"/>
    <w:rsid w:val="00316A8D"/>
    <w:rsid w:val="00316ACD"/>
    <w:rsid w:val="00316BF5"/>
    <w:rsid w:val="00316C8E"/>
    <w:rsid w:val="00316D1B"/>
    <w:rsid w:val="00316D80"/>
    <w:rsid w:val="00316E59"/>
    <w:rsid w:val="00316E61"/>
    <w:rsid w:val="00316FB5"/>
    <w:rsid w:val="00317300"/>
    <w:rsid w:val="00317377"/>
    <w:rsid w:val="003173D3"/>
    <w:rsid w:val="0031755B"/>
    <w:rsid w:val="003176A3"/>
    <w:rsid w:val="003177F7"/>
    <w:rsid w:val="0031785B"/>
    <w:rsid w:val="00317885"/>
    <w:rsid w:val="00317924"/>
    <w:rsid w:val="00317A55"/>
    <w:rsid w:val="00317AC0"/>
    <w:rsid w:val="00317D98"/>
    <w:rsid w:val="00317E8D"/>
    <w:rsid w:val="00317FFD"/>
    <w:rsid w:val="003200DF"/>
    <w:rsid w:val="00320241"/>
    <w:rsid w:val="00320286"/>
    <w:rsid w:val="003203ED"/>
    <w:rsid w:val="00320434"/>
    <w:rsid w:val="003204D5"/>
    <w:rsid w:val="003204F1"/>
    <w:rsid w:val="0032058C"/>
    <w:rsid w:val="00320598"/>
    <w:rsid w:val="00320648"/>
    <w:rsid w:val="0032069F"/>
    <w:rsid w:val="0032075E"/>
    <w:rsid w:val="003207B6"/>
    <w:rsid w:val="00320838"/>
    <w:rsid w:val="00320915"/>
    <w:rsid w:val="0032096F"/>
    <w:rsid w:val="003209A7"/>
    <w:rsid w:val="00320B05"/>
    <w:rsid w:val="00320B39"/>
    <w:rsid w:val="00320BAB"/>
    <w:rsid w:val="00320E13"/>
    <w:rsid w:val="00320F97"/>
    <w:rsid w:val="0032113E"/>
    <w:rsid w:val="003211AF"/>
    <w:rsid w:val="00321281"/>
    <w:rsid w:val="00321360"/>
    <w:rsid w:val="003213C6"/>
    <w:rsid w:val="00321417"/>
    <w:rsid w:val="003214F2"/>
    <w:rsid w:val="003214F4"/>
    <w:rsid w:val="003217E4"/>
    <w:rsid w:val="00321A4A"/>
    <w:rsid w:val="00321B4F"/>
    <w:rsid w:val="00321D65"/>
    <w:rsid w:val="0032211B"/>
    <w:rsid w:val="00322128"/>
    <w:rsid w:val="003226D4"/>
    <w:rsid w:val="00322827"/>
    <w:rsid w:val="0032287A"/>
    <w:rsid w:val="00322961"/>
    <w:rsid w:val="0032298F"/>
    <w:rsid w:val="00322B40"/>
    <w:rsid w:val="00322C64"/>
    <w:rsid w:val="00322D0E"/>
    <w:rsid w:val="00322DF4"/>
    <w:rsid w:val="00322E44"/>
    <w:rsid w:val="00322F56"/>
    <w:rsid w:val="00322F7C"/>
    <w:rsid w:val="0032309F"/>
    <w:rsid w:val="003231D3"/>
    <w:rsid w:val="003231DA"/>
    <w:rsid w:val="00323206"/>
    <w:rsid w:val="0032322E"/>
    <w:rsid w:val="0032329B"/>
    <w:rsid w:val="00323329"/>
    <w:rsid w:val="003233E6"/>
    <w:rsid w:val="003234CD"/>
    <w:rsid w:val="0032369E"/>
    <w:rsid w:val="003236DB"/>
    <w:rsid w:val="0032384C"/>
    <w:rsid w:val="00323C50"/>
    <w:rsid w:val="00323D0C"/>
    <w:rsid w:val="00323D51"/>
    <w:rsid w:val="00323E64"/>
    <w:rsid w:val="003241AC"/>
    <w:rsid w:val="00324269"/>
    <w:rsid w:val="003242E4"/>
    <w:rsid w:val="00324322"/>
    <w:rsid w:val="003243EC"/>
    <w:rsid w:val="00324570"/>
    <w:rsid w:val="00324602"/>
    <w:rsid w:val="00324637"/>
    <w:rsid w:val="003248A1"/>
    <w:rsid w:val="0032495A"/>
    <w:rsid w:val="003249AE"/>
    <w:rsid w:val="00324A23"/>
    <w:rsid w:val="00324A2F"/>
    <w:rsid w:val="00324A4D"/>
    <w:rsid w:val="00324A54"/>
    <w:rsid w:val="00324D08"/>
    <w:rsid w:val="00324D21"/>
    <w:rsid w:val="00324E03"/>
    <w:rsid w:val="00324E7F"/>
    <w:rsid w:val="00324F53"/>
    <w:rsid w:val="0032501C"/>
    <w:rsid w:val="003250AF"/>
    <w:rsid w:val="003250D0"/>
    <w:rsid w:val="00325108"/>
    <w:rsid w:val="00325136"/>
    <w:rsid w:val="003251C2"/>
    <w:rsid w:val="00325326"/>
    <w:rsid w:val="0032533F"/>
    <w:rsid w:val="0032535A"/>
    <w:rsid w:val="00325513"/>
    <w:rsid w:val="003255E4"/>
    <w:rsid w:val="003255E6"/>
    <w:rsid w:val="00325724"/>
    <w:rsid w:val="00325A6C"/>
    <w:rsid w:val="00325A93"/>
    <w:rsid w:val="00325C93"/>
    <w:rsid w:val="00325EEC"/>
    <w:rsid w:val="00326073"/>
    <w:rsid w:val="00326096"/>
    <w:rsid w:val="0032621B"/>
    <w:rsid w:val="0032631D"/>
    <w:rsid w:val="0032633E"/>
    <w:rsid w:val="0032636F"/>
    <w:rsid w:val="00326385"/>
    <w:rsid w:val="003263E4"/>
    <w:rsid w:val="003265D0"/>
    <w:rsid w:val="00326630"/>
    <w:rsid w:val="003266DB"/>
    <w:rsid w:val="00326877"/>
    <w:rsid w:val="003269DF"/>
    <w:rsid w:val="00326A87"/>
    <w:rsid w:val="00326B37"/>
    <w:rsid w:val="00326C60"/>
    <w:rsid w:val="00326D70"/>
    <w:rsid w:val="00326D97"/>
    <w:rsid w:val="00326DD6"/>
    <w:rsid w:val="00326DEA"/>
    <w:rsid w:val="0032709B"/>
    <w:rsid w:val="0032721C"/>
    <w:rsid w:val="0032722B"/>
    <w:rsid w:val="00327281"/>
    <w:rsid w:val="003272BB"/>
    <w:rsid w:val="003272C6"/>
    <w:rsid w:val="00327393"/>
    <w:rsid w:val="00327482"/>
    <w:rsid w:val="003274D1"/>
    <w:rsid w:val="003275B8"/>
    <w:rsid w:val="0032763C"/>
    <w:rsid w:val="003276E1"/>
    <w:rsid w:val="0032783F"/>
    <w:rsid w:val="0032799A"/>
    <w:rsid w:val="00327B0B"/>
    <w:rsid w:val="00327B1E"/>
    <w:rsid w:val="00327BAE"/>
    <w:rsid w:val="00327D71"/>
    <w:rsid w:val="00327E4D"/>
    <w:rsid w:val="00327EAF"/>
    <w:rsid w:val="00327EE2"/>
    <w:rsid w:val="00327F11"/>
    <w:rsid w:val="0033017F"/>
    <w:rsid w:val="00330215"/>
    <w:rsid w:val="00330235"/>
    <w:rsid w:val="003303EA"/>
    <w:rsid w:val="00330518"/>
    <w:rsid w:val="00330556"/>
    <w:rsid w:val="0033067C"/>
    <w:rsid w:val="003306A3"/>
    <w:rsid w:val="00330AD0"/>
    <w:rsid w:val="00330AF7"/>
    <w:rsid w:val="00330B18"/>
    <w:rsid w:val="00330C84"/>
    <w:rsid w:val="00330C8A"/>
    <w:rsid w:val="00330D35"/>
    <w:rsid w:val="00330DDA"/>
    <w:rsid w:val="00330F59"/>
    <w:rsid w:val="00330F5F"/>
    <w:rsid w:val="00330F6C"/>
    <w:rsid w:val="0033117C"/>
    <w:rsid w:val="003312CB"/>
    <w:rsid w:val="0033141E"/>
    <w:rsid w:val="003314BE"/>
    <w:rsid w:val="0033150C"/>
    <w:rsid w:val="00331578"/>
    <w:rsid w:val="003315AB"/>
    <w:rsid w:val="00331645"/>
    <w:rsid w:val="00331728"/>
    <w:rsid w:val="00331736"/>
    <w:rsid w:val="0033173B"/>
    <w:rsid w:val="00331803"/>
    <w:rsid w:val="00331CAD"/>
    <w:rsid w:val="00331D71"/>
    <w:rsid w:val="00331E29"/>
    <w:rsid w:val="00331E68"/>
    <w:rsid w:val="00331E73"/>
    <w:rsid w:val="00331F6B"/>
    <w:rsid w:val="0033201A"/>
    <w:rsid w:val="0033210C"/>
    <w:rsid w:val="00332113"/>
    <w:rsid w:val="00332183"/>
    <w:rsid w:val="0033218E"/>
    <w:rsid w:val="003321A7"/>
    <w:rsid w:val="003322C7"/>
    <w:rsid w:val="0033230E"/>
    <w:rsid w:val="00332313"/>
    <w:rsid w:val="003323BB"/>
    <w:rsid w:val="0033265D"/>
    <w:rsid w:val="003328E8"/>
    <w:rsid w:val="00332943"/>
    <w:rsid w:val="00332B4A"/>
    <w:rsid w:val="00332B63"/>
    <w:rsid w:val="00332C77"/>
    <w:rsid w:val="00332EBE"/>
    <w:rsid w:val="00333186"/>
    <w:rsid w:val="00333235"/>
    <w:rsid w:val="003332FF"/>
    <w:rsid w:val="0033330B"/>
    <w:rsid w:val="00333372"/>
    <w:rsid w:val="003334C4"/>
    <w:rsid w:val="003334CB"/>
    <w:rsid w:val="00333549"/>
    <w:rsid w:val="003335F0"/>
    <w:rsid w:val="00333611"/>
    <w:rsid w:val="003339AD"/>
    <w:rsid w:val="003339ED"/>
    <w:rsid w:val="00333A29"/>
    <w:rsid w:val="00333A89"/>
    <w:rsid w:val="00333AB6"/>
    <w:rsid w:val="00333B1E"/>
    <w:rsid w:val="00333B32"/>
    <w:rsid w:val="00333B58"/>
    <w:rsid w:val="00333BB0"/>
    <w:rsid w:val="00333BF2"/>
    <w:rsid w:val="00333D08"/>
    <w:rsid w:val="00333EAF"/>
    <w:rsid w:val="00333F28"/>
    <w:rsid w:val="0033414E"/>
    <w:rsid w:val="00334233"/>
    <w:rsid w:val="00334274"/>
    <w:rsid w:val="00334386"/>
    <w:rsid w:val="003346B1"/>
    <w:rsid w:val="003348BC"/>
    <w:rsid w:val="003349A3"/>
    <w:rsid w:val="003349EF"/>
    <w:rsid w:val="00334A05"/>
    <w:rsid w:val="00334B35"/>
    <w:rsid w:val="00334BAC"/>
    <w:rsid w:val="00334BDF"/>
    <w:rsid w:val="00334CC8"/>
    <w:rsid w:val="00334E6F"/>
    <w:rsid w:val="003350AC"/>
    <w:rsid w:val="0033513A"/>
    <w:rsid w:val="003351FE"/>
    <w:rsid w:val="00335244"/>
    <w:rsid w:val="00335345"/>
    <w:rsid w:val="00335356"/>
    <w:rsid w:val="003356EB"/>
    <w:rsid w:val="00335A89"/>
    <w:rsid w:val="00335AEB"/>
    <w:rsid w:val="00335BAC"/>
    <w:rsid w:val="00335C73"/>
    <w:rsid w:val="00335C83"/>
    <w:rsid w:val="00335D5C"/>
    <w:rsid w:val="00336206"/>
    <w:rsid w:val="00336242"/>
    <w:rsid w:val="0033625A"/>
    <w:rsid w:val="00336416"/>
    <w:rsid w:val="00336436"/>
    <w:rsid w:val="003364AB"/>
    <w:rsid w:val="003364BA"/>
    <w:rsid w:val="003364EE"/>
    <w:rsid w:val="003364FD"/>
    <w:rsid w:val="00336566"/>
    <w:rsid w:val="003365D6"/>
    <w:rsid w:val="00336AE2"/>
    <w:rsid w:val="00336AF7"/>
    <w:rsid w:val="00336BEA"/>
    <w:rsid w:val="00336C4E"/>
    <w:rsid w:val="00336CF4"/>
    <w:rsid w:val="00336D40"/>
    <w:rsid w:val="00336DD5"/>
    <w:rsid w:val="00336EF8"/>
    <w:rsid w:val="00336FD8"/>
    <w:rsid w:val="003370DB"/>
    <w:rsid w:val="00337259"/>
    <w:rsid w:val="00337363"/>
    <w:rsid w:val="003374B8"/>
    <w:rsid w:val="003374BD"/>
    <w:rsid w:val="003375A1"/>
    <w:rsid w:val="003375F0"/>
    <w:rsid w:val="0033770F"/>
    <w:rsid w:val="00337781"/>
    <w:rsid w:val="00337824"/>
    <w:rsid w:val="00337841"/>
    <w:rsid w:val="0033784C"/>
    <w:rsid w:val="00337879"/>
    <w:rsid w:val="003378C6"/>
    <w:rsid w:val="00337B04"/>
    <w:rsid w:val="00337BDF"/>
    <w:rsid w:val="00337CAC"/>
    <w:rsid w:val="00337DAE"/>
    <w:rsid w:val="00337E04"/>
    <w:rsid w:val="00337FCE"/>
    <w:rsid w:val="00340312"/>
    <w:rsid w:val="00340517"/>
    <w:rsid w:val="003405F6"/>
    <w:rsid w:val="003407A2"/>
    <w:rsid w:val="003407B7"/>
    <w:rsid w:val="00340864"/>
    <w:rsid w:val="003408B5"/>
    <w:rsid w:val="003408C1"/>
    <w:rsid w:val="00340918"/>
    <w:rsid w:val="00340A8D"/>
    <w:rsid w:val="00340AA9"/>
    <w:rsid w:val="00340BC2"/>
    <w:rsid w:val="00340C73"/>
    <w:rsid w:val="00340C9C"/>
    <w:rsid w:val="00340DD0"/>
    <w:rsid w:val="00340DEC"/>
    <w:rsid w:val="00340F42"/>
    <w:rsid w:val="00341015"/>
    <w:rsid w:val="003410ED"/>
    <w:rsid w:val="00341120"/>
    <w:rsid w:val="00341413"/>
    <w:rsid w:val="0034171C"/>
    <w:rsid w:val="00341829"/>
    <w:rsid w:val="00341871"/>
    <w:rsid w:val="00341908"/>
    <w:rsid w:val="00341922"/>
    <w:rsid w:val="00341923"/>
    <w:rsid w:val="0034198D"/>
    <w:rsid w:val="00341B3D"/>
    <w:rsid w:val="00341B93"/>
    <w:rsid w:val="00341D6A"/>
    <w:rsid w:val="00341DBB"/>
    <w:rsid w:val="00341E51"/>
    <w:rsid w:val="00341ED1"/>
    <w:rsid w:val="00341F4F"/>
    <w:rsid w:val="00341FCA"/>
    <w:rsid w:val="00341FD1"/>
    <w:rsid w:val="00341FE0"/>
    <w:rsid w:val="00342042"/>
    <w:rsid w:val="00342116"/>
    <w:rsid w:val="003421B6"/>
    <w:rsid w:val="003421EE"/>
    <w:rsid w:val="003423B7"/>
    <w:rsid w:val="0034258B"/>
    <w:rsid w:val="003425FC"/>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84"/>
    <w:rsid w:val="003436C2"/>
    <w:rsid w:val="003437C8"/>
    <w:rsid w:val="003437FF"/>
    <w:rsid w:val="00343868"/>
    <w:rsid w:val="00343894"/>
    <w:rsid w:val="003438C2"/>
    <w:rsid w:val="003439AD"/>
    <w:rsid w:val="00343A33"/>
    <w:rsid w:val="00343A4D"/>
    <w:rsid w:val="00343B5D"/>
    <w:rsid w:val="00343B63"/>
    <w:rsid w:val="00343E91"/>
    <w:rsid w:val="00343EE0"/>
    <w:rsid w:val="003440E0"/>
    <w:rsid w:val="003441D0"/>
    <w:rsid w:val="003442B8"/>
    <w:rsid w:val="00344316"/>
    <w:rsid w:val="00344368"/>
    <w:rsid w:val="0034436F"/>
    <w:rsid w:val="0034440E"/>
    <w:rsid w:val="0034446A"/>
    <w:rsid w:val="00344473"/>
    <w:rsid w:val="003445D2"/>
    <w:rsid w:val="003446C9"/>
    <w:rsid w:val="003449A9"/>
    <w:rsid w:val="00344B77"/>
    <w:rsid w:val="00344B91"/>
    <w:rsid w:val="00344CBA"/>
    <w:rsid w:val="00344D67"/>
    <w:rsid w:val="00344F38"/>
    <w:rsid w:val="00344F3F"/>
    <w:rsid w:val="0034522A"/>
    <w:rsid w:val="0034539D"/>
    <w:rsid w:val="003453E8"/>
    <w:rsid w:val="003453F9"/>
    <w:rsid w:val="003454BC"/>
    <w:rsid w:val="00345731"/>
    <w:rsid w:val="0034588B"/>
    <w:rsid w:val="003458C1"/>
    <w:rsid w:val="003458DC"/>
    <w:rsid w:val="00345911"/>
    <w:rsid w:val="00345A9F"/>
    <w:rsid w:val="00345AC9"/>
    <w:rsid w:val="00345C97"/>
    <w:rsid w:val="00345CE5"/>
    <w:rsid w:val="00345DE8"/>
    <w:rsid w:val="00345FEA"/>
    <w:rsid w:val="0034614E"/>
    <w:rsid w:val="003461FF"/>
    <w:rsid w:val="0034626F"/>
    <w:rsid w:val="00346289"/>
    <w:rsid w:val="003462F2"/>
    <w:rsid w:val="00346396"/>
    <w:rsid w:val="003463AC"/>
    <w:rsid w:val="0034669C"/>
    <w:rsid w:val="003467DC"/>
    <w:rsid w:val="00346886"/>
    <w:rsid w:val="00346972"/>
    <w:rsid w:val="00346997"/>
    <w:rsid w:val="00346A90"/>
    <w:rsid w:val="00346B29"/>
    <w:rsid w:val="00346B2D"/>
    <w:rsid w:val="00346D44"/>
    <w:rsid w:val="00346DB1"/>
    <w:rsid w:val="00346ED2"/>
    <w:rsid w:val="0034725C"/>
    <w:rsid w:val="00347457"/>
    <w:rsid w:val="00347623"/>
    <w:rsid w:val="00347625"/>
    <w:rsid w:val="0034765D"/>
    <w:rsid w:val="003476BC"/>
    <w:rsid w:val="003478B8"/>
    <w:rsid w:val="003478FA"/>
    <w:rsid w:val="00347967"/>
    <w:rsid w:val="003479F8"/>
    <w:rsid w:val="00347A3C"/>
    <w:rsid w:val="00347A55"/>
    <w:rsid w:val="00347A76"/>
    <w:rsid w:val="00347BB2"/>
    <w:rsid w:val="00347BD3"/>
    <w:rsid w:val="00347BE2"/>
    <w:rsid w:val="00347C0A"/>
    <w:rsid w:val="00347D21"/>
    <w:rsid w:val="00347DE9"/>
    <w:rsid w:val="003501F9"/>
    <w:rsid w:val="003502C7"/>
    <w:rsid w:val="003503E6"/>
    <w:rsid w:val="00350414"/>
    <w:rsid w:val="00350417"/>
    <w:rsid w:val="003506F6"/>
    <w:rsid w:val="00350736"/>
    <w:rsid w:val="00350738"/>
    <w:rsid w:val="0035075D"/>
    <w:rsid w:val="00350795"/>
    <w:rsid w:val="003507A8"/>
    <w:rsid w:val="003507DC"/>
    <w:rsid w:val="003508B5"/>
    <w:rsid w:val="00350B5A"/>
    <w:rsid w:val="00350DE9"/>
    <w:rsid w:val="00350E4A"/>
    <w:rsid w:val="00350EBB"/>
    <w:rsid w:val="003510F0"/>
    <w:rsid w:val="003511D6"/>
    <w:rsid w:val="003511E0"/>
    <w:rsid w:val="0035123F"/>
    <w:rsid w:val="00351275"/>
    <w:rsid w:val="0035127B"/>
    <w:rsid w:val="0035127D"/>
    <w:rsid w:val="003512A8"/>
    <w:rsid w:val="003512CB"/>
    <w:rsid w:val="003512FD"/>
    <w:rsid w:val="00351332"/>
    <w:rsid w:val="00351373"/>
    <w:rsid w:val="0035148D"/>
    <w:rsid w:val="00351726"/>
    <w:rsid w:val="00351915"/>
    <w:rsid w:val="0035195B"/>
    <w:rsid w:val="003519DC"/>
    <w:rsid w:val="00351AB7"/>
    <w:rsid w:val="00351BE5"/>
    <w:rsid w:val="00351D7A"/>
    <w:rsid w:val="00351DE0"/>
    <w:rsid w:val="00351EC2"/>
    <w:rsid w:val="00351EF8"/>
    <w:rsid w:val="003521A9"/>
    <w:rsid w:val="00352213"/>
    <w:rsid w:val="00352227"/>
    <w:rsid w:val="0035237F"/>
    <w:rsid w:val="0035254A"/>
    <w:rsid w:val="00352591"/>
    <w:rsid w:val="00352609"/>
    <w:rsid w:val="00352615"/>
    <w:rsid w:val="0035282F"/>
    <w:rsid w:val="0035298C"/>
    <w:rsid w:val="00352A36"/>
    <w:rsid w:val="00352AF1"/>
    <w:rsid w:val="00352CE1"/>
    <w:rsid w:val="00352E1C"/>
    <w:rsid w:val="00352F8E"/>
    <w:rsid w:val="00353022"/>
    <w:rsid w:val="003530CA"/>
    <w:rsid w:val="003530F0"/>
    <w:rsid w:val="00353128"/>
    <w:rsid w:val="00353291"/>
    <w:rsid w:val="003532F0"/>
    <w:rsid w:val="003534D5"/>
    <w:rsid w:val="003534E6"/>
    <w:rsid w:val="00353518"/>
    <w:rsid w:val="003535FF"/>
    <w:rsid w:val="003536A3"/>
    <w:rsid w:val="00353705"/>
    <w:rsid w:val="003538B5"/>
    <w:rsid w:val="00353A15"/>
    <w:rsid w:val="00353B2E"/>
    <w:rsid w:val="00353B8B"/>
    <w:rsid w:val="00353C84"/>
    <w:rsid w:val="00353CCC"/>
    <w:rsid w:val="00353DEA"/>
    <w:rsid w:val="00353E21"/>
    <w:rsid w:val="00353E7E"/>
    <w:rsid w:val="00354012"/>
    <w:rsid w:val="003540D1"/>
    <w:rsid w:val="0035447C"/>
    <w:rsid w:val="00354505"/>
    <w:rsid w:val="00354624"/>
    <w:rsid w:val="0035462F"/>
    <w:rsid w:val="00354A19"/>
    <w:rsid w:val="00354A42"/>
    <w:rsid w:val="00354EB3"/>
    <w:rsid w:val="00354FA7"/>
    <w:rsid w:val="00355046"/>
    <w:rsid w:val="003551FD"/>
    <w:rsid w:val="00355242"/>
    <w:rsid w:val="00355431"/>
    <w:rsid w:val="00355520"/>
    <w:rsid w:val="003555DA"/>
    <w:rsid w:val="003556BA"/>
    <w:rsid w:val="0035578E"/>
    <w:rsid w:val="003558D8"/>
    <w:rsid w:val="00355966"/>
    <w:rsid w:val="00355968"/>
    <w:rsid w:val="003559D4"/>
    <w:rsid w:val="00355A42"/>
    <w:rsid w:val="00355CE2"/>
    <w:rsid w:val="00355FAB"/>
    <w:rsid w:val="00355FC0"/>
    <w:rsid w:val="00356062"/>
    <w:rsid w:val="003560EF"/>
    <w:rsid w:val="00356170"/>
    <w:rsid w:val="003561C9"/>
    <w:rsid w:val="0035621F"/>
    <w:rsid w:val="00356281"/>
    <w:rsid w:val="00356295"/>
    <w:rsid w:val="00356356"/>
    <w:rsid w:val="00356369"/>
    <w:rsid w:val="0035653F"/>
    <w:rsid w:val="00356571"/>
    <w:rsid w:val="003565F2"/>
    <w:rsid w:val="0035665C"/>
    <w:rsid w:val="0035668C"/>
    <w:rsid w:val="0035668D"/>
    <w:rsid w:val="00356700"/>
    <w:rsid w:val="0035686E"/>
    <w:rsid w:val="003568B2"/>
    <w:rsid w:val="00356B3F"/>
    <w:rsid w:val="00356F0D"/>
    <w:rsid w:val="003571EF"/>
    <w:rsid w:val="003571F3"/>
    <w:rsid w:val="003573DB"/>
    <w:rsid w:val="00357413"/>
    <w:rsid w:val="00357504"/>
    <w:rsid w:val="00357582"/>
    <w:rsid w:val="003575C2"/>
    <w:rsid w:val="00357628"/>
    <w:rsid w:val="003577AC"/>
    <w:rsid w:val="00357848"/>
    <w:rsid w:val="00357890"/>
    <w:rsid w:val="00357988"/>
    <w:rsid w:val="003579E7"/>
    <w:rsid w:val="00357B6F"/>
    <w:rsid w:val="00357B81"/>
    <w:rsid w:val="00357EAD"/>
    <w:rsid w:val="00357EE7"/>
    <w:rsid w:val="00360005"/>
    <w:rsid w:val="003600CE"/>
    <w:rsid w:val="003600F8"/>
    <w:rsid w:val="003601A3"/>
    <w:rsid w:val="003602DE"/>
    <w:rsid w:val="0036032C"/>
    <w:rsid w:val="0036069C"/>
    <w:rsid w:val="00360801"/>
    <w:rsid w:val="00360837"/>
    <w:rsid w:val="003609C1"/>
    <w:rsid w:val="00360B04"/>
    <w:rsid w:val="00360C6E"/>
    <w:rsid w:val="00360E45"/>
    <w:rsid w:val="00360E8B"/>
    <w:rsid w:val="00361075"/>
    <w:rsid w:val="00361186"/>
    <w:rsid w:val="003611A7"/>
    <w:rsid w:val="003612D9"/>
    <w:rsid w:val="0036135E"/>
    <w:rsid w:val="00361428"/>
    <w:rsid w:val="003614E4"/>
    <w:rsid w:val="003615C9"/>
    <w:rsid w:val="003617F5"/>
    <w:rsid w:val="00361922"/>
    <w:rsid w:val="00361939"/>
    <w:rsid w:val="00361A2C"/>
    <w:rsid w:val="00361D44"/>
    <w:rsid w:val="00361EDB"/>
    <w:rsid w:val="00362042"/>
    <w:rsid w:val="003622DC"/>
    <w:rsid w:val="003623F6"/>
    <w:rsid w:val="00362646"/>
    <w:rsid w:val="00362730"/>
    <w:rsid w:val="0036276C"/>
    <w:rsid w:val="0036276D"/>
    <w:rsid w:val="0036279C"/>
    <w:rsid w:val="0036283E"/>
    <w:rsid w:val="003628BB"/>
    <w:rsid w:val="00362AFF"/>
    <w:rsid w:val="00362B38"/>
    <w:rsid w:val="00362D6F"/>
    <w:rsid w:val="00362EB1"/>
    <w:rsid w:val="00362ED3"/>
    <w:rsid w:val="00362EDB"/>
    <w:rsid w:val="00362F0A"/>
    <w:rsid w:val="00362F6B"/>
    <w:rsid w:val="00362FE0"/>
    <w:rsid w:val="0036315D"/>
    <w:rsid w:val="0036320A"/>
    <w:rsid w:val="0036333D"/>
    <w:rsid w:val="00363429"/>
    <w:rsid w:val="00363439"/>
    <w:rsid w:val="003634C9"/>
    <w:rsid w:val="00363573"/>
    <w:rsid w:val="003635A0"/>
    <w:rsid w:val="003635CB"/>
    <w:rsid w:val="003635FB"/>
    <w:rsid w:val="003635FC"/>
    <w:rsid w:val="0036363E"/>
    <w:rsid w:val="00363861"/>
    <w:rsid w:val="00363996"/>
    <w:rsid w:val="003639F0"/>
    <w:rsid w:val="00363B22"/>
    <w:rsid w:val="00363CC3"/>
    <w:rsid w:val="00363CF2"/>
    <w:rsid w:val="00363D20"/>
    <w:rsid w:val="00363D30"/>
    <w:rsid w:val="00363D9A"/>
    <w:rsid w:val="00363DB2"/>
    <w:rsid w:val="00363F63"/>
    <w:rsid w:val="00363F70"/>
    <w:rsid w:val="003640FD"/>
    <w:rsid w:val="003641BE"/>
    <w:rsid w:val="00364359"/>
    <w:rsid w:val="0036436A"/>
    <w:rsid w:val="003643AF"/>
    <w:rsid w:val="00364458"/>
    <w:rsid w:val="003644E7"/>
    <w:rsid w:val="003644EC"/>
    <w:rsid w:val="003646AC"/>
    <w:rsid w:val="00364728"/>
    <w:rsid w:val="003647AB"/>
    <w:rsid w:val="00364805"/>
    <w:rsid w:val="00364929"/>
    <w:rsid w:val="0036498D"/>
    <w:rsid w:val="00364E6B"/>
    <w:rsid w:val="00365068"/>
    <w:rsid w:val="00365163"/>
    <w:rsid w:val="00365180"/>
    <w:rsid w:val="0036526B"/>
    <w:rsid w:val="003653FB"/>
    <w:rsid w:val="00365650"/>
    <w:rsid w:val="00365655"/>
    <w:rsid w:val="0036579E"/>
    <w:rsid w:val="0036580E"/>
    <w:rsid w:val="003658AE"/>
    <w:rsid w:val="0036594E"/>
    <w:rsid w:val="00365BF6"/>
    <w:rsid w:val="00365D70"/>
    <w:rsid w:val="0036632E"/>
    <w:rsid w:val="0036650E"/>
    <w:rsid w:val="00366538"/>
    <w:rsid w:val="0036664B"/>
    <w:rsid w:val="0036679C"/>
    <w:rsid w:val="003669DB"/>
    <w:rsid w:val="00366D3F"/>
    <w:rsid w:val="00366DAB"/>
    <w:rsid w:val="00366DE2"/>
    <w:rsid w:val="00366F3D"/>
    <w:rsid w:val="00366F68"/>
    <w:rsid w:val="003670D2"/>
    <w:rsid w:val="0036714A"/>
    <w:rsid w:val="0036716A"/>
    <w:rsid w:val="0036717F"/>
    <w:rsid w:val="003671D0"/>
    <w:rsid w:val="003672A2"/>
    <w:rsid w:val="003672D1"/>
    <w:rsid w:val="003673ED"/>
    <w:rsid w:val="003674DE"/>
    <w:rsid w:val="00367684"/>
    <w:rsid w:val="003676AB"/>
    <w:rsid w:val="00367784"/>
    <w:rsid w:val="003678D1"/>
    <w:rsid w:val="00367AE0"/>
    <w:rsid w:val="00367B9C"/>
    <w:rsid w:val="00367BBF"/>
    <w:rsid w:val="00367D6F"/>
    <w:rsid w:val="00367F32"/>
    <w:rsid w:val="003700CE"/>
    <w:rsid w:val="003701A6"/>
    <w:rsid w:val="003701C9"/>
    <w:rsid w:val="00370290"/>
    <w:rsid w:val="00370479"/>
    <w:rsid w:val="003704D5"/>
    <w:rsid w:val="0037053D"/>
    <w:rsid w:val="0037054B"/>
    <w:rsid w:val="0037057F"/>
    <w:rsid w:val="003705A1"/>
    <w:rsid w:val="003705F0"/>
    <w:rsid w:val="0037089F"/>
    <w:rsid w:val="00370996"/>
    <w:rsid w:val="00370A05"/>
    <w:rsid w:val="00370C6E"/>
    <w:rsid w:val="00370CD2"/>
    <w:rsid w:val="00370CED"/>
    <w:rsid w:val="00370DB9"/>
    <w:rsid w:val="00370E58"/>
    <w:rsid w:val="00370E9F"/>
    <w:rsid w:val="00370EE3"/>
    <w:rsid w:val="0037103F"/>
    <w:rsid w:val="0037109B"/>
    <w:rsid w:val="00371158"/>
    <w:rsid w:val="00371342"/>
    <w:rsid w:val="00371366"/>
    <w:rsid w:val="003713F3"/>
    <w:rsid w:val="00371459"/>
    <w:rsid w:val="00371618"/>
    <w:rsid w:val="00371637"/>
    <w:rsid w:val="00371680"/>
    <w:rsid w:val="0037168B"/>
    <w:rsid w:val="003717ED"/>
    <w:rsid w:val="0037180F"/>
    <w:rsid w:val="003719A0"/>
    <w:rsid w:val="00371AEA"/>
    <w:rsid w:val="00371E63"/>
    <w:rsid w:val="00371F21"/>
    <w:rsid w:val="00372134"/>
    <w:rsid w:val="003722CC"/>
    <w:rsid w:val="003722F7"/>
    <w:rsid w:val="00372382"/>
    <w:rsid w:val="00372524"/>
    <w:rsid w:val="00372561"/>
    <w:rsid w:val="003727A5"/>
    <w:rsid w:val="003727B4"/>
    <w:rsid w:val="00372828"/>
    <w:rsid w:val="0037283B"/>
    <w:rsid w:val="0037291E"/>
    <w:rsid w:val="00372932"/>
    <w:rsid w:val="003729AB"/>
    <w:rsid w:val="00372AFF"/>
    <w:rsid w:val="00372D1E"/>
    <w:rsid w:val="00372E3A"/>
    <w:rsid w:val="00372EC8"/>
    <w:rsid w:val="0037309E"/>
    <w:rsid w:val="003730AE"/>
    <w:rsid w:val="003731E2"/>
    <w:rsid w:val="003732AF"/>
    <w:rsid w:val="0037331E"/>
    <w:rsid w:val="00373666"/>
    <w:rsid w:val="00373708"/>
    <w:rsid w:val="00373A31"/>
    <w:rsid w:val="00373A7B"/>
    <w:rsid w:val="00373C5F"/>
    <w:rsid w:val="00373DC3"/>
    <w:rsid w:val="00373DCD"/>
    <w:rsid w:val="003742D1"/>
    <w:rsid w:val="003742DE"/>
    <w:rsid w:val="0037445D"/>
    <w:rsid w:val="003744B1"/>
    <w:rsid w:val="00374567"/>
    <w:rsid w:val="003745B6"/>
    <w:rsid w:val="00374695"/>
    <w:rsid w:val="0037469F"/>
    <w:rsid w:val="003746E5"/>
    <w:rsid w:val="00374884"/>
    <w:rsid w:val="003749F5"/>
    <w:rsid w:val="00374B9B"/>
    <w:rsid w:val="00374C1A"/>
    <w:rsid w:val="00374F84"/>
    <w:rsid w:val="00375062"/>
    <w:rsid w:val="00375186"/>
    <w:rsid w:val="003752AD"/>
    <w:rsid w:val="0037534E"/>
    <w:rsid w:val="0037541E"/>
    <w:rsid w:val="0037543D"/>
    <w:rsid w:val="00375477"/>
    <w:rsid w:val="00375580"/>
    <w:rsid w:val="0037559A"/>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E6"/>
    <w:rsid w:val="003762EE"/>
    <w:rsid w:val="00376351"/>
    <w:rsid w:val="00376488"/>
    <w:rsid w:val="00376534"/>
    <w:rsid w:val="00376631"/>
    <w:rsid w:val="0037663F"/>
    <w:rsid w:val="003767BE"/>
    <w:rsid w:val="0037688D"/>
    <w:rsid w:val="003768B9"/>
    <w:rsid w:val="003769A4"/>
    <w:rsid w:val="003769CE"/>
    <w:rsid w:val="003769D7"/>
    <w:rsid w:val="003769F7"/>
    <w:rsid w:val="00376AED"/>
    <w:rsid w:val="00376B48"/>
    <w:rsid w:val="00376D9D"/>
    <w:rsid w:val="00376EF2"/>
    <w:rsid w:val="00376F21"/>
    <w:rsid w:val="00376F31"/>
    <w:rsid w:val="0037701E"/>
    <w:rsid w:val="0037713F"/>
    <w:rsid w:val="00377140"/>
    <w:rsid w:val="003771D5"/>
    <w:rsid w:val="0037737B"/>
    <w:rsid w:val="003773A2"/>
    <w:rsid w:val="0037743A"/>
    <w:rsid w:val="003774D7"/>
    <w:rsid w:val="00377517"/>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95"/>
    <w:rsid w:val="00377F73"/>
    <w:rsid w:val="0038022A"/>
    <w:rsid w:val="003802D5"/>
    <w:rsid w:val="0038031D"/>
    <w:rsid w:val="00380347"/>
    <w:rsid w:val="0038038D"/>
    <w:rsid w:val="003803E2"/>
    <w:rsid w:val="003803F4"/>
    <w:rsid w:val="0038049C"/>
    <w:rsid w:val="00380713"/>
    <w:rsid w:val="00380719"/>
    <w:rsid w:val="00380723"/>
    <w:rsid w:val="003807AE"/>
    <w:rsid w:val="00380A14"/>
    <w:rsid w:val="00380C0B"/>
    <w:rsid w:val="00380DD4"/>
    <w:rsid w:val="00380E4B"/>
    <w:rsid w:val="00380E68"/>
    <w:rsid w:val="003810A3"/>
    <w:rsid w:val="003810B3"/>
    <w:rsid w:val="00381586"/>
    <w:rsid w:val="00381721"/>
    <w:rsid w:val="00381819"/>
    <w:rsid w:val="00381888"/>
    <w:rsid w:val="0038188C"/>
    <w:rsid w:val="003819AD"/>
    <w:rsid w:val="003819B2"/>
    <w:rsid w:val="00381C59"/>
    <w:rsid w:val="00381C8E"/>
    <w:rsid w:val="00382157"/>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13F"/>
    <w:rsid w:val="0038322F"/>
    <w:rsid w:val="003832C7"/>
    <w:rsid w:val="003832CE"/>
    <w:rsid w:val="003833CC"/>
    <w:rsid w:val="003834A4"/>
    <w:rsid w:val="003835D8"/>
    <w:rsid w:val="00383715"/>
    <w:rsid w:val="00383810"/>
    <w:rsid w:val="0038387A"/>
    <w:rsid w:val="0038395F"/>
    <w:rsid w:val="00383C50"/>
    <w:rsid w:val="00383CCD"/>
    <w:rsid w:val="00383CDB"/>
    <w:rsid w:val="00383D2C"/>
    <w:rsid w:val="00383D36"/>
    <w:rsid w:val="00383DCC"/>
    <w:rsid w:val="00383F1C"/>
    <w:rsid w:val="00383F3D"/>
    <w:rsid w:val="0038400B"/>
    <w:rsid w:val="00384063"/>
    <w:rsid w:val="00384693"/>
    <w:rsid w:val="00384721"/>
    <w:rsid w:val="00384959"/>
    <w:rsid w:val="00384BE5"/>
    <w:rsid w:val="00384FB6"/>
    <w:rsid w:val="0038527B"/>
    <w:rsid w:val="003852FE"/>
    <w:rsid w:val="00385431"/>
    <w:rsid w:val="0038545A"/>
    <w:rsid w:val="003854BA"/>
    <w:rsid w:val="00385534"/>
    <w:rsid w:val="00385630"/>
    <w:rsid w:val="00385790"/>
    <w:rsid w:val="0038586C"/>
    <w:rsid w:val="00385A06"/>
    <w:rsid w:val="00385AB8"/>
    <w:rsid w:val="00385B00"/>
    <w:rsid w:val="00385C8D"/>
    <w:rsid w:val="00385D65"/>
    <w:rsid w:val="00385E86"/>
    <w:rsid w:val="00385E8E"/>
    <w:rsid w:val="00385EC5"/>
    <w:rsid w:val="00385ED8"/>
    <w:rsid w:val="00385EEF"/>
    <w:rsid w:val="00386087"/>
    <w:rsid w:val="003860BD"/>
    <w:rsid w:val="003862CB"/>
    <w:rsid w:val="003864D2"/>
    <w:rsid w:val="00386615"/>
    <w:rsid w:val="003867EE"/>
    <w:rsid w:val="003867F0"/>
    <w:rsid w:val="00386837"/>
    <w:rsid w:val="0038694E"/>
    <w:rsid w:val="00386A9B"/>
    <w:rsid w:val="00386B01"/>
    <w:rsid w:val="00386B05"/>
    <w:rsid w:val="00386B10"/>
    <w:rsid w:val="00386BDD"/>
    <w:rsid w:val="00386C07"/>
    <w:rsid w:val="00386D2B"/>
    <w:rsid w:val="00386D58"/>
    <w:rsid w:val="00386E2F"/>
    <w:rsid w:val="00386FC8"/>
    <w:rsid w:val="00387074"/>
    <w:rsid w:val="00387118"/>
    <w:rsid w:val="0038726B"/>
    <w:rsid w:val="003872D7"/>
    <w:rsid w:val="003873E3"/>
    <w:rsid w:val="00387429"/>
    <w:rsid w:val="00387626"/>
    <w:rsid w:val="00387670"/>
    <w:rsid w:val="0038768C"/>
    <w:rsid w:val="00387713"/>
    <w:rsid w:val="0038788E"/>
    <w:rsid w:val="003878CA"/>
    <w:rsid w:val="003879CD"/>
    <w:rsid w:val="00387A71"/>
    <w:rsid w:val="00387AA0"/>
    <w:rsid w:val="00387BB2"/>
    <w:rsid w:val="00387C28"/>
    <w:rsid w:val="00387CD5"/>
    <w:rsid w:val="00387D2E"/>
    <w:rsid w:val="00387DFE"/>
    <w:rsid w:val="00387E36"/>
    <w:rsid w:val="00387E89"/>
    <w:rsid w:val="00387F13"/>
    <w:rsid w:val="00387FC7"/>
    <w:rsid w:val="00390159"/>
    <w:rsid w:val="0039026D"/>
    <w:rsid w:val="003903C4"/>
    <w:rsid w:val="003903D1"/>
    <w:rsid w:val="00390451"/>
    <w:rsid w:val="003904D5"/>
    <w:rsid w:val="003904FC"/>
    <w:rsid w:val="003905E6"/>
    <w:rsid w:val="00390711"/>
    <w:rsid w:val="003908EC"/>
    <w:rsid w:val="003909B1"/>
    <w:rsid w:val="003909FF"/>
    <w:rsid w:val="00390BD7"/>
    <w:rsid w:val="00390C03"/>
    <w:rsid w:val="00390C7B"/>
    <w:rsid w:val="00390CF1"/>
    <w:rsid w:val="00390D00"/>
    <w:rsid w:val="00390D09"/>
    <w:rsid w:val="00390D64"/>
    <w:rsid w:val="0039100D"/>
    <w:rsid w:val="0039100F"/>
    <w:rsid w:val="00391331"/>
    <w:rsid w:val="00391564"/>
    <w:rsid w:val="003917C3"/>
    <w:rsid w:val="0039198E"/>
    <w:rsid w:val="003919BA"/>
    <w:rsid w:val="003919F5"/>
    <w:rsid w:val="00391AC2"/>
    <w:rsid w:val="00391BA0"/>
    <w:rsid w:val="00391C31"/>
    <w:rsid w:val="00391C71"/>
    <w:rsid w:val="00391D97"/>
    <w:rsid w:val="00391E8A"/>
    <w:rsid w:val="00391F9B"/>
    <w:rsid w:val="00391FAF"/>
    <w:rsid w:val="0039201B"/>
    <w:rsid w:val="0039220E"/>
    <w:rsid w:val="0039259C"/>
    <w:rsid w:val="00392639"/>
    <w:rsid w:val="003927B2"/>
    <w:rsid w:val="003927F1"/>
    <w:rsid w:val="003928F0"/>
    <w:rsid w:val="0039290C"/>
    <w:rsid w:val="003929C2"/>
    <w:rsid w:val="003929CE"/>
    <w:rsid w:val="00392A82"/>
    <w:rsid w:val="00392A8C"/>
    <w:rsid w:val="00392A9F"/>
    <w:rsid w:val="00392CC1"/>
    <w:rsid w:val="00392D72"/>
    <w:rsid w:val="00392DAE"/>
    <w:rsid w:val="00392DEC"/>
    <w:rsid w:val="00392F11"/>
    <w:rsid w:val="0039335F"/>
    <w:rsid w:val="003933C4"/>
    <w:rsid w:val="00393715"/>
    <w:rsid w:val="003937D7"/>
    <w:rsid w:val="003938BA"/>
    <w:rsid w:val="00393B4F"/>
    <w:rsid w:val="00393B85"/>
    <w:rsid w:val="00393D9B"/>
    <w:rsid w:val="00393E2B"/>
    <w:rsid w:val="00393EC5"/>
    <w:rsid w:val="00393F23"/>
    <w:rsid w:val="00393F49"/>
    <w:rsid w:val="00393FE2"/>
    <w:rsid w:val="003940CE"/>
    <w:rsid w:val="003941FF"/>
    <w:rsid w:val="003942C9"/>
    <w:rsid w:val="00394627"/>
    <w:rsid w:val="00394662"/>
    <w:rsid w:val="003946C5"/>
    <w:rsid w:val="003946DB"/>
    <w:rsid w:val="003947E1"/>
    <w:rsid w:val="00394879"/>
    <w:rsid w:val="003949BA"/>
    <w:rsid w:val="003949BE"/>
    <w:rsid w:val="00394A1F"/>
    <w:rsid w:val="00394AC8"/>
    <w:rsid w:val="00394BC5"/>
    <w:rsid w:val="00394C2A"/>
    <w:rsid w:val="00394CFF"/>
    <w:rsid w:val="00394E27"/>
    <w:rsid w:val="00394F70"/>
    <w:rsid w:val="00394FC2"/>
    <w:rsid w:val="0039534D"/>
    <w:rsid w:val="0039538C"/>
    <w:rsid w:val="00395399"/>
    <w:rsid w:val="003954B0"/>
    <w:rsid w:val="003954B5"/>
    <w:rsid w:val="00395879"/>
    <w:rsid w:val="00395946"/>
    <w:rsid w:val="00395A74"/>
    <w:rsid w:val="00395B76"/>
    <w:rsid w:val="00395C5E"/>
    <w:rsid w:val="00395C6B"/>
    <w:rsid w:val="00395CFA"/>
    <w:rsid w:val="00395E49"/>
    <w:rsid w:val="00395ED3"/>
    <w:rsid w:val="003962C1"/>
    <w:rsid w:val="00396384"/>
    <w:rsid w:val="0039641C"/>
    <w:rsid w:val="003965B3"/>
    <w:rsid w:val="003965DB"/>
    <w:rsid w:val="003965F0"/>
    <w:rsid w:val="00396707"/>
    <w:rsid w:val="00396A27"/>
    <w:rsid w:val="00396ABB"/>
    <w:rsid w:val="00396AD2"/>
    <w:rsid w:val="00396B38"/>
    <w:rsid w:val="00396BB4"/>
    <w:rsid w:val="00396C57"/>
    <w:rsid w:val="00396D1B"/>
    <w:rsid w:val="00396F3E"/>
    <w:rsid w:val="0039704D"/>
    <w:rsid w:val="00397235"/>
    <w:rsid w:val="0039724B"/>
    <w:rsid w:val="0039743E"/>
    <w:rsid w:val="003974BC"/>
    <w:rsid w:val="0039761E"/>
    <w:rsid w:val="0039763F"/>
    <w:rsid w:val="003976F4"/>
    <w:rsid w:val="00397865"/>
    <w:rsid w:val="00397890"/>
    <w:rsid w:val="00397A6F"/>
    <w:rsid w:val="00397C98"/>
    <w:rsid w:val="00397E6C"/>
    <w:rsid w:val="00397EBB"/>
    <w:rsid w:val="00397F76"/>
    <w:rsid w:val="00397F9A"/>
    <w:rsid w:val="003A0006"/>
    <w:rsid w:val="003A01D8"/>
    <w:rsid w:val="003A0249"/>
    <w:rsid w:val="003A03E7"/>
    <w:rsid w:val="003A04ED"/>
    <w:rsid w:val="003A06B7"/>
    <w:rsid w:val="003A07FF"/>
    <w:rsid w:val="003A080A"/>
    <w:rsid w:val="003A0831"/>
    <w:rsid w:val="003A0BF6"/>
    <w:rsid w:val="003A0D30"/>
    <w:rsid w:val="003A0ECA"/>
    <w:rsid w:val="003A0F2D"/>
    <w:rsid w:val="003A0F45"/>
    <w:rsid w:val="003A0F52"/>
    <w:rsid w:val="003A11DE"/>
    <w:rsid w:val="003A12A2"/>
    <w:rsid w:val="003A135F"/>
    <w:rsid w:val="003A13BA"/>
    <w:rsid w:val="003A14DA"/>
    <w:rsid w:val="003A15C1"/>
    <w:rsid w:val="003A15D9"/>
    <w:rsid w:val="003A1619"/>
    <w:rsid w:val="003A17EF"/>
    <w:rsid w:val="003A1856"/>
    <w:rsid w:val="003A19AD"/>
    <w:rsid w:val="003A1AE6"/>
    <w:rsid w:val="003A1B12"/>
    <w:rsid w:val="003A1B2E"/>
    <w:rsid w:val="003A1C2E"/>
    <w:rsid w:val="003A1DCC"/>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90D"/>
    <w:rsid w:val="003A2BD8"/>
    <w:rsid w:val="003A2D47"/>
    <w:rsid w:val="003A2DB5"/>
    <w:rsid w:val="003A2DF0"/>
    <w:rsid w:val="003A2EEB"/>
    <w:rsid w:val="003A2F1B"/>
    <w:rsid w:val="003A302F"/>
    <w:rsid w:val="003A3093"/>
    <w:rsid w:val="003A3157"/>
    <w:rsid w:val="003A326D"/>
    <w:rsid w:val="003A3432"/>
    <w:rsid w:val="003A3497"/>
    <w:rsid w:val="003A34BE"/>
    <w:rsid w:val="003A371A"/>
    <w:rsid w:val="003A379C"/>
    <w:rsid w:val="003A38EC"/>
    <w:rsid w:val="003A3985"/>
    <w:rsid w:val="003A3C3C"/>
    <w:rsid w:val="003A3CE3"/>
    <w:rsid w:val="003A3D0E"/>
    <w:rsid w:val="003A3E92"/>
    <w:rsid w:val="003A3EE5"/>
    <w:rsid w:val="003A3F6B"/>
    <w:rsid w:val="003A404B"/>
    <w:rsid w:val="003A404F"/>
    <w:rsid w:val="003A40C1"/>
    <w:rsid w:val="003A40E1"/>
    <w:rsid w:val="003A4176"/>
    <w:rsid w:val="003A4234"/>
    <w:rsid w:val="003A42A0"/>
    <w:rsid w:val="003A4334"/>
    <w:rsid w:val="003A44E1"/>
    <w:rsid w:val="003A47BB"/>
    <w:rsid w:val="003A4885"/>
    <w:rsid w:val="003A48AF"/>
    <w:rsid w:val="003A4900"/>
    <w:rsid w:val="003A49C6"/>
    <w:rsid w:val="003A4F24"/>
    <w:rsid w:val="003A508C"/>
    <w:rsid w:val="003A51BC"/>
    <w:rsid w:val="003A5202"/>
    <w:rsid w:val="003A5260"/>
    <w:rsid w:val="003A5280"/>
    <w:rsid w:val="003A52F1"/>
    <w:rsid w:val="003A5344"/>
    <w:rsid w:val="003A534C"/>
    <w:rsid w:val="003A5429"/>
    <w:rsid w:val="003A54FD"/>
    <w:rsid w:val="003A5577"/>
    <w:rsid w:val="003A572D"/>
    <w:rsid w:val="003A5800"/>
    <w:rsid w:val="003A5809"/>
    <w:rsid w:val="003A5924"/>
    <w:rsid w:val="003A595F"/>
    <w:rsid w:val="003A597E"/>
    <w:rsid w:val="003A5AA1"/>
    <w:rsid w:val="003A5AEA"/>
    <w:rsid w:val="003A5B9E"/>
    <w:rsid w:val="003A5C35"/>
    <w:rsid w:val="003A5C6E"/>
    <w:rsid w:val="003A5DD9"/>
    <w:rsid w:val="003A5DFD"/>
    <w:rsid w:val="003A5E09"/>
    <w:rsid w:val="003A5FC8"/>
    <w:rsid w:val="003A6011"/>
    <w:rsid w:val="003A6029"/>
    <w:rsid w:val="003A602C"/>
    <w:rsid w:val="003A603F"/>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DFD"/>
    <w:rsid w:val="003A6E8B"/>
    <w:rsid w:val="003A6EF1"/>
    <w:rsid w:val="003A6FF2"/>
    <w:rsid w:val="003A7041"/>
    <w:rsid w:val="003A71B7"/>
    <w:rsid w:val="003A71D5"/>
    <w:rsid w:val="003A722F"/>
    <w:rsid w:val="003A72E1"/>
    <w:rsid w:val="003A7388"/>
    <w:rsid w:val="003A73F2"/>
    <w:rsid w:val="003A7433"/>
    <w:rsid w:val="003A7459"/>
    <w:rsid w:val="003A7535"/>
    <w:rsid w:val="003A75C9"/>
    <w:rsid w:val="003A76DC"/>
    <w:rsid w:val="003A79B8"/>
    <w:rsid w:val="003A7A84"/>
    <w:rsid w:val="003A7AD4"/>
    <w:rsid w:val="003A7C72"/>
    <w:rsid w:val="003A7D4B"/>
    <w:rsid w:val="003A7E69"/>
    <w:rsid w:val="003A7FC2"/>
    <w:rsid w:val="003B0146"/>
    <w:rsid w:val="003B0181"/>
    <w:rsid w:val="003B03A6"/>
    <w:rsid w:val="003B073F"/>
    <w:rsid w:val="003B0843"/>
    <w:rsid w:val="003B084E"/>
    <w:rsid w:val="003B0ADF"/>
    <w:rsid w:val="003B0BD9"/>
    <w:rsid w:val="003B0C13"/>
    <w:rsid w:val="003B0C24"/>
    <w:rsid w:val="003B0CC8"/>
    <w:rsid w:val="003B0DE1"/>
    <w:rsid w:val="003B0DFD"/>
    <w:rsid w:val="003B0E5A"/>
    <w:rsid w:val="003B108F"/>
    <w:rsid w:val="003B1425"/>
    <w:rsid w:val="003B1489"/>
    <w:rsid w:val="003B14D8"/>
    <w:rsid w:val="003B151F"/>
    <w:rsid w:val="003B171B"/>
    <w:rsid w:val="003B1721"/>
    <w:rsid w:val="003B17F4"/>
    <w:rsid w:val="003B1970"/>
    <w:rsid w:val="003B1974"/>
    <w:rsid w:val="003B1B10"/>
    <w:rsid w:val="003B2020"/>
    <w:rsid w:val="003B20F5"/>
    <w:rsid w:val="003B24E8"/>
    <w:rsid w:val="003B274D"/>
    <w:rsid w:val="003B27A3"/>
    <w:rsid w:val="003B27BE"/>
    <w:rsid w:val="003B2A68"/>
    <w:rsid w:val="003B2A79"/>
    <w:rsid w:val="003B2BA9"/>
    <w:rsid w:val="003B2D6E"/>
    <w:rsid w:val="003B3068"/>
    <w:rsid w:val="003B30B0"/>
    <w:rsid w:val="003B30D4"/>
    <w:rsid w:val="003B316E"/>
    <w:rsid w:val="003B32CD"/>
    <w:rsid w:val="003B335B"/>
    <w:rsid w:val="003B3419"/>
    <w:rsid w:val="003B3446"/>
    <w:rsid w:val="003B347B"/>
    <w:rsid w:val="003B3561"/>
    <w:rsid w:val="003B35FE"/>
    <w:rsid w:val="003B38AA"/>
    <w:rsid w:val="003B38BA"/>
    <w:rsid w:val="003B39D0"/>
    <w:rsid w:val="003B3DE3"/>
    <w:rsid w:val="003B3EAE"/>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83"/>
    <w:rsid w:val="003B4CB1"/>
    <w:rsid w:val="003B4D09"/>
    <w:rsid w:val="003B4D2C"/>
    <w:rsid w:val="003B4DB4"/>
    <w:rsid w:val="003B4DB6"/>
    <w:rsid w:val="003B4EB3"/>
    <w:rsid w:val="003B4EC9"/>
    <w:rsid w:val="003B4F28"/>
    <w:rsid w:val="003B5070"/>
    <w:rsid w:val="003B51CE"/>
    <w:rsid w:val="003B51EB"/>
    <w:rsid w:val="003B5407"/>
    <w:rsid w:val="003B544D"/>
    <w:rsid w:val="003B548F"/>
    <w:rsid w:val="003B5522"/>
    <w:rsid w:val="003B575E"/>
    <w:rsid w:val="003B576F"/>
    <w:rsid w:val="003B593B"/>
    <w:rsid w:val="003B5962"/>
    <w:rsid w:val="003B5A70"/>
    <w:rsid w:val="003B5AAC"/>
    <w:rsid w:val="003B5ACB"/>
    <w:rsid w:val="003B5B4F"/>
    <w:rsid w:val="003B5E5E"/>
    <w:rsid w:val="003B5F54"/>
    <w:rsid w:val="003B6063"/>
    <w:rsid w:val="003B6132"/>
    <w:rsid w:val="003B61F6"/>
    <w:rsid w:val="003B664B"/>
    <w:rsid w:val="003B6658"/>
    <w:rsid w:val="003B6981"/>
    <w:rsid w:val="003B6AB5"/>
    <w:rsid w:val="003B6AFB"/>
    <w:rsid w:val="003B6B8B"/>
    <w:rsid w:val="003B6B9D"/>
    <w:rsid w:val="003B6BF4"/>
    <w:rsid w:val="003B6CDB"/>
    <w:rsid w:val="003B6CF0"/>
    <w:rsid w:val="003B6E9B"/>
    <w:rsid w:val="003B6F6C"/>
    <w:rsid w:val="003B70BA"/>
    <w:rsid w:val="003B718F"/>
    <w:rsid w:val="003B73E8"/>
    <w:rsid w:val="003B766D"/>
    <w:rsid w:val="003B7720"/>
    <w:rsid w:val="003B78FC"/>
    <w:rsid w:val="003B795A"/>
    <w:rsid w:val="003B7A5D"/>
    <w:rsid w:val="003B7B7F"/>
    <w:rsid w:val="003B7C5D"/>
    <w:rsid w:val="003B7E01"/>
    <w:rsid w:val="003B7EF8"/>
    <w:rsid w:val="003C009B"/>
    <w:rsid w:val="003C01F6"/>
    <w:rsid w:val="003C0326"/>
    <w:rsid w:val="003C040E"/>
    <w:rsid w:val="003C049F"/>
    <w:rsid w:val="003C051B"/>
    <w:rsid w:val="003C0595"/>
    <w:rsid w:val="003C066D"/>
    <w:rsid w:val="003C06F2"/>
    <w:rsid w:val="003C0753"/>
    <w:rsid w:val="003C07FF"/>
    <w:rsid w:val="003C090F"/>
    <w:rsid w:val="003C0CE0"/>
    <w:rsid w:val="003C0D43"/>
    <w:rsid w:val="003C0D45"/>
    <w:rsid w:val="003C0DC0"/>
    <w:rsid w:val="003C0DDD"/>
    <w:rsid w:val="003C0F29"/>
    <w:rsid w:val="003C0FAA"/>
    <w:rsid w:val="003C10DA"/>
    <w:rsid w:val="003C112E"/>
    <w:rsid w:val="003C149C"/>
    <w:rsid w:val="003C1543"/>
    <w:rsid w:val="003C1589"/>
    <w:rsid w:val="003C15E6"/>
    <w:rsid w:val="003C168C"/>
    <w:rsid w:val="003C1784"/>
    <w:rsid w:val="003C1805"/>
    <w:rsid w:val="003C190C"/>
    <w:rsid w:val="003C193F"/>
    <w:rsid w:val="003C1C59"/>
    <w:rsid w:val="003C1D38"/>
    <w:rsid w:val="003C1DB5"/>
    <w:rsid w:val="003C1DD8"/>
    <w:rsid w:val="003C1E45"/>
    <w:rsid w:val="003C21E5"/>
    <w:rsid w:val="003C2275"/>
    <w:rsid w:val="003C2283"/>
    <w:rsid w:val="003C2322"/>
    <w:rsid w:val="003C2487"/>
    <w:rsid w:val="003C24A9"/>
    <w:rsid w:val="003C267B"/>
    <w:rsid w:val="003C26AC"/>
    <w:rsid w:val="003C2902"/>
    <w:rsid w:val="003C295A"/>
    <w:rsid w:val="003C2977"/>
    <w:rsid w:val="003C29B3"/>
    <w:rsid w:val="003C2AC2"/>
    <w:rsid w:val="003C2AE4"/>
    <w:rsid w:val="003C2BBA"/>
    <w:rsid w:val="003C2CBB"/>
    <w:rsid w:val="003C2EA1"/>
    <w:rsid w:val="003C2EE9"/>
    <w:rsid w:val="003C2FFD"/>
    <w:rsid w:val="003C315E"/>
    <w:rsid w:val="003C31C9"/>
    <w:rsid w:val="003C347D"/>
    <w:rsid w:val="003C3646"/>
    <w:rsid w:val="003C371A"/>
    <w:rsid w:val="003C37F3"/>
    <w:rsid w:val="003C39DF"/>
    <w:rsid w:val="003C3AB6"/>
    <w:rsid w:val="003C3CF5"/>
    <w:rsid w:val="003C3EE9"/>
    <w:rsid w:val="003C3FCC"/>
    <w:rsid w:val="003C400C"/>
    <w:rsid w:val="003C40A2"/>
    <w:rsid w:val="003C41C5"/>
    <w:rsid w:val="003C43D2"/>
    <w:rsid w:val="003C4424"/>
    <w:rsid w:val="003C455A"/>
    <w:rsid w:val="003C4842"/>
    <w:rsid w:val="003C4ABC"/>
    <w:rsid w:val="003C4C68"/>
    <w:rsid w:val="003C4C7A"/>
    <w:rsid w:val="003C4E31"/>
    <w:rsid w:val="003C4F98"/>
    <w:rsid w:val="003C4FC5"/>
    <w:rsid w:val="003C50F3"/>
    <w:rsid w:val="003C512D"/>
    <w:rsid w:val="003C51CA"/>
    <w:rsid w:val="003C51D5"/>
    <w:rsid w:val="003C5263"/>
    <w:rsid w:val="003C5272"/>
    <w:rsid w:val="003C5409"/>
    <w:rsid w:val="003C540B"/>
    <w:rsid w:val="003C549F"/>
    <w:rsid w:val="003C576F"/>
    <w:rsid w:val="003C5814"/>
    <w:rsid w:val="003C5974"/>
    <w:rsid w:val="003C5C0E"/>
    <w:rsid w:val="003C5C24"/>
    <w:rsid w:val="003C5D08"/>
    <w:rsid w:val="003C5DD7"/>
    <w:rsid w:val="003C5E92"/>
    <w:rsid w:val="003C5EF4"/>
    <w:rsid w:val="003C5FEE"/>
    <w:rsid w:val="003C60AF"/>
    <w:rsid w:val="003C60ED"/>
    <w:rsid w:val="003C6323"/>
    <w:rsid w:val="003C6361"/>
    <w:rsid w:val="003C640A"/>
    <w:rsid w:val="003C6687"/>
    <w:rsid w:val="003C66DB"/>
    <w:rsid w:val="003C6910"/>
    <w:rsid w:val="003C69FB"/>
    <w:rsid w:val="003C6B65"/>
    <w:rsid w:val="003C6CA4"/>
    <w:rsid w:val="003C6D21"/>
    <w:rsid w:val="003C6D52"/>
    <w:rsid w:val="003C6E8A"/>
    <w:rsid w:val="003C6FBE"/>
    <w:rsid w:val="003C703B"/>
    <w:rsid w:val="003C70D6"/>
    <w:rsid w:val="003C73A4"/>
    <w:rsid w:val="003C743D"/>
    <w:rsid w:val="003C7444"/>
    <w:rsid w:val="003C747A"/>
    <w:rsid w:val="003C75F9"/>
    <w:rsid w:val="003C778E"/>
    <w:rsid w:val="003C791D"/>
    <w:rsid w:val="003C7F2E"/>
    <w:rsid w:val="003C7FC5"/>
    <w:rsid w:val="003D000E"/>
    <w:rsid w:val="003D009D"/>
    <w:rsid w:val="003D01D5"/>
    <w:rsid w:val="003D01F7"/>
    <w:rsid w:val="003D0223"/>
    <w:rsid w:val="003D03F6"/>
    <w:rsid w:val="003D0576"/>
    <w:rsid w:val="003D057D"/>
    <w:rsid w:val="003D0770"/>
    <w:rsid w:val="003D08BA"/>
    <w:rsid w:val="003D09A8"/>
    <w:rsid w:val="003D0C3F"/>
    <w:rsid w:val="003D0CCE"/>
    <w:rsid w:val="003D0DCE"/>
    <w:rsid w:val="003D0E67"/>
    <w:rsid w:val="003D0F1E"/>
    <w:rsid w:val="003D126A"/>
    <w:rsid w:val="003D128D"/>
    <w:rsid w:val="003D12C6"/>
    <w:rsid w:val="003D12D7"/>
    <w:rsid w:val="003D1301"/>
    <w:rsid w:val="003D1391"/>
    <w:rsid w:val="003D148D"/>
    <w:rsid w:val="003D14F3"/>
    <w:rsid w:val="003D1593"/>
    <w:rsid w:val="003D17E4"/>
    <w:rsid w:val="003D1AE0"/>
    <w:rsid w:val="003D1C28"/>
    <w:rsid w:val="003D1C54"/>
    <w:rsid w:val="003D1C88"/>
    <w:rsid w:val="003D1DB3"/>
    <w:rsid w:val="003D1E39"/>
    <w:rsid w:val="003D1E5D"/>
    <w:rsid w:val="003D1EFC"/>
    <w:rsid w:val="003D2034"/>
    <w:rsid w:val="003D20C2"/>
    <w:rsid w:val="003D21DF"/>
    <w:rsid w:val="003D22EE"/>
    <w:rsid w:val="003D22F5"/>
    <w:rsid w:val="003D23FD"/>
    <w:rsid w:val="003D249B"/>
    <w:rsid w:val="003D26EC"/>
    <w:rsid w:val="003D27C6"/>
    <w:rsid w:val="003D297C"/>
    <w:rsid w:val="003D2987"/>
    <w:rsid w:val="003D2A8C"/>
    <w:rsid w:val="003D2BF3"/>
    <w:rsid w:val="003D2E90"/>
    <w:rsid w:val="003D3117"/>
    <w:rsid w:val="003D3191"/>
    <w:rsid w:val="003D31A8"/>
    <w:rsid w:val="003D34B7"/>
    <w:rsid w:val="003D34CD"/>
    <w:rsid w:val="003D34F6"/>
    <w:rsid w:val="003D3793"/>
    <w:rsid w:val="003D38A2"/>
    <w:rsid w:val="003D39F0"/>
    <w:rsid w:val="003D3A74"/>
    <w:rsid w:val="003D3AD6"/>
    <w:rsid w:val="003D3B49"/>
    <w:rsid w:val="003D409A"/>
    <w:rsid w:val="003D42A1"/>
    <w:rsid w:val="003D441F"/>
    <w:rsid w:val="003D4540"/>
    <w:rsid w:val="003D45F2"/>
    <w:rsid w:val="003D46B7"/>
    <w:rsid w:val="003D47A3"/>
    <w:rsid w:val="003D4830"/>
    <w:rsid w:val="003D48D1"/>
    <w:rsid w:val="003D49F0"/>
    <w:rsid w:val="003D4C00"/>
    <w:rsid w:val="003D4C57"/>
    <w:rsid w:val="003D4CA9"/>
    <w:rsid w:val="003D4DAF"/>
    <w:rsid w:val="003D4DD3"/>
    <w:rsid w:val="003D4DE0"/>
    <w:rsid w:val="003D5116"/>
    <w:rsid w:val="003D5445"/>
    <w:rsid w:val="003D5731"/>
    <w:rsid w:val="003D59C5"/>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919"/>
    <w:rsid w:val="003D6BC8"/>
    <w:rsid w:val="003D6C82"/>
    <w:rsid w:val="003D6CB1"/>
    <w:rsid w:val="003D6D3A"/>
    <w:rsid w:val="003D6D61"/>
    <w:rsid w:val="003D6E27"/>
    <w:rsid w:val="003D6F7F"/>
    <w:rsid w:val="003D6F9B"/>
    <w:rsid w:val="003D704D"/>
    <w:rsid w:val="003D7141"/>
    <w:rsid w:val="003D7185"/>
    <w:rsid w:val="003D72E5"/>
    <w:rsid w:val="003D7381"/>
    <w:rsid w:val="003D75F9"/>
    <w:rsid w:val="003D76EC"/>
    <w:rsid w:val="003D7784"/>
    <w:rsid w:val="003D790C"/>
    <w:rsid w:val="003D7A26"/>
    <w:rsid w:val="003D7AB8"/>
    <w:rsid w:val="003D7AC6"/>
    <w:rsid w:val="003D7B17"/>
    <w:rsid w:val="003D7CD9"/>
    <w:rsid w:val="003D7F08"/>
    <w:rsid w:val="003E0188"/>
    <w:rsid w:val="003E0191"/>
    <w:rsid w:val="003E019A"/>
    <w:rsid w:val="003E021A"/>
    <w:rsid w:val="003E0237"/>
    <w:rsid w:val="003E0275"/>
    <w:rsid w:val="003E037C"/>
    <w:rsid w:val="003E03B2"/>
    <w:rsid w:val="003E049E"/>
    <w:rsid w:val="003E06FE"/>
    <w:rsid w:val="003E070C"/>
    <w:rsid w:val="003E0968"/>
    <w:rsid w:val="003E0999"/>
    <w:rsid w:val="003E09CB"/>
    <w:rsid w:val="003E0C2C"/>
    <w:rsid w:val="003E0C62"/>
    <w:rsid w:val="003E0C9F"/>
    <w:rsid w:val="003E0CAB"/>
    <w:rsid w:val="003E0E0A"/>
    <w:rsid w:val="003E0F0A"/>
    <w:rsid w:val="003E0F4F"/>
    <w:rsid w:val="003E1017"/>
    <w:rsid w:val="003E118F"/>
    <w:rsid w:val="003E12B0"/>
    <w:rsid w:val="003E1398"/>
    <w:rsid w:val="003E145F"/>
    <w:rsid w:val="003E1579"/>
    <w:rsid w:val="003E15BD"/>
    <w:rsid w:val="003E15DA"/>
    <w:rsid w:val="003E1621"/>
    <w:rsid w:val="003E1664"/>
    <w:rsid w:val="003E167F"/>
    <w:rsid w:val="003E17D0"/>
    <w:rsid w:val="003E194C"/>
    <w:rsid w:val="003E1A4C"/>
    <w:rsid w:val="003E1DB2"/>
    <w:rsid w:val="003E1E81"/>
    <w:rsid w:val="003E1E91"/>
    <w:rsid w:val="003E202D"/>
    <w:rsid w:val="003E2078"/>
    <w:rsid w:val="003E22A1"/>
    <w:rsid w:val="003E23AF"/>
    <w:rsid w:val="003E2516"/>
    <w:rsid w:val="003E2524"/>
    <w:rsid w:val="003E2561"/>
    <w:rsid w:val="003E262E"/>
    <w:rsid w:val="003E295F"/>
    <w:rsid w:val="003E29B2"/>
    <w:rsid w:val="003E2A9D"/>
    <w:rsid w:val="003E2BB3"/>
    <w:rsid w:val="003E2E38"/>
    <w:rsid w:val="003E2EA8"/>
    <w:rsid w:val="003E3043"/>
    <w:rsid w:val="003E3188"/>
    <w:rsid w:val="003E322D"/>
    <w:rsid w:val="003E32F5"/>
    <w:rsid w:val="003E34D3"/>
    <w:rsid w:val="003E34E4"/>
    <w:rsid w:val="003E3528"/>
    <w:rsid w:val="003E3563"/>
    <w:rsid w:val="003E3597"/>
    <w:rsid w:val="003E3884"/>
    <w:rsid w:val="003E3A07"/>
    <w:rsid w:val="003E3A47"/>
    <w:rsid w:val="003E3A67"/>
    <w:rsid w:val="003E3A7A"/>
    <w:rsid w:val="003E3A8F"/>
    <w:rsid w:val="003E3D45"/>
    <w:rsid w:val="003E3D62"/>
    <w:rsid w:val="003E3D74"/>
    <w:rsid w:val="003E3ED4"/>
    <w:rsid w:val="003E40AA"/>
    <w:rsid w:val="003E412E"/>
    <w:rsid w:val="003E417B"/>
    <w:rsid w:val="003E43A4"/>
    <w:rsid w:val="003E451F"/>
    <w:rsid w:val="003E45FE"/>
    <w:rsid w:val="003E4601"/>
    <w:rsid w:val="003E46C5"/>
    <w:rsid w:val="003E473C"/>
    <w:rsid w:val="003E47CB"/>
    <w:rsid w:val="003E47EF"/>
    <w:rsid w:val="003E487C"/>
    <w:rsid w:val="003E4AF9"/>
    <w:rsid w:val="003E4B9B"/>
    <w:rsid w:val="003E4C51"/>
    <w:rsid w:val="003E4C71"/>
    <w:rsid w:val="003E4DF0"/>
    <w:rsid w:val="003E4E58"/>
    <w:rsid w:val="003E4EF9"/>
    <w:rsid w:val="003E4F9D"/>
    <w:rsid w:val="003E5069"/>
    <w:rsid w:val="003E5084"/>
    <w:rsid w:val="003E5166"/>
    <w:rsid w:val="003E52C2"/>
    <w:rsid w:val="003E52D2"/>
    <w:rsid w:val="003E52EC"/>
    <w:rsid w:val="003E53CB"/>
    <w:rsid w:val="003E5432"/>
    <w:rsid w:val="003E560E"/>
    <w:rsid w:val="003E575B"/>
    <w:rsid w:val="003E57DD"/>
    <w:rsid w:val="003E59B2"/>
    <w:rsid w:val="003E5AF2"/>
    <w:rsid w:val="003E5BBF"/>
    <w:rsid w:val="003E5DFB"/>
    <w:rsid w:val="003E5E69"/>
    <w:rsid w:val="003E5EAF"/>
    <w:rsid w:val="003E605F"/>
    <w:rsid w:val="003E60AD"/>
    <w:rsid w:val="003E65E6"/>
    <w:rsid w:val="003E66CB"/>
    <w:rsid w:val="003E68A5"/>
    <w:rsid w:val="003E6B1B"/>
    <w:rsid w:val="003E6CBA"/>
    <w:rsid w:val="003E6D2D"/>
    <w:rsid w:val="003E6E23"/>
    <w:rsid w:val="003E6F7B"/>
    <w:rsid w:val="003E7099"/>
    <w:rsid w:val="003E7513"/>
    <w:rsid w:val="003E760A"/>
    <w:rsid w:val="003E76C7"/>
    <w:rsid w:val="003E77B5"/>
    <w:rsid w:val="003E77B6"/>
    <w:rsid w:val="003E7899"/>
    <w:rsid w:val="003E78C4"/>
    <w:rsid w:val="003E7AD7"/>
    <w:rsid w:val="003E7B22"/>
    <w:rsid w:val="003E7B79"/>
    <w:rsid w:val="003E7BF0"/>
    <w:rsid w:val="003E7C1F"/>
    <w:rsid w:val="003E7D34"/>
    <w:rsid w:val="003E7D8C"/>
    <w:rsid w:val="003E7E88"/>
    <w:rsid w:val="003E7EA7"/>
    <w:rsid w:val="003E7F41"/>
    <w:rsid w:val="003F0197"/>
    <w:rsid w:val="003F01F9"/>
    <w:rsid w:val="003F02E2"/>
    <w:rsid w:val="003F038B"/>
    <w:rsid w:val="003F0397"/>
    <w:rsid w:val="003F04B8"/>
    <w:rsid w:val="003F04DF"/>
    <w:rsid w:val="003F054F"/>
    <w:rsid w:val="003F05FE"/>
    <w:rsid w:val="003F05FF"/>
    <w:rsid w:val="003F063D"/>
    <w:rsid w:val="003F07B8"/>
    <w:rsid w:val="003F07E6"/>
    <w:rsid w:val="003F099F"/>
    <w:rsid w:val="003F0A4E"/>
    <w:rsid w:val="003F0B60"/>
    <w:rsid w:val="003F0C11"/>
    <w:rsid w:val="003F0CFE"/>
    <w:rsid w:val="003F0D58"/>
    <w:rsid w:val="003F0DCC"/>
    <w:rsid w:val="003F0DEA"/>
    <w:rsid w:val="003F0EE0"/>
    <w:rsid w:val="003F0FBE"/>
    <w:rsid w:val="003F1151"/>
    <w:rsid w:val="003F119E"/>
    <w:rsid w:val="003F1378"/>
    <w:rsid w:val="003F137C"/>
    <w:rsid w:val="003F1605"/>
    <w:rsid w:val="003F16FB"/>
    <w:rsid w:val="003F176A"/>
    <w:rsid w:val="003F17E2"/>
    <w:rsid w:val="003F194E"/>
    <w:rsid w:val="003F1A84"/>
    <w:rsid w:val="003F1B00"/>
    <w:rsid w:val="003F1B2C"/>
    <w:rsid w:val="003F1BA8"/>
    <w:rsid w:val="003F1BDC"/>
    <w:rsid w:val="003F1DEA"/>
    <w:rsid w:val="003F1E89"/>
    <w:rsid w:val="003F221A"/>
    <w:rsid w:val="003F2355"/>
    <w:rsid w:val="003F23BA"/>
    <w:rsid w:val="003F2459"/>
    <w:rsid w:val="003F26EF"/>
    <w:rsid w:val="003F27B5"/>
    <w:rsid w:val="003F27D2"/>
    <w:rsid w:val="003F283B"/>
    <w:rsid w:val="003F285E"/>
    <w:rsid w:val="003F2900"/>
    <w:rsid w:val="003F291A"/>
    <w:rsid w:val="003F292F"/>
    <w:rsid w:val="003F2BC4"/>
    <w:rsid w:val="003F2CC4"/>
    <w:rsid w:val="003F2E07"/>
    <w:rsid w:val="003F2E5E"/>
    <w:rsid w:val="003F2F0E"/>
    <w:rsid w:val="003F2F30"/>
    <w:rsid w:val="003F3032"/>
    <w:rsid w:val="003F3099"/>
    <w:rsid w:val="003F31B8"/>
    <w:rsid w:val="003F3337"/>
    <w:rsid w:val="003F33C1"/>
    <w:rsid w:val="003F3413"/>
    <w:rsid w:val="003F347C"/>
    <w:rsid w:val="003F34B5"/>
    <w:rsid w:val="003F36A7"/>
    <w:rsid w:val="003F36E7"/>
    <w:rsid w:val="003F3823"/>
    <w:rsid w:val="003F3887"/>
    <w:rsid w:val="003F38C6"/>
    <w:rsid w:val="003F3913"/>
    <w:rsid w:val="003F3940"/>
    <w:rsid w:val="003F3BC8"/>
    <w:rsid w:val="003F3E14"/>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F98"/>
    <w:rsid w:val="003F535F"/>
    <w:rsid w:val="003F5368"/>
    <w:rsid w:val="003F555D"/>
    <w:rsid w:val="003F558E"/>
    <w:rsid w:val="003F5629"/>
    <w:rsid w:val="003F572A"/>
    <w:rsid w:val="003F5A46"/>
    <w:rsid w:val="003F5A5A"/>
    <w:rsid w:val="003F5AEC"/>
    <w:rsid w:val="003F5C0B"/>
    <w:rsid w:val="003F5C57"/>
    <w:rsid w:val="003F5C91"/>
    <w:rsid w:val="003F5D8B"/>
    <w:rsid w:val="003F5DA8"/>
    <w:rsid w:val="003F5FED"/>
    <w:rsid w:val="003F6200"/>
    <w:rsid w:val="003F634C"/>
    <w:rsid w:val="003F6414"/>
    <w:rsid w:val="003F6665"/>
    <w:rsid w:val="003F6813"/>
    <w:rsid w:val="003F692E"/>
    <w:rsid w:val="003F698B"/>
    <w:rsid w:val="003F6AAD"/>
    <w:rsid w:val="003F6AB9"/>
    <w:rsid w:val="003F6BD5"/>
    <w:rsid w:val="003F6C86"/>
    <w:rsid w:val="003F6CD2"/>
    <w:rsid w:val="003F6CED"/>
    <w:rsid w:val="003F6D0E"/>
    <w:rsid w:val="003F6F96"/>
    <w:rsid w:val="003F6FC2"/>
    <w:rsid w:val="003F6FF9"/>
    <w:rsid w:val="003F710C"/>
    <w:rsid w:val="003F71E2"/>
    <w:rsid w:val="003F7247"/>
    <w:rsid w:val="003F7461"/>
    <w:rsid w:val="003F74F4"/>
    <w:rsid w:val="003F764F"/>
    <w:rsid w:val="003F77FA"/>
    <w:rsid w:val="003F7832"/>
    <w:rsid w:val="003F7904"/>
    <w:rsid w:val="003F796C"/>
    <w:rsid w:val="003F7B19"/>
    <w:rsid w:val="003F7B5D"/>
    <w:rsid w:val="003F7CCC"/>
    <w:rsid w:val="003F7D4E"/>
    <w:rsid w:val="003F7DB3"/>
    <w:rsid w:val="003F7DC0"/>
    <w:rsid w:val="003F7E24"/>
    <w:rsid w:val="003F7E48"/>
    <w:rsid w:val="0040018C"/>
    <w:rsid w:val="00400236"/>
    <w:rsid w:val="004003DF"/>
    <w:rsid w:val="0040058D"/>
    <w:rsid w:val="004005A8"/>
    <w:rsid w:val="004005C5"/>
    <w:rsid w:val="0040069A"/>
    <w:rsid w:val="004006C7"/>
    <w:rsid w:val="00400901"/>
    <w:rsid w:val="00400912"/>
    <w:rsid w:val="00400A65"/>
    <w:rsid w:val="00400C16"/>
    <w:rsid w:val="00400CB6"/>
    <w:rsid w:val="00400CB8"/>
    <w:rsid w:val="00400EEE"/>
    <w:rsid w:val="00401029"/>
    <w:rsid w:val="00401146"/>
    <w:rsid w:val="004013F0"/>
    <w:rsid w:val="0040141E"/>
    <w:rsid w:val="0040151D"/>
    <w:rsid w:val="004016B3"/>
    <w:rsid w:val="004016F0"/>
    <w:rsid w:val="00401B0D"/>
    <w:rsid w:val="00401BA6"/>
    <w:rsid w:val="00401C61"/>
    <w:rsid w:val="00401DA9"/>
    <w:rsid w:val="00401FA1"/>
    <w:rsid w:val="00401FC2"/>
    <w:rsid w:val="004020E4"/>
    <w:rsid w:val="004020F7"/>
    <w:rsid w:val="00402184"/>
    <w:rsid w:val="004021B9"/>
    <w:rsid w:val="004021C1"/>
    <w:rsid w:val="004024A4"/>
    <w:rsid w:val="00402695"/>
    <w:rsid w:val="004028EE"/>
    <w:rsid w:val="00402A84"/>
    <w:rsid w:val="00402C56"/>
    <w:rsid w:val="00402C5D"/>
    <w:rsid w:val="00402CEB"/>
    <w:rsid w:val="00402F6B"/>
    <w:rsid w:val="004030A0"/>
    <w:rsid w:val="004031E1"/>
    <w:rsid w:val="0040322E"/>
    <w:rsid w:val="00403337"/>
    <w:rsid w:val="004033E2"/>
    <w:rsid w:val="00403540"/>
    <w:rsid w:val="0040357C"/>
    <w:rsid w:val="004037F6"/>
    <w:rsid w:val="00403814"/>
    <w:rsid w:val="004038E6"/>
    <w:rsid w:val="00403966"/>
    <w:rsid w:val="00403974"/>
    <w:rsid w:val="00403AF6"/>
    <w:rsid w:val="00403C06"/>
    <w:rsid w:val="00403D6A"/>
    <w:rsid w:val="00403D75"/>
    <w:rsid w:val="00403E87"/>
    <w:rsid w:val="00403F49"/>
    <w:rsid w:val="0040409E"/>
    <w:rsid w:val="004041FC"/>
    <w:rsid w:val="0040443F"/>
    <w:rsid w:val="00404465"/>
    <w:rsid w:val="00404537"/>
    <w:rsid w:val="00404587"/>
    <w:rsid w:val="0040462F"/>
    <w:rsid w:val="00404668"/>
    <w:rsid w:val="004046B3"/>
    <w:rsid w:val="0040473B"/>
    <w:rsid w:val="004047FB"/>
    <w:rsid w:val="004049A8"/>
    <w:rsid w:val="004049AB"/>
    <w:rsid w:val="00404BA1"/>
    <w:rsid w:val="00404C4E"/>
    <w:rsid w:val="00404D1A"/>
    <w:rsid w:val="00404D87"/>
    <w:rsid w:val="00404E79"/>
    <w:rsid w:val="004050AE"/>
    <w:rsid w:val="00405311"/>
    <w:rsid w:val="004053FA"/>
    <w:rsid w:val="00405472"/>
    <w:rsid w:val="004054D9"/>
    <w:rsid w:val="0040556A"/>
    <w:rsid w:val="00405668"/>
    <w:rsid w:val="004056BD"/>
    <w:rsid w:val="00405957"/>
    <w:rsid w:val="00405AEE"/>
    <w:rsid w:val="00405B5E"/>
    <w:rsid w:val="00405CC2"/>
    <w:rsid w:val="00405DC7"/>
    <w:rsid w:val="00405E66"/>
    <w:rsid w:val="00405F7F"/>
    <w:rsid w:val="00406041"/>
    <w:rsid w:val="00406074"/>
    <w:rsid w:val="00406100"/>
    <w:rsid w:val="004061D3"/>
    <w:rsid w:val="004061E2"/>
    <w:rsid w:val="00406236"/>
    <w:rsid w:val="00406241"/>
    <w:rsid w:val="004062B0"/>
    <w:rsid w:val="0040650B"/>
    <w:rsid w:val="004066F2"/>
    <w:rsid w:val="00406791"/>
    <w:rsid w:val="004067F0"/>
    <w:rsid w:val="00406857"/>
    <w:rsid w:val="00406870"/>
    <w:rsid w:val="00406987"/>
    <w:rsid w:val="00406C58"/>
    <w:rsid w:val="00406C6F"/>
    <w:rsid w:val="00406D96"/>
    <w:rsid w:val="00406FAD"/>
    <w:rsid w:val="00406FB6"/>
    <w:rsid w:val="00407030"/>
    <w:rsid w:val="0040708C"/>
    <w:rsid w:val="0040708D"/>
    <w:rsid w:val="0040711F"/>
    <w:rsid w:val="004072A0"/>
    <w:rsid w:val="004072FA"/>
    <w:rsid w:val="00407325"/>
    <w:rsid w:val="00407354"/>
    <w:rsid w:val="0040764C"/>
    <w:rsid w:val="00407682"/>
    <w:rsid w:val="004076AB"/>
    <w:rsid w:val="0040786F"/>
    <w:rsid w:val="004078CB"/>
    <w:rsid w:val="00407910"/>
    <w:rsid w:val="00407A73"/>
    <w:rsid w:val="00407AD5"/>
    <w:rsid w:val="00407DAB"/>
    <w:rsid w:val="00407E93"/>
    <w:rsid w:val="00407F0E"/>
    <w:rsid w:val="0041008E"/>
    <w:rsid w:val="00410161"/>
    <w:rsid w:val="004101EB"/>
    <w:rsid w:val="004104C8"/>
    <w:rsid w:val="00410845"/>
    <w:rsid w:val="0041087B"/>
    <w:rsid w:val="004108C9"/>
    <w:rsid w:val="004109D2"/>
    <w:rsid w:val="00410B7C"/>
    <w:rsid w:val="00410B9D"/>
    <w:rsid w:val="00410C06"/>
    <w:rsid w:val="00410EE5"/>
    <w:rsid w:val="00410EE8"/>
    <w:rsid w:val="0041101D"/>
    <w:rsid w:val="00411047"/>
    <w:rsid w:val="00411083"/>
    <w:rsid w:val="00411283"/>
    <w:rsid w:val="004112CB"/>
    <w:rsid w:val="00411325"/>
    <w:rsid w:val="004114A4"/>
    <w:rsid w:val="004114AC"/>
    <w:rsid w:val="004114C0"/>
    <w:rsid w:val="004114ED"/>
    <w:rsid w:val="00411559"/>
    <w:rsid w:val="00411659"/>
    <w:rsid w:val="0041168E"/>
    <w:rsid w:val="004116B3"/>
    <w:rsid w:val="004116BA"/>
    <w:rsid w:val="0041181B"/>
    <w:rsid w:val="004118FE"/>
    <w:rsid w:val="00411EA0"/>
    <w:rsid w:val="00411F03"/>
    <w:rsid w:val="00411F5B"/>
    <w:rsid w:val="00412048"/>
    <w:rsid w:val="004120C3"/>
    <w:rsid w:val="00412360"/>
    <w:rsid w:val="00412371"/>
    <w:rsid w:val="004123F8"/>
    <w:rsid w:val="004125A8"/>
    <w:rsid w:val="004125AE"/>
    <w:rsid w:val="00412629"/>
    <w:rsid w:val="004128E4"/>
    <w:rsid w:val="004129B8"/>
    <w:rsid w:val="00412A03"/>
    <w:rsid w:val="00412D1A"/>
    <w:rsid w:val="00412DDF"/>
    <w:rsid w:val="00412E94"/>
    <w:rsid w:val="00412F1D"/>
    <w:rsid w:val="00412FAB"/>
    <w:rsid w:val="00412FC4"/>
    <w:rsid w:val="00412FE3"/>
    <w:rsid w:val="00413035"/>
    <w:rsid w:val="004130CF"/>
    <w:rsid w:val="004130EE"/>
    <w:rsid w:val="0041312C"/>
    <w:rsid w:val="004131F0"/>
    <w:rsid w:val="00413292"/>
    <w:rsid w:val="00413375"/>
    <w:rsid w:val="004134C7"/>
    <w:rsid w:val="004134E6"/>
    <w:rsid w:val="00413647"/>
    <w:rsid w:val="00413794"/>
    <w:rsid w:val="00413990"/>
    <w:rsid w:val="00413AD2"/>
    <w:rsid w:val="00413E5E"/>
    <w:rsid w:val="00413EAF"/>
    <w:rsid w:val="00413F8D"/>
    <w:rsid w:val="0041419E"/>
    <w:rsid w:val="00414361"/>
    <w:rsid w:val="00414489"/>
    <w:rsid w:val="004144B2"/>
    <w:rsid w:val="0041452D"/>
    <w:rsid w:val="004145DA"/>
    <w:rsid w:val="004146E0"/>
    <w:rsid w:val="004146EF"/>
    <w:rsid w:val="00414755"/>
    <w:rsid w:val="00414940"/>
    <w:rsid w:val="00414942"/>
    <w:rsid w:val="00414C2F"/>
    <w:rsid w:val="00414CE1"/>
    <w:rsid w:val="00414D71"/>
    <w:rsid w:val="00414DCA"/>
    <w:rsid w:val="00414DF9"/>
    <w:rsid w:val="00414E1E"/>
    <w:rsid w:val="00414E27"/>
    <w:rsid w:val="004150EE"/>
    <w:rsid w:val="00415191"/>
    <w:rsid w:val="00415258"/>
    <w:rsid w:val="0041534B"/>
    <w:rsid w:val="00415454"/>
    <w:rsid w:val="004154F2"/>
    <w:rsid w:val="004155D4"/>
    <w:rsid w:val="004155E4"/>
    <w:rsid w:val="0041565A"/>
    <w:rsid w:val="004156D0"/>
    <w:rsid w:val="004156DC"/>
    <w:rsid w:val="00415719"/>
    <w:rsid w:val="004157D6"/>
    <w:rsid w:val="004157E9"/>
    <w:rsid w:val="00415993"/>
    <w:rsid w:val="004159C7"/>
    <w:rsid w:val="004159D5"/>
    <w:rsid w:val="00415D0D"/>
    <w:rsid w:val="00415D4B"/>
    <w:rsid w:val="00415DD2"/>
    <w:rsid w:val="00415E01"/>
    <w:rsid w:val="00415EBB"/>
    <w:rsid w:val="00415F88"/>
    <w:rsid w:val="00416124"/>
    <w:rsid w:val="004162D6"/>
    <w:rsid w:val="004163AF"/>
    <w:rsid w:val="00416484"/>
    <w:rsid w:val="00416592"/>
    <w:rsid w:val="004165A1"/>
    <w:rsid w:val="004165F7"/>
    <w:rsid w:val="00416814"/>
    <w:rsid w:val="00416992"/>
    <w:rsid w:val="00416B12"/>
    <w:rsid w:val="00416B27"/>
    <w:rsid w:val="00416C2F"/>
    <w:rsid w:val="00416C7C"/>
    <w:rsid w:val="00416CBE"/>
    <w:rsid w:val="00416CE9"/>
    <w:rsid w:val="00416E30"/>
    <w:rsid w:val="00416E64"/>
    <w:rsid w:val="00416F09"/>
    <w:rsid w:val="00416FBC"/>
    <w:rsid w:val="00416FE7"/>
    <w:rsid w:val="0041712A"/>
    <w:rsid w:val="0041712D"/>
    <w:rsid w:val="0041717B"/>
    <w:rsid w:val="0041724B"/>
    <w:rsid w:val="004172A4"/>
    <w:rsid w:val="0041735E"/>
    <w:rsid w:val="004174C7"/>
    <w:rsid w:val="004174C9"/>
    <w:rsid w:val="0041756E"/>
    <w:rsid w:val="004175C0"/>
    <w:rsid w:val="004175C1"/>
    <w:rsid w:val="00417609"/>
    <w:rsid w:val="00417866"/>
    <w:rsid w:val="00417927"/>
    <w:rsid w:val="00417931"/>
    <w:rsid w:val="00417A1A"/>
    <w:rsid w:val="00417A2E"/>
    <w:rsid w:val="00417E54"/>
    <w:rsid w:val="00417EB5"/>
    <w:rsid w:val="00420033"/>
    <w:rsid w:val="0042006A"/>
    <w:rsid w:val="004201A3"/>
    <w:rsid w:val="004202B9"/>
    <w:rsid w:val="00420306"/>
    <w:rsid w:val="00420581"/>
    <w:rsid w:val="00420588"/>
    <w:rsid w:val="004206D9"/>
    <w:rsid w:val="004207AC"/>
    <w:rsid w:val="004207EC"/>
    <w:rsid w:val="004209A8"/>
    <w:rsid w:val="00420A12"/>
    <w:rsid w:val="00420A68"/>
    <w:rsid w:val="00420C0A"/>
    <w:rsid w:val="00420C15"/>
    <w:rsid w:val="00420C79"/>
    <w:rsid w:val="00420D75"/>
    <w:rsid w:val="00420FA9"/>
    <w:rsid w:val="00421084"/>
    <w:rsid w:val="004212A0"/>
    <w:rsid w:val="004212D2"/>
    <w:rsid w:val="0042173A"/>
    <w:rsid w:val="0042197E"/>
    <w:rsid w:val="00421B03"/>
    <w:rsid w:val="00421C9B"/>
    <w:rsid w:val="00421CA9"/>
    <w:rsid w:val="00421DE7"/>
    <w:rsid w:val="00421F43"/>
    <w:rsid w:val="00421FD6"/>
    <w:rsid w:val="004220E4"/>
    <w:rsid w:val="00422130"/>
    <w:rsid w:val="0042215C"/>
    <w:rsid w:val="0042215F"/>
    <w:rsid w:val="004221F3"/>
    <w:rsid w:val="00422364"/>
    <w:rsid w:val="0042241A"/>
    <w:rsid w:val="00422425"/>
    <w:rsid w:val="00422999"/>
    <w:rsid w:val="00422CEF"/>
    <w:rsid w:val="00422D22"/>
    <w:rsid w:val="00422D4C"/>
    <w:rsid w:val="00422D53"/>
    <w:rsid w:val="00422D64"/>
    <w:rsid w:val="00422D6C"/>
    <w:rsid w:val="00423082"/>
    <w:rsid w:val="004230B4"/>
    <w:rsid w:val="004233B9"/>
    <w:rsid w:val="004233BD"/>
    <w:rsid w:val="004233FD"/>
    <w:rsid w:val="00423464"/>
    <w:rsid w:val="0042346A"/>
    <w:rsid w:val="004235F5"/>
    <w:rsid w:val="0042368C"/>
    <w:rsid w:val="004236E7"/>
    <w:rsid w:val="00423800"/>
    <w:rsid w:val="00423955"/>
    <w:rsid w:val="004239B8"/>
    <w:rsid w:val="00423B7E"/>
    <w:rsid w:val="00423B8B"/>
    <w:rsid w:val="00423C20"/>
    <w:rsid w:val="00423EE3"/>
    <w:rsid w:val="00423F5C"/>
    <w:rsid w:val="00423FD1"/>
    <w:rsid w:val="00424068"/>
    <w:rsid w:val="0042425A"/>
    <w:rsid w:val="00424335"/>
    <w:rsid w:val="004243D4"/>
    <w:rsid w:val="004244F7"/>
    <w:rsid w:val="0042451C"/>
    <w:rsid w:val="00424608"/>
    <w:rsid w:val="0042461F"/>
    <w:rsid w:val="00424752"/>
    <w:rsid w:val="0042482D"/>
    <w:rsid w:val="00424984"/>
    <w:rsid w:val="00424B7E"/>
    <w:rsid w:val="00424BB1"/>
    <w:rsid w:val="00424CD2"/>
    <w:rsid w:val="00424DA2"/>
    <w:rsid w:val="00425079"/>
    <w:rsid w:val="004250B4"/>
    <w:rsid w:val="004250BE"/>
    <w:rsid w:val="00425133"/>
    <w:rsid w:val="004252C6"/>
    <w:rsid w:val="004252E3"/>
    <w:rsid w:val="004254A5"/>
    <w:rsid w:val="004254DB"/>
    <w:rsid w:val="00425642"/>
    <w:rsid w:val="004256D2"/>
    <w:rsid w:val="0042571A"/>
    <w:rsid w:val="00425733"/>
    <w:rsid w:val="0042576E"/>
    <w:rsid w:val="00425786"/>
    <w:rsid w:val="004259D9"/>
    <w:rsid w:val="00425C2D"/>
    <w:rsid w:val="00425C45"/>
    <w:rsid w:val="00425E00"/>
    <w:rsid w:val="00425E07"/>
    <w:rsid w:val="00425E59"/>
    <w:rsid w:val="0042601B"/>
    <w:rsid w:val="0042614A"/>
    <w:rsid w:val="0042614F"/>
    <w:rsid w:val="0042618A"/>
    <w:rsid w:val="00426322"/>
    <w:rsid w:val="00426466"/>
    <w:rsid w:val="00426482"/>
    <w:rsid w:val="00426548"/>
    <w:rsid w:val="00426613"/>
    <w:rsid w:val="00426650"/>
    <w:rsid w:val="00426702"/>
    <w:rsid w:val="004268AA"/>
    <w:rsid w:val="00426A20"/>
    <w:rsid w:val="00426BFA"/>
    <w:rsid w:val="00426D33"/>
    <w:rsid w:val="00426D5F"/>
    <w:rsid w:val="00426D7F"/>
    <w:rsid w:val="00426DCC"/>
    <w:rsid w:val="00427078"/>
    <w:rsid w:val="00427119"/>
    <w:rsid w:val="00427250"/>
    <w:rsid w:val="004273FE"/>
    <w:rsid w:val="00427483"/>
    <w:rsid w:val="0042767E"/>
    <w:rsid w:val="004278DD"/>
    <w:rsid w:val="0042794C"/>
    <w:rsid w:val="00427C98"/>
    <w:rsid w:val="00427D44"/>
    <w:rsid w:val="00427EC4"/>
    <w:rsid w:val="0043001F"/>
    <w:rsid w:val="00430076"/>
    <w:rsid w:val="004300EA"/>
    <w:rsid w:val="00430156"/>
    <w:rsid w:val="0043016B"/>
    <w:rsid w:val="00430190"/>
    <w:rsid w:val="00430212"/>
    <w:rsid w:val="0043025A"/>
    <w:rsid w:val="0043046E"/>
    <w:rsid w:val="004304B7"/>
    <w:rsid w:val="0043060F"/>
    <w:rsid w:val="00430683"/>
    <w:rsid w:val="004306D0"/>
    <w:rsid w:val="00430761"/>
    <w:rsid w:val="00430775"/>
    <w:rsid w:val="004307A2"/>
    <w:rsid w:val="00430910"/>
    <w:rsid w:val="0043092A"/>
    <w:rsid w:val="00430A6F"/>
    <w:rsid w:val="00430A86"/>
    <w:rsid w:val="00430BDC"/>
    <w:rsid w:val="00430BE1"/>
    <w:rsid w:val="00430CDA"/>
    <w:rsid w:val="00430D5E"/>
    <w:rsid w:val="00430D76"/>
    <w:rsid w:val="00430E4E"/>
    <w:rsid w:val="00430E5C"/>
    <w:rsid w:val="0043114E"/>
    <w:rsid w:val="004311B0"/>
    <w:rsid w:val="0043126D"/>
    <w:rsid w:val="00431471"/>
    <w:rsid w:val="004314BD"/>
    <w:rsid w:val="004315E8"/>
    <w:rsid w:val="0043171B"/>
    <w:rsid w:val="004317BA"/>
    <w:rsid w:val="00431975"/>
    <w:rsid w:val="00431A19"/>
    <w:rsid w:val="00431B3D"/>
    <w:rsid w:val="00431CFB"/>
    <w:rsid w:val="00431EC6"/>
    <w:rsid w:val="00431ECC"/>
    <w:rsid w:val="00431F18"/>
    <w:rsid w:val="00432222"/>
    <w:rsid w:val="00432309"/>
    <w:rsid w:val="00432330"/>
    <w:rsid w:val="004323EA"/>
    <w:rsid w:val="00432495"/>
    <w:rsid w:val="0043259E"/>
    <w:rsid w:val="004325EE"/>
    <w:rsid w:val="00432663"/>
    <w:rsid w:val="00432705"/>
    <w:rsid w:val="0043293B"/>
    <w:rsid w:val="00432B8A"/>
    <w:rsid w:val="00432C52"/>
    <w:rsid w:val="00432C68"/>
    <w:rsid w:val="00432DE6"/>
    <w:rsid w:val="00432EFB"/>
    <w:rsid w:val="00433014"/>
    <w:rsid w:val="004330A2"/>
    <w:rsid w:val="004331AE"/>
    <w:rsid w:val="00433269"/>
    <w:rsid w:val="004332CB"/>
    <w:rsid w:val="0043334E"/>
    <w:rsid w:val="0043345D"/>
    <w:rsid w:val="0043345E"/>
    <w:rsid w:val="0043395F"/>
    <w:rsid w:val="00433A16"/>
    <w:rsid w:val="00433BDA"/>
    <w:rsid w:val="00433CDE"/>
    <w:rsid w:val="00433CE4"/>
    <w:rsid w:val="00433FC1"/>
    <w:rsid w:val="00433FFD"/>
    <w:rsid w:val="004340C4"/>
    <w:rsid w:val="004341B5"/>
    <w:rsid w:val="004341F0"/>
    <w:rsid w:val="0043424F"/>
    <w:rsid w:val="0043432F"/>
    <w:rsid w:val="004343D5"/>
    <w:rsid w:val="00434522"/>
    <w:rsid w:val="0043457D"/>
    <w:rsid w:val="004346C5"/>
    <w:rsid w:val="004347CA"/>
    <w:rsid w:val="004348FE"/>
    <w:rsid w:val="0043493E"/>
    <w:rsid w:val="004349B9"/>
    <w:rsid w:val="00434DAD"/>
    <w:rsid w:val="00434EA5"/>
    <w:rsid w:val="00434F2B"/>
    <w:rsid w:val="00434F6B"/>
    <w:rsid w:val="00434FDB"/>
    <w:rsid w:val="00435073"/>
    <w:rsid w:val="00435102"/>
    <w:rsid w:val="0043534D"/>
    <w:rsid w:val="00435360"/>
    <w:rsid w:val="004354E4"/>
    <w:rsid w:val="00435509"/>
    <w:rsid w:val="0043551F"/>
    <w:rsid w:val="004357A1"/>
    <w:rsid w:val="004357CE"/>
    <w:rsid w:val="0043583D"/>
    <w:rsid w:val="00435889"/>
    <w:rsid w:val="004358FD"/>
    <w:rsid w:val="00435920"/>
    <w:rsid w:val="004359E5"/>
    <w:rsid w:val="00435C94"/>
    <w:rsid w:val="0043611D"/>
    <w:rsid w:val="00436245"/>
    <w:rsid w:val="00436264"/>
    <w:rsid w:val="0043628A"/>
    <w:rsid w:val="004362B9"/>
    <w:rsid w:val="004362C4"/>
    <w:rsid w:val="004363A3"/>
    <w:rsid w:val="00436419"/>
    <w:rsid w:val="0043648C"/>
    <w:rsid w:val="00436669"/>
    <w:rsid w:val="004366A3"/>
    <w:rsid w:val="004367D0"/>
    <w:rsid w:val="004368BC"/>
    <w:rsid w:val="004368EF"/>
    <w:rsid w:val="004369A8"/>
    <w:rsid w:val="004369F5"/>
    <w:rsid w:val="00436BF7"/>
    <w:rsid w:val="00436E64"/>
    <w:rsid w:val="004371D9"/>
    <w:rsid w:val="00437240"/>
    <w:rsid w:val="00437246"/>
    <w:rsid w:val="00437276"/>
    <w:rsid w:val="004372B4"/>
    <w:rsid w:val="004373D0"/>
    <w:rsid w:val="004374B0"/>
    <w:rsid w:val="0043752C"/>
    <w:rsid w:val="004375AB"/>
    <w:rsid w:val="004375E4"/>
    <w:rsid w:val="0043762E"/>
    <w:rsid w:val="0043774E"/>
    <w:rsid w:val="004379C0"/>
    <w:rsid w:val="00437A82"/>
    <w:rsid w:val="00437B45"/>
    <w:rsid w:val="00437B68"/>
    <w:rsid w:val="00437C8A"/>
    <w:rsid w:val="00437DB4"/>
    <w:rsid w:val="00437DF2"/>
    <w:rsid w:val="00437EFB"/>
    <w:rsid w:val="00437F01"/>
    <w:rsid w:val="00440049"/>
    <w:rsid w:val="00440053"/>
    <w:rsid w:val="00440181"/>
    <w:rsid w:val="004401AE"/>
    <w:rsid w:val="004401FB"/>
    <w:rsid w:val="00440204"/>
    <w:rsid w:val="0044035E"/>
    <w:rsid w:val="00440542"/>
    <w:rsid w:val="004405AC"/>
    <w:rsid w:val="00440840"/>
    <w:rsid w:val="00440984"/>
    <w:rsid w:val="00440AE0"/>
    <w:rsid w:val="00440BA5"/>
    <w:rsid w:val="00440BCB"/>
    <w:rsid w:val="00440C44"/>
    <w:rsid w:val="00440C56"/>
    <w:rsid w:val="00440D3B"/>
    <w:rsid w:val="00440DE7"/>
    <w:rsid w:val="00440F09"/>
    <w:rsid w:val="00440F6D"/>
    <w:rsid w:val="00440F7D"/>
    <w:rsid w:val="0044100D"/>
    <w:rsid w:val="0044107A"/>
    <w:rsid w:val="0044111F"/>
    <w:rsid w:val="004413F2"/>
    <w:rsid w:val="0044141D"/>
    <w:rsid w:val="0044152D"/>
    <w:rsid w:val="0044157B"/>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86"/>
    <w:rsid w:val="0044262A"/>
    <w:rsid w:val="00442633"/>
    <w:rsid w:val="004426E4"/>
    <w:rsid w:val="0044290F"/>
    <w:rsid w:val="004429D7"/>
    <w:rsid w:val="00442B98"/>
    <w:rsid w:val="00442BB1"/>
    <w:rsid w:val="00442F1E"/>
    <w:rsid w:val="00442F84"/>
    <w:rsid w:val="00442FBA"/>
    <w:rsid w:val="0044320B"/>
    <w:rsid w:val="00443362"/>
    <w:rsid w:val="004433A0"/>
    <w:rsid w:val="0044343B"/>
    <w:rsid w:val="00443456"/>
    <w:rsid w:val="00443461"/>
    <w:rsid w:val="00443495"/>
    <w:rsid w:val="004435E9"/>
    <w:rsid w:val="004437B1"/>
    <w:rsid w:val="0044395B"/>
    <w:rsid w:val="00443BEF"/>
    <w:rsid w:val="00443C85"/>
    <w:rsid w:val="00443DF7"/>
    <w:rsid w:val="004440A7"/>
    <w:rsid w:val="004440C3"/>
    <w:rsid w:val="00444174"/>
    <w:rsid w:val="0044420A"/>
    <w:rsid w:val="0044445F"/>
    <w:rsid w:val="0044447B"/>
    <w:rsid w:val="004444CA"/>
    <w:rsid w:val="00444534"/>
    <w:rsid w:val="0044473A"/>
    <w:rsid w:val="0044479C"/>
    <w:rsid w:val="004447DC"/>
    <w:rsid w:val="004448C7"/>
    <w:rsid w:val="00444997"/>
    <w:rsid w:val="00444A7C"/>
    <w:rsid w:val="00444ACF"/>
    <w:rsid w:val="00444B56"/>
    <w:rsid w:val="00444B8A"/>
    <w:rsid w:val="00444D39"/>
    <w:rsid w:val="00445089"/>
    <w:rsid w:val="004450C8"/>
    <w:rsid w:val="00445298"/>
    <w:rsid w:val="00445315"/>
    <w:rsid w:val="00445384"/>
    <w:rsid w:val="004453E2"/>
    <w:rsid w:val="004454A9"/>
    <w:rsid w:val="00445509"/>
    <w:rsid w:val="00445563"/>
    <w:rsid w:val="00445764"/>
    <w:rsid w:val="00445984"/>
    <w:rsid w:val="004459AC"/>
    <w:rsid w:val="00445BA1"/>
    <w:rsid w:val="00445CC2"/>
    <w:rsid w:val="00445CE5"/>
    <w:rsid w:val="00445D46"/>
    <w:rsid w:val="00445DBF"/>
    <w:rsid w:val="00446196"/>
    <w:rsid w:val="004461A9"/>
    <w:rsid w:val="004461AD"/>
    <w:rsid w:val="00446463"/>
    <w:rsid w:val="0044651F"/>
    <w:rsid w:val="00446590"/>
    <w:rsid w:val="004465A3"/>
    <w:rsid w:val="004467A4"/>
    <w:rsid w:val="00446850"/>
    <w:rsid w:val="004468D3"/>
    <w:rsid w:val="00446A6D"/>
    <w:rsid w:val="00446C57"/>
    <w:rsid w:val="00446E10"/>
    <w:rsid w:val="00446E33"/>
    <w:rsid w:val="00447464"/>
    <w:rsid w:val="004474C4"/>
    <w:rsid w:val="004475D2"/>
    <w:rsid w:val="0044768B"/>
    <w:rsid w:val="004476A3"/>
    <w:rsid w:val="004476C8"/>
    <w:rsid w:val="00447888"/>
    <w:rsid w:val="004478A0"/>
    <w:rsid w:val="00447AEA"/>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EF"/>
    <w:rsid w:val="004506F8"/>
    <w:rsid w:val="0045090B"/>
    <w:rsid w:val="004509A7"/>
    <w:rsid w:val="004509C7"/>
    <w:rsid w:val="00450AD4"/>
    <w:rsid w:val="00450BE3"/>
    <w:rsid w:val="00450BFD"/>
    <w:rsid w:val="00450D11"/>
    <w:rsid w:val="00450D2C"/>
    <w:rsid w:val="00450D5D"/>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523"/>
    <w:rsid w:val="00451566"/>
    <w:rsid w:val="004515CE"/>
    <w:rsid w:val="004517F1"/>
    <w:rsid w:val="0045182C"/>
    <w:rsid w:val="004518FD"/>
    <w:rsid w:val="004519B9"/>
    <w:rsid w:val="004519FC"/>
    <w:rsid w:val="00451A92"/>
    <w:rsid w:val="00451D85"/>
    <w:rsid w:val="00451DA7"/>
    <w:rsid w:val="00451E11"/>
    <w:rsid w:val="00451E27"/>
    <w:rsid w:val="0045204B"/>
    <w:rsid w:val="004520F0"/>
    <w:rsid w:val="00452118"/>
    <w:rsid w:val="00452222"/>
    <w:rsid w:val="00452255"/>
    <w:rsid w:val="00452363"/>
    <w:rsid w:val="0045241A"/>
    <w:rsid w:val="004526F7"/>
    <w:rsid w:val="0045278F"/>
    <w:rsid w:val="004527BC"/>
    <w:rsid w:val="004528A6"/>
    <w:rsid w:val="00452B47"/>
    <w:rsid w:val="00452C1C"/>
    <w:rsid w:val="00452C99"/>
    <w:rsid w:val="00452D96"/>
    <w:rsid w:val="00452EAE"/>
    <w:rsid w:val="00452F0E"/>
    <w:rsid w:val="004530C2"/>
    <w:rsid w:val="0045333E"/>
    <w:rsid w:val="00453358"/>
    <w:rsid w:val="004533CA"/>
    <w:rsid w:val="00453478"/>
    <w:rsid w:val="00453494"/>
    <w:rsid w:val="00453553"/>
    <w:rsid w:val="004536B4"/>
    <w:rsid w:val="0045370F"/>
    <w:rsid w:val="0045392C"/>
    <w:rsid w:val="004539D3"/>
    <w:rsid w:val="00453C3B"/>
    <w:rsid w:val="00453C9D"/>
    <w:rsid w:val="00453D52"/>
    <w:rsid w:val="00453D63"/>
    <w:rsid w:val="00453DA3"/>
    <w:rsid w:val="00453EE4"/>
    <w:rsid w:val="00453FCE"/>
    <w:rsid w:val="00453FD7"/>
    <w:rsid w:val="00454409"/>
    <w:rsid w:val="0045449D"/>
    <w:rsid w:val="00454527"/>
    <w:rsid w:val="00454577"/>
    <w:rsid w:val="004545CD"/>
    <w:rsid w:val="004545DB"/>
    <w:rsid w:val="004546FE"/>
    <w:rsid w:val="00454825"/>
    <w:rsid w:val="004549BC"/>
    <w:rsid w:val="00454E14"/>
    <w:rsid w:val="00454ED0"/>
    <w:rsid w:val="00455071"/>
    <w:rsid w:val="00455122"/>
    <w:rsid w:val="004551AC"/>
    <w:rsid w:val="004553A5"/>
    <w:rsid w:val="004553BE"/>
    <w:rsid w:val="00455461"/>
    <w:rsid w:val="004555EF"/>
    <w:rsid w:val="00455618"/>
    <w:rsid w:val="0045567E"/>
    <w:rsid w:val="004556B9"/>
    <w:rsid w:val="004556E7"/>
    <w:rsid w:val="00455767"/>
    <w:rsid w:val="00455817"/>
    <w:rsid w:val="00455998"/>
    <w:rsid w:val="00455A27"/>
    <w:rsid w:val="00455AAB"/>
    <w:rsid w:val="00455B7E"/>
    <w:rsid w:val="00455CD1"/>
    <w:rsid w:val="00455DA4"/>
    <w:rsid w:val="00455E2B"/>
    <w:rsid w:val="00455E9E"/>
    <w:rsid w:val="00455F19"/>
    <w:rsid w:val="00455F55"/>
    <w:rsid w:val="004560F3"/>
    <w:rsid w:val="0045613E"/>
    <w:rsid w:val="00456179"/>
    <w:rsid w:val="00456272"/>
    <w:rsid w:val="0045645D"/>
    <w:rsid w:val="0045648D"/>
    <w:rsid w:val="004564DA"/>
    <w:rsid w:val="00456548"/>
    <w:rsid w:val="00456665"/>
    <w:rsid w:val="00456697"/>
    <w:rsid w:val="004566C6"/>
    <w:rsid w:val="004569E8"/>
    <w:rsid w:val="00456A96"/>
    <w:rsid w:val="00456AA6"/>
    <w:rsid w:val="00456EEB"/>
    <w:rsid w:val="004570E7"/>
    <w:rsid w:val="00457181"/>
    <w:rsid w:val="00457256"/>
    <w:rsid w:val="004572E0"/>
    <w:rsid w:val="004572E2"/>
    <w:rsid w:val="004574B8"/>
    <w:rsid w:val="004574D2"/>
    <w:rsid w:val="0045763E"/>
    <w:rsid w:val="004576BE"/>
    <w:rsid w:val="00457818"/>
    <w:rsid w:val="00457866"/>
    <w:rsid w:val="004578A2"/>
    <w:rsid w:val="004578C2"/>
    <w:rsid w:val="00457974"/>
    <w:rsid w:val="00457AC9"/>
    <w:rsid w:val="00457B2A"/>
    <w:rsid w:val="00457B57"/>
    <w:rsid w:val="00457C40"/>
    <w:rsid w:val="00457F2A"/>
    <w:rsid w:val="00457F5B"/>
    <w:rsid w:val="00457F82"/>
    <w:rsid w:val="004601C4"/>
    <w:rsid w:val="00460328"/>
    <w:rsid w:val="004603FC"/>
    <w:rsid w:val="0046056B"/>
    <w:rsid w:val="00460595"/>
    <w:rsid w:val="004607E4"/>
    <w:rsid w:val="004608B1"/>
    <w:rsid w:val="004608EE"/>
    <w:rsid w:val="00460911"/>
    <w:rsid w:val="00460A06"/>
    <w:rsid w:val="00460C73"/>
    <w:rsid w:val="00460C8E"/>
    <w:rsid w:val="00460CC9"/>
    <w:rsid w:val="00460E03"/>
    <w:rsid w:val="00460E92"/>
    <w:rsid w:val="00460FF5"/>
    <w:rsid w:val="0046101E"/>
    <w:rsid w:val="004610B1"/>
    <w:rsid w:val="00461136"/>
    <w:rsid w:val="00461137"/>
    <w:rsid w:val="00461292"/>
    <w:rsid w:val="004612B5"/>
    <w:rsid w:val="00461372"/>
    <w:rsid w:val="0046157C"/>
    <w:rsid w:val="00461605"/>
    <w:rsid w:val="004616D3"/>
    <w:rsid w:val="00461781"/>
    <w:rsid w:val="00461920"/>
    <w:rsid w:val="0046192E"/>
    <w:rsid w:val="00461974"/>
    <w:rsid w:val="00461A00"/>
    <w:rsid w:val="00461A73"/>
    <w:rsid w:val="00461A8A"/>
    <w:rsid w:val="00461C04"/>
    <w:rsid w:val="00461CFD"/>
    <w:rsid w:val="00461D11"/>
    <w:rsid w:val="00461DCE"/>
    <w:rsid w:val="00461E65"/>
    <w:rsid w:val="004620D1"/>
    <w:rsid w:val="0046212C"/>
    <w:rsid w:val="004622A7"/>
    <w:rsid w:val="004622B4"/>
    <w:rsid w:val="004622B8"/>
    <w:rsid w:val="004622F9"/>
    <w:rsid w:val="00462325"/>
    <w:rsid w:val="00462401"/>
    <w:rsid w:val="00462410"/>
    <w:rsid w:val="00462480"/>
    <w:rsid w:val="004626FF"/>
    <w:rsid w:val="00462700"/>
    <w:rsid w:val="00462715"/>
    <w:rsid w:val="004627B6"/>
    <w:rsid w:val="00462959"/>
    <w:rsid w:val="00462982"/>
    <w:rsid w:val="0046298D"/>
    <w:rsid w:val="004629F3"/>
    <w:rsid w:val="00462B0C"/>
    <w:rsid w:val="00462B40"/>
    <w:rsid w:val="00462C36"/>
    <w:rsid w:val="00462D8B"/>
    <w:rsid w:val="00462EC5"/>
    <w:rsid w:val="00463037"/>
    <w:rsid w:val="004631C3"/>
    <w:rsid w:val="004631C6"/>
    <w:rsid w:val="004634FF"/>
    <w:rsid w:val="00463551"/>
    <w:rsid w:val="00463595"/>
    <w:rsid w:val="004635BE"/>
    <w:rsid w:val="0046374A"/>
    <w:rsid w:val="00463862"/>
    <w:rsid w:val="00463974"/>
    <w:rsid w:val="004639EA"/>
    <w:rsid w:val="00463A6C"/>
    <w:rsid w:val="00463DE5"/>
    <w:rsid w:val="00463DFB"/>
    <w:rsid w:val="00463E3F"/>
    <w:rsid w:val="0046400D"/>
    <w:rsid w:val="004640C7"/>
    <w:rsid w:val="004640F9"/>
    <w:rsid w:val="004642AF"/>
    <w:rsid w:val="00464426"/>
    <w:rsid w:val="00464533"/>
    <w:rsid w:val="00464673"/>
    <w:rsid w:val="00464715"/>
    <w:rsid w:val="0046488F"/>
    <w:rsid w:val="004648D3"/>
    <w:rsid w:val="00464986"/>
    <w:rsid w:val="004649E1"/>
    <w:rsid w:val="00464CDB"/>
    <w:rsid w:val="00464E81"/>
    <w:rsid w:val="0046503E"/>
    <w:rsid w:val="004651D9"/>
    <w:rsid w:val="00465256"/>
    <w:rsid w:val="004653E4"/>
    <w:rsid w:val="004654A8"/>
    <w:rsid w:val="004656B2"/>
    <w:rsid w:val="00465751"/>
    <w:rsid w:val="00465773"/>
    <w:rsid w:val="00465782"/>
    <w:rsid w:val="0046593C"/>
    <w:rsid w:val="0046595D"/>
    <w:rsid w:val="00465A2D"/>
    <w:rsid w:val="00465AEA"/>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37"/>
    <w:rsid w:val="004669D6"/>
    <w:rsid w:val="00466ABF"/>
    <w:rsid w:val="00466BCC"/>
    <w:rsid w:val="00466C49"/>
    <w:rsid w:val="00466C6B"/>
    <w:rsid w:val="00466D0F"/>
    <w:rsid w:val="00466D7C"/>
    <w:rsid w:val="00466E3D"/>
    <w:rsid w:val="00466EF8"/>
    <w:rsid w:val="00467151"/>
    <w:rsid w:val="00467183"/>
    <w:rsid w:val="00467288"/>
    <w:rsid w:val="00467392"/>
    <w:rsid w:val="004673B2"/>
    <w:rsid w:val="004674F8"/>
    <w:rsid w:val="0046753D"/>
    <w:rsid w:val="00467653"/>
    <w:rsid w:val="004676CB"/>
    <w:rsid w:val="00467734"/>
    <w:rsid w:val="00467741"/>
    <w:rsid w:val="0046790C"/>
    <w:rsid w:val="00467AE9"/>
    <w:rsid w:val="00467CC9"/>
    <w:rsid w:val="00467DB8"/>
    <w:rsid w:val="00467F29"/>
    <w:rsid w:val="0047008C"/>
    <w:rsid w:val="004700D2"/>
    <w:rsid w:val="0047025F"/>
    <w:rsid w:val="00470280"/>
    <w:rsid w:val="004702B3"/>
    <w:rsid w:val="00470304"/>
    <w:rsid w:val="004703CB"/>
    <w:rsid w:val="00470436"/>
    <w:rsid w:val="004704E1"/>
    <w:rsid w:val="0047058E"/>
    <w:rsid w:val="0047060D"/>
    <w:rsid w:val="00470620"/>
    <w:rsid w:val="00470660"/>
    <w:rsid w:val="004706F2"/>
    <w:rsid w:val="00470875"/>
    <w:rsid w:val="004709A3"/>
    <w:rsid w:val="00470C02"/>
    <w:rsid w:val="00470CD8"/>
    <w:rsid w:val="00470E69"/>
    <w:rsid w:val="00470FCC"/>
    <w:rsid w:val="00471023"/>
    <w:rsid w:val="004711B6"/>
    <w:rsid w:val="004713E1"/>
    <w:rsid w:val="00471448"/>
    <w:rsid w:val="0047145A"/>
    <w:rsid w:val="0047150D"/>
    <w:rsid w:val="00471552"/>
    <w:rsid w:val="004715DC"/>
    <w:rsid w:val="004717F1"/>
    <w:rsid w:val="00471962"/>
    <w:rsid w:val="00471AD6"/>
    <w:rsid w:val="00471AEF"/>
    <w:rsid w:val="00471B39"/>
    <w:rsid w:val="00471B46"/>
    <w:rsid w:val="00471B4E"/>
    <w:rsid w:val="00471BFB"/>
    <w:rsid w:val="00471D57"/>
    <w:rsid w:val="00471E3E"/>
    <w:rsid w:val="00471E9C"/>
    <w:rsid w:val="00471F3B"/>
    <w:rsid w:val="00471F8C"/>
    <w:rsid w:val="00471F9B"/>
    <w:rsid w:val="00471FA3"/>
    <w:rsid w:val="0047220A"/>
    <w:rsid w:val="004723E5"/>
    <w:rsid w:val="0047245B"/>
    <w:rsid w:val="00472616"/>
    <w:rsid w:val="0047262F"/>
    <w:rsid w:val="0047278D"/>
    <w:rsid w:val="00472A62"/>
    <w:rsid w:val="00472A77"/>
    <w:rsid w:val="00472BA9"/>
    <w:rsid w:val="00472CAC"/>
    <w:rsid w:val="00472D7B"/>
    <w:rsid w:val="00472E55"/>
    <w:rsid w:val="00472E6B"/>
    <w:rsid w:val="00472FCB"/>
    <w:rsid w:val="004730D3"/>
    <w:rsid w:val="00473189"/>
    <w:rsid w:val="004733E4"/>
    <w:rsid w:val="00473438"/>
    <w:rsid w:val="004734C2"/>
    <w:rsid w:val="004734CB"/>
    <w:rsid w:val="00473510"/>
    <w:rsid w:val="00473618"/>
    <w:rsid w:val="004737A4"/>
    <w:rsid w:val="0047385C"/>
    <w:rsid w:val="00473A85"/>
    <w:rsid w:val="00473C37"/>
    <w:rsid w:val="00473C7A"/>
    <w:rsid w:val="00473D48"/>
    <w:rsid w:val="00473E88"/>
    <w:rsid w:val="00473EC1"/>
    <w:rsid w:val="004740C9"/>
    <w:rsid w:val="0047443E"/>
    <w:rsid w:val="004745A0"/>
    <w:rsid w:val="004745A3"/>
    <w:rsid w:val="00474659"/>
    <w:rsid w:val="00474A10"/>
    <w:rsid w:val="00474AC5"/>
    <w:rsid w:val="00474B31"/>
    <w:rsid w:val="00474B3A"/>
    <w:rsid w:val="00474B47"/>
    <w:rsid w:val="00474CD2"/>
    <w:rsid w:val="0047501E"/>
    <w:rsid w:val="00475315"/>
    <w:rsid w:val="00475400"/>
    <w:rsid w:val="00475464"/>
    <w:rsid w:val="0047549D"/>
    <w:rsid w:val="004754F5"/>
    <w:rsid w:val="0047551C"/>
    <w:rsid w:val="0047562E"/>
    <w:rsid w:val="00475891"/>
    <w:rsid w:val="00475CAE"/>
    <w:rsid w:val="00475CC9"/>
    <w:rsid w:val="00475D87"/>
    <w:rsid w:val="00475E1E"/>
    <w:rsid w:val="00475EA2"/>
    <w:rsid w:val="00475F0B"/>
    <w:rsid w:val="004761CF"/>
    <w:rsid w:val="00476380"/>
    <w:rsid w:val="0047653E"/>
    <w:rsid w:val="00476565"/>
    <w:rsid w:val="00476615"/>
    <w:rsid w:val="004766D8"/>
    <w:rsid w:val="00476704"/>
    <w:rsid w:val="004768BA"/>
    <w:rsid w:val="004769DF"/>
    <w:rsid w:val="00476A57"/>
    <w:rsid w:val="00476A61"/>
    <w:rsid w:val="00476A97"/>
    <w:rsid w:val="00476BAF"/>
    <w:rsid w:val="00476BE8"/>
    <w:rsid w:val="00476C33"/>
    <w:rsid w:val="00476C96"/>
    <w:rsid w:val="00476CD2"/>
    <w:rsid w:val="00476DCE"/>
    <w:rsid w:val="00476FF4"/>
    <w:rsid w:val="00477229"/>
    <w:rsid w:val="00477306"/>
    <w:rsid w:val="004774A5"/>
    <w:rsid w:val="00477939"/>
    <w:rsid w:val="00477A22"/>
    <w:rsid w:val="00477A8F"/>
    <w:rsid w:val="00477B55"/>
    <w:rsid w:val="00477F0A"/>
    <w:rsid w:val="00477F4E"/>
    <w:rsid w:val="00477FD7"/>
    <w:rsid w:val="004800C6"/>
    <w:rsid w:val="004800DB"/>
    <w:rsid w:val="00480565"/>
    <w:rsid w:val="0048071F"/>
    <w:rsid w:val="00480B74"/>
    <w:rsid w:val="00480B88"/>
    <w:rsid w:val="00480BA3"/>
    <w:rsid w:val="00480CB1"/>
    <w:rsid w:val="00480D13"/>
    <w:rsid w:val="00480D29"/>
    <w:rsid w:val="0048126F"/>
    <w:rsid w:val="004812A8"/>
    <w:rsid w:val="004812B3"/>
    <w:rsid w:val="004814BA"/>
    <w:rsid w:val="004814D7"/>
    <w:rsid w:val="004815EE"/>
    <w:rsid w:val="00481637"/>
    <w:rsid w:val="0048167D"/>
    <w:rsid w:val="00481802"/>
    <w:rsid w:val="004818D4"/>
    <w:rsid w:val="004818D7"/>
    <w:rsid w:val="004819CF"/>
    <w:rsid w:val="00481B6A"/>
    <w:rsid w:val="00481B8E"/>
    <w:rsid w:val="00481C39"/>
    <w:rsid w:val="00481C9C"/>
    <w:rsid w:val="00481D33"/>
    <w:rsid w:val="00481F12"/>
    <w:rsid w:val="0048222D"/>
    <w:rsid w:val="004822DB"/>
    <w:rsid w:val="0048249D"/>
    <w:rsid w:val="0048249F"/>
    <w:rsid w:val="0048251A"/>
    <w:rsid w:val="0048260F"/>
    <w:rsid w:val="0048282B"/>
    <w:rsid w:val="00482926"/>
    <w:rsid w:val="00482A0E"/>
    <w:rsid w:val="00482A4C"/>
    <w:rsid w:val="00482B08"/>
    <w:rsid w:val="00482EF0"/>
    <w:rsid w:val="00483638"/>
    <w:rsid w:val="0048365E"/>
    <w:rsid w:val="00483800"/>
    <w:rsid w:val="0048388A"/>
    <w:rsid w:val="004838D9"/>
    <w:rsid w:val="00483AFA"/>
    <w:rsid w:val="00483B63"/>
    <w:rsid w:val="00483C8A"/>
    <w:rsid w:val="00483D39"/>
    <w:rsid w:val="004840D2"/>
    <w:rsid w:val="004840E2"/>
    <w:rsid w:val="00484157"/>
    <w:rsid w:val="004841CD"/>
    <w:rsid w:val="0048430E"/>
    <w:rsid w:val="004843F5"/>
    <w:rsid w:val="004844E9"/>
    <w:rsid w:val="004845D2"/>
    <w:rsid w:val="00484605"/>
    <w:rsid w:val="0048469D"/>
    <w:rsid w:val="00484761"/>
    <w:rsid w:val="00484840"/>
    <w:rsid w:val="00484B99"/>
    <w:rsid w:val="00484E05"/>
    <w:rsid w:val="00484E32"/>
    <w:rsid w:val="00485009"/>
    <w:rsid w:val="00485053"/>
    <w:rsid w:val="00485066"/>
    <w:rsid w:val="004850EC"/>
    <w:rsid w:val="00485206"/>
    <w:rsid w:val="0048539C"/>
    <w:rsid w:val="004853B3"/>
    <w:rsid w:val="0048543E"/>
    <w:rsid w:val="004855B9"/>
    <w:rsid w:val="00485696"/>
    <w:rsid w:val="004856EE"/>
    <w:rsid w:val="00485790"/>
    <w:rsid w:val="0048593C"/>
    <w:rsid w:val="00485962"/>
    <w:rsid w:val="00485AFE"/>
    <w:rsid w:val="00485BF4"/>
    <w:rsid w:val="00485C95"/>
    <w:rsid w:val="00485D0C"/>
    <w:rsid w:val="00485E0C"/>
    <w:rsid w:val="00485FE1"/>
    <w:rsid w:val="00486096"/>
    <w:rsid w:val="00486108"/>
    <w:rsid w:val="004861A7"/>
    <w:rsid w:val="00486230"/>
    <w:rsid w:val="0048624C"/>
    <w:rsid w:val="0048629B"/>
    <w:rsid w:val="004863B6"/>
    <w:rsid w:val="00486451"/>
    <w:rsid w:val="00486663"/>
    <w:rsid w:val="004868DD"/>
    <w:rsid w:val="00486990"/>
    <w:rsid w:val="004869B0"/>
    <w:rsid w:val="004869DE"/>
    <w:rsid w:val="00486A20"/>
    <w:rsid w:val="00486AB3"/>
    <w:rsid w:val="00486B6F"/>
    <w:rsid w:val="00486C9C"/>
    <w:rsid w:val="00486EF5"/>
    <w:rsid w:val="00486FDE"/>
    <w:rsid w:val="0048715D"/>
    <w:rsid w:val="00487192"/>
    <w:rsid w:val="00487406"/>
    <w:rsid w:val="0048743F"/>
    <w:rsid w:val="0048746B"/>
    <w:rsid w:val="00487587"/>
    <w:rsid w:val="004876F5"/>
    <w:rsid w:val="0048770A"/>
    <w:rsid w:val="00487911"/>
    <w:rsid w:val="00487977"/>
    <w:rsid w:val="00487A91"/>
    <w:rsid w:val="00487C36"/>
    <w:rsid w:val="00487DC4"/>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92"/>
    <w:rsid w:val="00490B0E"/>
    <w:rsid w:val="00490BBF"/>
    <w:rsid w:val="00490D5A"/>
    <w:rsid w:val="00490D8A"/>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CC7"/>
    <w:rsid w:val="00491CFF"/>
    <w:rsid w:val="00491D0C"/>
    <w:rsid w:val="00491D4E"/>
    <w:rsid w:val="00491D5F"/>
    <w:rsid w:val="00492029"/>
    <w:rsid w:val="004920B5"/>
    <w:rsid w:val="004923D7"/>
    <w:rsid w:val="004924CC"/>
    <w:rsid w:val="00492772"/>
    <w:rsid w:val="0049280E"/>
    <w:rsid w:val="0049283A"/>
    <w:rsid w:val="0049290A"/>
    <w:rsid w:val="004929F9"/>
    <w:rsid w:val="00492B43"/>
    <w:rsid w:val="00492B52"/>
    <w:rsid w:val="00492C6A"/>
    <w:rsid w:val="00492CD4"/>
    <w:rsid w:val="00492D16"/>
    <w:rsid w:val="00492D18"/>
    <w:rsid w:val="00492F64"/>
    <w:rsid w:val="00492FD9"/>
    <w:rsid w:val="0049329E"/>
    <w:rsid w:val="00493333"/>
    <w:rsid w:val="0049339E"/>
    <w:rsid w:val="004936D2"/>
    <w:rsid w:val="004937EB"/>
    <w:rsid w:val="00493953"/>
    <w:rsid w:val="00493AB5"/>
    <w:rsid w:val="00493AE2"/>
    <w:rsid w:val="00493B5F"/>
    <w:rsid w:val="00493BAE"/>
    <w:rsid w:val="00493D12"/>
    <w:rsid w:val="00493F66"/>
    <w:rsid w:val="00493FCA"/>
    <w:rsid w:val="00493FDA"/>
    <w:rsid w:val="0049406F"/>
    <w:rsid w:val="00494070"/>
    <w:rsid w:val="004940FF"/>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D"/>
    <w:rsid w:val="00494AB9"/>
    <w:rsid w:val="00494B0F"/>
    <w:rsid w:val="00494B20"/>
    <w:rsid w:val="00494D80"/>
    <w:rsid w:val="00494E06"/>
    <w:rsid w:val="00494F68"/>
    <w:rsid w:val="00495003"/>
    <w:rsid w:val="004951CB"/>
    <w:rsid w:val="0049526D"/>
    <w:rsid w:val="004953B5"/>
    <w:rsid w:val="004954BD"/>
    <w:rsid w:val="0049559B"/>
    <w:rsid w:val="004955D9"/>
    <w:rsid w:val="004957A1"/>
    <w:rsid w:val="0049584A"/>
    <w:rsid w:val="00495854"/>
    <w:rsid w:val="00495930"/>
    <w:rsid w:val="004959B3"/>
    <w:rsid w:val="00495A47"/>
    <w:rsid w:val="00495A60"/>
    <w:rsid w:val="00495AE6"/>
    <w:rsid w:val="00495B59"/>
    <w:rsid w:val="00495BA7"/>
    <w:rsid w:val="00495C05"/>
    <w:rsid w:val="00495CE5"/>
    <w:rsid w:val="00495E1A"/>
    <w:rsid w:val="00495F57"/>
    <w:rsid w:val="00496076"/>
    <w:rsid w:val="0049649D"/>
    <w:rsid w:val="004964CC"/>
    <w:rsid w:val="00496665"/>
    <w:rsid w:val="004966BA"/>
    <w:rsid w:val="004966F7"/>
    <w:rsid w:val="004967CD"/>
    <w:rsid w:val="004967E8"/>
    <w:rsid w:val="004968A7"/>
    <w:rsid w:val="00496958"/>
    <w:rsid w:val="00496B5D"/>
    <w:rsid w:val="00496C0F"/>
    <w:rsid w:val="00496E52"/>
    <w:rsid w:val="0049701F"/>
    <w:rsid w:val="00497053"/>
    <w:rsid w:val="0049708A"/>
    <w:rsid w:val="004971C8"/>
    <w:rsid w:val="00497246"/>
    <w:rsid w:val="004972B2"/>
    <w:rsid w:val="004974BD"/>
    <w:rsid w:val="00497545"/>
    <w:rsid w:val="00497654"/>
    <w:rsid w:val="0049767B"/>
    <w:rsid w:val="00497745"/>
    <w:rsid w:val="00497AB7"/>
    <w:rsid w:val="00497BAE"/>
    <w:rsid w:val="00497CFE"/>
    <w:rsid w:val="00497D0C"/>
    <w:rsid w:val="00497D30"/>
    <w:rsid w:val="00497F67"/>
    <w:rsid w:val="00497FBC"/>
    <w:rsid w:val="004A0010"/>
    <w:rsid w:val="004A01A4"/>
    <w:rsid w:val="004A020D"/>
    <w:rsid w:val="004A0233"/>
    <w:rsid w:val="004A0699"/>
    <w:rsid w:val="004A08D2"/>
    <w:rsid w:val="004A0AA6"/>
    <w:rsid w:val="004A0B6C"/>
    <w:rsid w:val="004A0C35"/>
    <w:rsid w:val="004A0C66"/>
    <w:rsid w:val="004A0C71"/>
    <w:rsid w:val="004A0E18"/>
    <w:rsid w:val="004A0E62"/>
    <w:rsid w:val="004A1012"/>
    <w:rsid w:val="004A11D3"/>
    <w:rsid w:val="004A127F"/>
    <w:rsid w:val="004A13E6"/>
    <w:rsid w:val="004A140F"/>
    <w:rsid w:val="004A1717"/>
    <w:rsid w:val="004A196E"/>
    <w:rsid w:val="004A1B7E"/>
    <w:rsid w:val="004A1BBD"/>
    <w:rsid w:val="004A1C06"/>
    <w:rsid w:val="004A1C4A"/>
    <w:rsid w:val="004A1D0F"/>
    <w:rsid w:val="004A1D53"/>
    <w:rsid w:val="004A1EBD"/>
    <w:rsid w:val="004A1F87"/>
    <w:rsid w:val="004A2050"/>
    <w:rsid w:val="004A20AB"/>
    <w:rsid w:val="004A20FA"/>
    <w:rsid w:val="004A211B"/>
    <w:rsid w:val="004A2126"/>
    <w:rsid w:val="004A2210"/>
    <w:rsid w:val="004A2391"/>
    <w:rsid w:val="004A25AC"/>
    <w:rsid w:val="004A260C"/>
    <w:rsid w:val="004A28A9"/>
    <w:rsid w:val="004A2972"/>
    <w:rsid w:val="004A2B4F"/>
    <w:rsid w:val="004A2B78"/>
    <w:rsid w:val="004A2B7E"/>
    <w:rsid w:val="004A2C13"/>
    <w:rsid w:val="004A2C90"/>
    <w:rsid w:val="004A2CC8"/>
    <w:rsid w:val="004A2D53"/>
    <w:rsid w:val="004A2E6A"/>
    <w:rsid w:val="004A2EE1"/>
    <w:rsid w:val="004A2F3E"/>
    <w:rsid w:val="004A3085"/>
    <w:rsid w:val="004A30F5"/>
    <w:rsid w:val="004A320F"/>
    <w:rsid w:val="004A3218"/>
    <w:rsid w:val="004A3330"/>
    <w:rsid w:val="004A3336"/>
    <w:rsid w:val="004A3342"/>
    <w:rsid w:val="004A3404"/>
    <w:rsid w:val="004A3665"/>
    <w:rsid w:val="004A379B"/>
    <w:rsid w:val="004A37B1"/>
    <w:rsid w:val="004A3850"/>
    <w:rsid w:val="004A3858"/>
    <w:rsid w:val="004A389C"/>
    <w:rsid w:val="004A3918"/>
    <w:rsid w:val="004A3B35"/>
    <w:rsid w:val="004A3BFD"/>
    <w:rsid w:val="004A3DE0"/>
    <w:rsid w:val="004A3EAF"/>
    <w:rsid w:val="004A3EC6"/>
    <w:rsid w:val="004A40C0"/>
    <w:rsid w:val="004A40FA"/>
    <w:rsid w:val="004A41FB"/>
    <w:rsid w:val="004A45AB"/>
    <w:rsid w:val="004A46A4"/>
    <w:rsid w:val="004A4769"/>
    <w:rsid w:val="004A4925"/>
    <w:rsid w:val="004A493D"/>
    <w:rsid w:val="004A49D2"/>
    <w:rsid w:val="004A4A4D"/>
    <w:rsid w:val="004A4B20"/>
    <w:rsid w:val="004A4CD7"/>
    <w:rsid w:val="004A4CF6"/>
    <w:rsid w:val="004A4CFA"/>
    <w:rsid w:val="004A4DF0"/>
    <w:rsid w:val="004A4F32"/>
    <w:rsid w:val="004A4FAB"/>
    <w:rsid w:val="004A512B"/>
    <w:rsid w:val="004A513F"/>
    <w:rsid w:val="004A526A"/>
    <w:rsid w:val="004A529C"/>
    <w:rsid w:val="004A52CF"/>
    <w:rsid w:val="004A538E"/>
    <w:rsid w:val="004A5551"/>
    <w:rsid w:val="004A5595"/>
    <w:rsid w:val="004A5744"/>
    <w:rsid w:val="004A5958"/>
    <w:rsid w:val="004A5982"/>
    <w:rsid w:val="004A59C8"/>
    <w:rsid w:val="004A5A47"/>
    <w:rsid w:val="004A5A4A"/>
    <w:rsid w:val="004A5DA5"/>
    <w:rsid w:val="004A5E03"/>
    <w:rsid w:val="004A5F43"/>
    <w:rsid w:val="004A5FCB"/>
    <w:rsid w:val="004A6039"/>
    <w:rsid w:val="004A6051"/>
    <w:rsid w:val="004A621C"/>
    <w:rsid w:val="004A623E"/>
    <w:rsid w:val="004A64FB"/>
    <w:rsid w:val="004A6598"/>
    <w:rsid w:val="004A66D9"/>
    <w:rsid w:val="004A66E3"/>
    <w:rsid w:val="004A683C"/>
    <w:rsid w:val="004A684C"/>
    <w:rsid w:val="004A6B94"/>
    <w:rsid w:val="004A6D47"/>
    <w:rsid w:val="004A70C6"/>
    <w:rsid w:val="004A7222"/>
    <w:rsid w:val="004A72AD"/>
    <w:rsid w:val="004A751E"/>
    <w:rsid w:val="004A7783"/>
    <w:rsid w:val="004A77C6"/>
    <w:rsid w:val="004A77CC"/>
    <w:rsid w:val="004A79C3"/>
    <w:rsid w:val="004A7A11"/>
    <w:rsid w:val="004A7B60"/>
    <w:rsid w:val="004A7C57"/>
    <w:rsid w:val="004A7C9F"/>
    <w:rsid w:val="004A7D05"/>
    <w:rsid w:val="004A7D5C"/>
    <w:rsid w:val="004A7F13"/>
    <w:rsid w:val="004A7F93"/>
    <w:rsid w:val="004B019F"/>
    <w:rsid w:val="004B0394"/>
    <w:rsid w:val="004B03AF"/>
    <w:rsid w:val="004B05C9"/>
    <w:rsid w:val="004B0602"/>
    <w:rsid w:val="004B060F"/>
    <w:rsid w:val="004B0651"/>
    <w:rsid w:val="004B0667"/>
    <w:rsid w:val="004B0709"/>
    <w:rsid w:val="004B0771"/>
    <w:rsid w:val="004B0A9B"/>
    <w:rsid w:val="004B0B60"/>
    <w:rsid w:val="004B0B9D"/>
    <w:rsid w:val="004B11A5"/>
    <w:rsid w:val="004B1211"/>
    <w:rsid w:val="004B142D"/>
    <w:rsid w:val="004B1566"/>
    <w:rsid w:val="004B160F"/>
    <w:rsid w:val="004B16C7"/>
    <w:rsid w:val="004B1738"/>
    <w:rsid w:val="004B17F7"/>
    <w:rsid w:val="004B1827"/>
    <w:rsid w:val="004B1848"/>
    <w:rsid w:val="004B1882"/>
    <w:rsid w:val="004B18CB"/>
    <w:rsid w:val="004B18FC"/>
    <w:rsid w:val="004B1A3A"/>
    <w:rsid w:val="004B1AFA"/>
    <w:rsid w:val="004B1B14"/>
    <w:rsid w:val="004B1C17"/>
    <w:rsid w:val="004B1C88"/>
    <w:rsid w:val="004B1CF1"/>
    <w:rsid w:val="004B1D73"/>
    <w:rsid w:val="004B1DB3"/>
    <w:rsid w:val="004B1DD7"/>
    <w:rsid w:val="004B1F4F"/>
    <w:rsid w:val="004B20D7"/>
    <w:rsid w:val="004B226A"/>
    <w:rsid w:val="004B2349"/>
    <w:rsid w:val="004B241F"/>
    <w:rsid w:val="004B242B"/>
    <w:rsid w:val="004B2576"/>
    <w:rsid w:val="004B266D"/>
    <w:rsid w:val="004B26E8"/>
    <w:rsid w:val="004B27B4"/>
    <w:rsid w:val="004B2988"/>
    <w:rsid w:val="004B29E1"/>
    <w:rsid w:val="004B29FE"/>
    <w:rsid w:val="004B2EFE"/>
    <w:rsid w:val="004B3042"/>
    <w:rsid w:val="004B30C4"/>
    <w:rsid w:val="004B3445"/>
    <w:rsid w:val="004B3576"/>
    <w:rsid w:val="004B362D"/>
    <w:rsid w:val="004B3954"/>
    <w:rsid w:val="004B3990"/>
    <w:rsid w:val="004B3A4F"/>
    <w:rsid w:val="004B3B6D"/>
    <w:rsid w:val="004B3DBF"/>
    <w:rsid w:val="004B3DE0"/>
    <w:rsid w:val="004B3E87"/>
    <w:rsid w:val="004B3EF7"/>
    <w:rsid w:val="004B3F47"/>
    <w:rsid w:val="004B3FB7"/>
    <w:rsid w:val="004B41A7"/>
    <w:rsid w:val="004B429F"/>
    <w:rsid w:val="004B443D"/>
    <w:rsid w:val="004B46A8"/>
    <w:rsid w:val="004B4870"/>
    <w:rsid w:val="004B49D9"/>
    <w:rsid w:val="004B4A04"/>
    <w:rsid w:val="004B4BDA"/>
    <w:rsid w:val="004B4C34"/>
    <w:rsid w:val="004B4C5A"/>
    <w:rsid w:val="004B4DAD"/>
    <w:rsid w:val="004B4E71"/>
    <w:rsid w:val="004B4EB0"/>
    <w:rsid w:val="004B4F74"/>
    <w:rsid w:val="004B4F9A"/>
    <w:rsid w:val="004B5009"/>
    <w:rsid w:val="004B5069"/>
    <w:rsid w:val="004B508C"/>
    <w:rsid w:val="004B518A"/>
    <w:rsid w:val="004B519B"/>
    <w:rsid w:val="004B5265"/>
    <w:rsid w:val="004B52A7"/>
    <w:rsid w:val="004B5490"/>
    <w:rsid w:val="004B551D"/>
    <w:rsid w:val="004B5554"/>
    <w:rsid w:val="004B55F9"/>
    <w:rsid w:val="004B5902"/>
    <w:rsid w:val="004B59D6"/>
    <w:rsid w:val="004B5A0F"/>
    <w:rsid w:val="004B5A4E"/>
    <w:rsid w:val="004B5BB0"/>
    <w:rsid w:val="004B5D23"/>
    <w:rsid w:val="004B5E73"/>
    <w:rsid w:val="004B5FC7"/>
    <w:rsid w:val="004B60C9"/>
    <w:rsid w:val="004B60F2"/>
    <w:rsid w:val="004B616F"/>
    <w:rsid w:val="004B61B3"/>
    <w:rsid w:val="004B620C"/>
    <w:rsid w:val="004B627D"/>
    <w:rsid w:val="004B62D0"/>
    <w:rsid w:val="004B641A"/>
    <w:rsid w:val="004B6440"/>
    <w:rsid w:val="004B647D"/>
    <w:rsid w:val="004B64CF"/>
    <w:rsid w:val="004B6516"/>
    <w:rsid w:val="004B6561"/>
    <w:rsid w:val="004B67F0"/>
    <w:rsid w:val="004B6860"/>
    <w:rsid w:val="004B691C"/>
    <w:rsid w:val="004B69F7"/>
    <w:rsid w:val="004B6B77"/>
    <w:rsid w:val="004B6C9F"/>
    <w:rsid w:val="004B6CA7"/>
    <w:rsid w:val="004B6CB5"/>
    <w:rsid w:val="004B6CE0"/>
    <w:rsid w:val="004B6DFD"/>
    <w:rsid w:val="004B6E0D"/>
    <w:rsid w:val="004B6E6D"/>
    <w:rsid w:val="004B72AC"/>
    <w:rsid w:val="004B72D9"/>
    <w:rsid w:val="004B733B"/>
    <w:rsid w:val="004B73CB"/>
    <w:rsid w:val="004B74CD"/>
    <w:rsid w:val="004B7573"/>
    <w:rsid w:val="004B776E"/>
    <w:rsid w:val="004B7927"/>
    <w:rsid w:val="004B7A37"/>
    <w:rsid w:val="004B7A4F"/>
    <w:rsid w:val="004B7B61"/>
    <w:rsid w:val="004B7C7F"/>
    <w:rsid w:val="004B7E3A"/>
    <w:rsid w:val="004C0014"/>
    <w:rsid w:val="004C0130"/>
    <w:rsid w:val="004C01D6"/>
    <w:rsid w:val="004C01F7"/>
    <w:rsid w:val="004C0217"/>
    <w:rsid w:val="004C0258"/>
    <w:rsid w:val="004C0336"/>
    <w:rsid w:val="004C03D1"/>
    <w:rsid w:val="004C04D7"/>
    <w:rsid w:val="004C0673"/>
    <w:rsid w:val="004C0714"/>
    <w:rsid w:val="004C07A2"/>
    <w:rsid w:val="004C07A8"/>
    <w:rsid w:val="004C07BA"/>
    <w:rsid w:val="004C07DC"/>
    <w:rsid w:val="004C09B9"/>
    <w:rsid w:val="004C0BF0"/>
    <w:rsid w:val="004C0C67"/>
    <w:rsid w:val="004C0CEF"/>
    <w:rsid w:val="004C0D71"/>
    <w:rsid w:val="004C0E16"/>
    <w:rsid w:val="004C0E69"/>
    <w:rsid w:val="004C1105"/>
    <w:rsid w:val="004C1130"/>
    <w:rsid w:val="004C1228"/>
    <w:rsid w:val="004C1356"/>
    <w:rsid w:val="004C145B"/>
    <w:rsid w:val="004C1487"/>
    <w:rsid w:val="004C149D"/>
    <w:rsid w:val="004C14A8"/>
    <w:rsid w:val="004C15A6"/>
    <w:rsid w:val="004C1860"/>
    <w:rsid w:val="004C1D57"/>
    <w:rsid w:val="004C1EF0"/>
    <w:rsid w:val="004C1F96"/>
    <w:rsid w:val="004C2142"/>
    <w:rsid w:val="004C2545"/>
    <w:rsid w:val="004C26B2"/>
    <w:rsid w:val="004C26FA"/>
    <w:rsid w:val="004C2A33"/>
    <w:rsid w:val="004C2AB0"/>
    <w:rsid w:val="004C2AEF"/>
    <w:rsid w:val="004C2D7A"/>
    <w:rsid w:val="004C2E08"/>
    <w:rsid w:val="004C2E81"/>
    <w:rsid w:val="004C2E8F"/>
    <w:rsid w:val="004C2F29"/>
    <w:rsid w:val="004C2FEA"/>
    <w:rsid w:val="004C3009"/>
    <w:rsid w:val="004C31F1"/>
    <w:rsid w:val="004C33B2"/>
    <w:rsid w:val="004C3427"/>
    <w:rsid w:val="004C3496"/>
    <w:rsid w:val="004C35FB"/>
    <w:rsid w:val="004C3822"/>
    <w:rsid w:val="004C38C4"/>
    <w:rsid w:val="004C3941"/>
    <w:rsid w:val="004C3977"/>
    <w:rsid w:val="004C3B58"/>
    <w:rsid w:val="004C3C2C"/>
    <w:rsid w:val="004C3CD9"/>
    <w:rsid w:val="004C3E3E"/>
    <w:rsid w:val="004C3E5D"/>
    <w:rsid w:val="004C3E69"/>
    <w:rsid w:val="004C3F99"/>
    <w:rsid w:val="004C4107"/>
    <w:rsid w:val="004C41D3"/>
    <w:rsid w:val="004C434C"/>
    <w:rsid w:val="004C43B3"/>
    <w:rsid w:val="004C466C"/>
    <w:rsid w:val="004C4703"/>
    <w:rsid w:val="004C472B"/>
    <w:rsid w:val="004C4890"/>
    <w:rsid w:val="004C496A"/>
    <w:rsid w:val="004C4984"/>
    <w:rsid w:val="004C4A97"/>
    <w:rsid w:val="004C4CA0"/>
    <w:rsid w:val="004C4DBB"/>
    <w:rsid w:val="004C4EA8"/>
    <w:rsid w:val="004C4F23"/>
    <w:rsid w:val="004C5030"/>
    <w:rsid w:val="004C5069"/>
    <w:rsid w:val="004C510E"/>
    <w:rsid w:val="004C52F1"/>
    <w:rsid w:val="004C537A"/>
    <w:rsid w:val="004C537E"/>
    <w:rsid w:val="004C53FE"/>
    <w:rsid w:val="004C552A"/>
    <w:rsid w:val="004C5609"/>
    <w:rsid w:val="004C567E"/>
    <w:rsid w:val="004C5899"/>
    <w:rsid w:val="004C5949"/>
    <w:rsid w:val="004C5A02"/>
    <w:rsid w:val="004C5A4C"/>
    <w:rsid w:val="004C5ADF"/>
    <w:rsid w:val="004C5B91"/>
    <w:rsid w:val="004C5BA1"/>
    <w:rsid w:val="004C5CD7"/>
    <w:rsid w:val="004C60D5"/>
    <w:rsid w:val="004C61E4"/>
    <w:rsid w:val="004C630B"/>
    <w:rsid w:val="004C63BA"/>
    <w:rsid w:val="004C6403"/>
    <w:rsid w:val="004C6433"/>
    <w:rsid w:val="004C6467"/>
    <w:rsid w:val="004C6748"/>
    <w:rsid w:val="004C6A33"/>
    <w:rsid w:val="004C6C72"/>
    <w:rsid w:val="004C6F6D"/>
    <w:rsid w:val="004C6F81"/>
    <w:rsid w:val="004C6F99"/>
    <w:rsid w:val="004C7025"/>
    <w:rsid w:val="004C70A6"/>
    <w:rsid w:val="004C7102"/>
    <w:rsid w:val="004C7194"/>
    <w:rsid w:val="004C7197"/>
    <w:rsid w:val="004C743E"/>
    <w:rsid w:val="004C7469"/>
    <w:rsid w:val="004C7619"/>
    <w:rsid w:val="004C7810"/>
    <w:rsid w:val="004C79DC"/>
    <w:rsid w:val="004C7B21"/>
    <w:rsid w:val="004C7C3F"/>
    <w:rsid w:val="004C7CD4"/>
    <w:rsid w:val="004C7F87"/>
    <w:rsid w:val="004D00C5"/>
    <w:rsid w:val="004D0444"/>
    <w:rsid w:val="004D05BC"/>
    <w:rsid w:val="004D05D0"/>
    <w:rsid w:val="004D05F2"/>
    <w:rsid w:val="004D07E6"/>
    <w:rsid w:val="004D085A"/>
    <w:rsid w:val="004D0917"/>
    <w:rsid w:val="004D09CE"/>
    <w:rsid w:val="004D0A20"/>
    <w:rsid w:val="004D0B59"/>
    <w:rsid w:val="004D0BBA"/>
    <w:rsid w:val="004D0DD0"/>
    <w:rsid w:val="004D0E78"/>
    <w:rsid w:val="004D0EC0"/>
    <w:rsid w:val="004D10B7"/>
    <w:rsid w:val="004D1278"/>
    <w:rsid w:val="004D13FC"/>
    <w:rsid w:val="004D141C"/>
    <w:rsid w:val="004D1420"/>
    <w:rsid w:val="004D1480"/>
    <w:rsid w:val="004D1545"/>
    <w:rsid w:val="004D15B3"/>
    <w:rsid w:val="004D16D4"/>
    <w:rsid w:val="004D1911"/>
    <w:rsid w:val="004D1A3A"/>
    <w:rsid w:val="004D1AFB"/>
    <w:rsid w:val="004D1D4C"/>
    <w:rsid w:val="004D1EB8"/>
    <w:rsid w:val="004D1EF3"/>
    <w:rsid w:val="004D1F9D"/>
    <w:rsid w:val="004D2172"/>
    <w:rsid w:val="004D24A4"/>
    <w:rsid w:val="004D2621"/>
    <w:rsid w:val="004D26CF"/>
    <w:rsid w:val="004D285A"/>
    <w:rsid w:val="004D2934"/>
    <w:rsid w:val="004D2A15"/>
    <w:rsid w:val="004D2A5F"/>
    <w:rsid w:val="004D2B50"/>
    <w:rsid w:val="004D2C5A"/>
    <w:rsid w:val="004D2CC5"/>
    <w:rsid w:val="004D2CDE"/>
    <w:rsid w:val="004D2D4F"/>
    <w:rsid w:val="004D2DC9"/>
    <w:rsid w:val="004D2F15"/>
    <w:rsid w:val="004D2FBC"/>
    <w:rsid w:val="004D3027"/>
    <w:rsid w:val="004D3135"/>
    <w:rsid w:val="004D31EA"/>
    <w:rsid w:val="004D329E"/>
    <w:rsid w:val="004D35E1"/>
    <w:rsid w:val="004D3606"/>
    <w:rsid w:val="004D3624"/>
    <w:rsid w:val="004D395C"/>
    <w:rsid w:val="004D3A70"/>
    <w:rsid w:val="004D3B28"/>
    <w:rsid w:val="004D3C48"/>
    <w:rsid w:val="004D3E35"/>
    <w:rsid w:val="004D415C"/>
    <w:rsid w:val="004D41A6"/>
    <w:rsid w:val="004D41D8"/>
    <w:rsid w:val="004D4477"/>
    <w:rsid w:val="004D44F3"/>
    <w:rsid w:val="004D4538"/>
    <w:rsid w:val="004D45CE"/>
    <w:rsid w:val="004D4649"/>
    <w:rsid w:val="004D49D1"/>
    <w:rsid w:val="004D49E4"/>
    <w:rsid w:val="004D4A0A"/>
    <w:rsid w:val="004D4A8A"/>
    <w:rsid w:val="004D4B0A"/>
    <w:rsid w:val="004D4B88"/>
    <w:rsid w:val="004D4DEE"/>
    <w:rsid w:val="004D4EB9"/>
    <w:rsid w:val="004D5012"/>
    <w:rsid w:val="004D515D"/>
    <w:rsid w:val="004D51CB"/>
    <w:rsid w:val="004D552F"/>
    <w:rsid w:val="004D55F4"/>
    <w:rsid w:val="004D56D4"/>
    <w:rsid w:val="004D5708"/>
    <w:rsid w:val="004D570D"/>
    <w:rsid w:val="004D573F"/>
    <w:rsid w:val="004D586C"/>
    <w:rsid w:val="004D5881"/>
    <w:rsid w:val="004D5DED"/>
    <w:rsid w:val="004D5F01"/>
    <w:rsid w:val="004D6016"/>
    <w:rsid w:val="004D6142"/>
    <w:rsid w:val="004D6236"/>
    <w:rsid w:val="004D6237"/>
    <w:rsid w:val="004D6276"/>
    <w:rsid w:val="004D628E"/>
    <w:rsid w:val="004D63D3"/>
    <w:rsid w:val="004D6412"/>
    <w:rsid w:val="004D6670"/>
    <w:rsid w:val="004D6684"/>
    <w:rsid w:val="004D66CC"/>
    <w:rsid w:val="004D671B"/>
    <w:rsid w:val="004D67F0"/>
    <w:rsid w:val="004D6871"/>
    <w:rsid w:val="004D6A47"/>
    <w:rsid w:val="004D6A97"/>
    <w:rsid w:val="004D6BA3"/>
    <w:rsid w:val="004D6C0B"/>
    <w:rsid w:val="004D6D6E"/>
    <w:rsid w:val="004D6E1B"/>
    <w:rsid w:val="004D6FBE"/>
    <w:rsid w:val="004D71C1"/>
    <w:rsid w:val="004D71FF"/>
    <w:rsid w:val="004D73E2"/>
    <w:rsid w:val="004D7562"/>
    <w:rsid w:val="004D75DB"/>
    <w:rsid w:val="004D77D6"/>
    <w:rsid w:val="004D787B"/>
    <w:rsid w:val="004D78A3"/>
    <w:rsid w:val="004D793D"/>
    <w:rsid w:val="004D79EE"/>
    <w:rsid w:val="004D79F9"/>
    <w:rsid w:val="004D7A80"/>
    <w:rsid w:val="004D7A93"/>
    <w:rsid w:val="004D7AC6"/>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EAC"/>
    <w:rsid w:val="004E1248"/>
    <w:rsid w:val="004E1350"/>
    <w:rsid w:val="004E1610"/>
    <w:rsid w:val="004E1732"/>
    <w:rsid w:val="004E17BA"/>
    <w:rsid w:val="004E186E"/>
    <w:rsid w:val="004E1A83"/>
    <w:rsid w:val="004E1BBF"/>
    <w:rsid w:val="004E1BC5"/>
    <w:rsid w:val="004E1D81"/>
    <w:rsid w:val="004E1DB1"/>
    <w:rsid w:val="004E1F01"/>
    <w:rsid w:val="004E1F38"/>
    <w:rsid w:val="004E1F6A"/>
    <w:rsid w:val="004E203B"/>
    <w:rsid w:val="004E233C"/>
    <w:rsid w:val="004E23F0"/>
    <w:rsid w:val="004E23FC"/>
    <w:rsid w:val="004E24A9"/>
    <w:rsid w:val="004E2526"/>
    <w:rsid w:val="004E2554"/>
    <w:rsid w:val="004E277E"/>
    <w:rsid w:val="004E2AFE"/>
    <w:rsid w:val="004E2B1B"/>
    <w:rsid w:val="004E2B2C"/>
    <w:rsid w:val="004E2B9E"/>
    <w:rsid w:val="004E2C2B"/>
    <w:rsid w:val="004E2CCD"/>
    <w:rsid w:val="004E2D1D"/>
    <w:rsid w:val="004E2D94"/>
    <w:rsid w:val="004E3005"/>
    <w:rsid w:val="004E3093"/>
    <w:rsid w:val="004E30D9"/>
    <w:rsid w:val="004E32DB"/>
    <w:rsid w:val="004E32E8"/>
    <w:rsid w:val="004E3793"/>
    <w:rsid w:val="004E399D"/>
    <w:rsid w:val="004E3C24"/>
    <w:rsid w:val="004E3CE0"/>
    <w:rsid w:val="004E3D56"/>
    <w:rsid w:val="004E3DCA"/>
    <w:rsid w:val="004E3DEB"/>
    <w:rsid w:val="004E3E2C"/>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5020"/>
    <w:rsid w:val="004E50CB"/>
    <w:rsid w:val="004E547D"/>
    <w:rsid w:val="004E54D8"/>
    <w:rsid w:val="004E5504"/>
    <w:rsid w:val="004E5598"/>
    <w:rsid w:val="004E578D"/>
    <w:rsid w:val="004E5872"/>
    <w:rsid w:val="004E589D"/>
    <w:rsid w:val="004E5957"/>
    <w:rsid w:val="004E596C"/>
    <w:rsid w:val="004E5B5B"/>
    <w:rsid w:val="004E5CAB"/>
    <w:rsid w:val="004E5D3E"/>
    <w:rsid w:val="004E5E2D"/>
    <w:rsid w:val="004E5E94"/>
    <w:rsid w:val="004E5ED6"/>
    <w:rsid w:val="004E5F49"/>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F2F"/>
    <w:rsid w:val="004E6F67"/>
    <w:rsid w:val="004E700B"/>
    <w:rsid w:val="004E7085"/>
    <w:rsid w:val="004E71D7"/>
    <w:rsid w:val="004E722B"/>
    <w:rsid w:val="004E72AB"/>
    <w:rsid w:val="004E7324"/>
    <w:rsid w:val="004E7384"/>
    <w:rsid w:val="004E740C"/>
    <w:rsid w:val="004E74CA"/>
    <w:rsid w:val="004E7549"/>
    <w:rsid w:val="004E75A0"/>
    <w:rsid w:val="004E766F"/>
    <w:rsid w:val="004E76B1"/>
    <w:rsid w:val="004E76B8"/>
    <w:rsid w:val="004E777B"/>
    <w:rsid w:val="004E7A08"/>
    <w:rsid w:val="004E7B06"/>
    <w:rsid w:val="004E7CFC"/>
    <w:rsid w:val="004E7D6F"/>
    <w:rsid w:val="004E7E3C"/>
    <w:rsid w:val="004F0032"/>
    <w:rsid w:val="004F0045"/>
    <w:rsid w:val="004F00F5"/>
    <w:rsid w:val="004F0348"/>
    <w:rsid w:val="004F04C4"/>
    <w:rsid w:val="004F053B"/>
    <w:rsid w:val="004F055D"/>
    <w:rsid w:val="004F05DB"/>
    <w:rsid w:val="004F068B"/>
    <w:rsid w:val="004F077B"/>
    <w:rsid w:val="004F088C"/>
    <w:rsid w:val="004F08B1"/>
    <w:rsid w:val="004F08EE"/>
    <w:rsid w:val="004F09D8"/>
    <w:rsid w:val="004F09E3"/>
    <w:rsid w:val="004F0A4E"/>
    <w:rsid w:val="004F0C67"/>
    <w:rsid w:val="004F0CC3"/>
    <w:rsid w:val="004F0CD2"/>
    <w:rsid w:val="004F0EAC"/>
    <w:rsid w:val="004F0F17"/>
    <w:rsid w:val="004F0F45"/>
    <w:rsid w:val="004F0F91"/>
    <w:rsid w:val="004F1292"/>
    <w:rsid w:val="004F13FC"/>
    <w:rsid w:val="004F14DD"/>
    <w:rsid w:val="004F1586"/>
    <w:rsid w:val="004F179C"/>
    <w:rsid w:val="004F19C9"/>
    <w:rsid w:val="004F1AA6"/>
    <w:rsid w:val="004F1B65"/>
    <w:rsid w:val="004F1D24"/>
    <w:rsid w:val="004F1D9A"/>
    <w:rsid w:val="004F1F1F"/>
    <w:rsid w:val="004F2164"/>
    <w:rsid w:val="004F218A"/>
    <w:rsid w:val="004F218C"/>
    <w:rsid w:val="004F2193"/>
    <w:rsid w:val="004F2242"/>
    <w:rsid w:val="004F2243"/>
    <w:rsid w:val="004F235B"/>
    <w:rsid w:val="004F2397"/>
    <w:rsid w:val="004F241E"/>
    <w:rsid w:val="004F241F"/>
    <w:rsid w:val="004F24E0"/>
    <w:rsid w:val="004F2628"/>
    <w:rsid w:val="004F2645"/>
    <w:rsid w:val="004F283F"/>
    <w:rsid w:val="004F2859"/>
    <w:rsid w:val="004F2885"/>
    <w:rsid w:val="004F2964"/>
    <w:rsid w:val="004F2CEE"/>
    <w:rsid w:val="004F2E0A"/>
    <w:rsid w:val="004F30EA"/>
    <w:rsid w:val="004F317B"/>
    <w:rsid w:val="004F3192"/>
    <w:rsid w:val="004F31C2"/>
    <w:rsid w:val="004F3291"/>
    <w:rsid w:val="004F32D8"/>
    <w:rsid w:val="004F338B"/>
    <w:rsid w:val="004F339C"/>
    <w:rsid w:val="004F33E7"/>
    <w:rsid w:val="004F33F3"/>
    <w:rsid w:val="004F3532"/>
    <w:rsid w:val="004F359D"/>
    <w:rsid w:val="004F360C"/>
    <w:rsid w:val="004F36FC"/>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EE"/>
    <w:rsid w:val="004F4913"/>
    <w:rsid w:val="004F49EA"/>
    <w:rsid w:val="004F4A8A"/>
    <w:rsid w:val="004F4E3C"/>
    <w:rsid w:val="004F4EED"/>
    <w:rsid w:val="004F50C7"/>
    <w:rsid w:val="004F525E"/>
    <w:rsid w:val="004F52DA"/>
    <w:rsid w:val="004F52EC"/>
    <w:rsid w:val="004F553D"/>
    <w:rsid w:val="004F55DE"/>
    <w:rsid w:val="004F5844"/>
    <w:rsid w:val="004F5904"/>
    <w:rsid w:val="004F5972"/>
    <w:rsid w:val="004F5985"/>
    <w:rsid w:val="004F5AE6"/>
    <w:rsid w:val="004F5BA9"/>
    <w:rsid w:val="004F5CC6"/>
    <w:rsid w:val="004F5E1B"/>
    <w:rsid w:val="004F5EDA"/>
    <w:rsid w:val="004F5EDC"/>
    <w:rsid w:val="004F5EF2"/>
    <w:rsid w:val="004F5F25"/>
    <w:rsid w:val="004F6064"/>
    <w:rsid w:val="004F60FB"/>
    <w:rsid w:val="004F6185"/>
    <w:rsid w:val="004F6282"/>
    <w:rsid w:val="004F62C7"/>
    <w:rsid w:val="004F632E"/>
    <w:rsid w:val="004F666E"/>
    <w:rsid w:val="004F676C"/>
    <w:rsid w:val="004F685A"/>
    <w:rsid w:val="004F6BCB"/>
    <w:rsid w:val="004F6C7F"/>
    <w:rsid w:val="004F6C90"/>
    <w:rsid w:val="004F6F1E"/>
    <w:rsid w:val="004F701D"/>
    <w:rsid w:val="004F709B"/>
    <w:rsid w:val="004F712D"/>
    <w:rsid w:val="004F716D"/>
    <w:rsid w:val="004F7233"/>
    <w:rsid w:val="004F7287"/>
    <w:rsid w:val="004F7349"/>
    <w:rsid w:val="004F740C"/>
    <w:rsid w:val="004F74BC"/>
    <w:rsid w:val="004F7510"/>
    <w:rsid w:val="004F754A"/>
    <w:rsid w:val="004F761F"/>
    <w:rsid w:val="004F7696"/>
    <w:rsid w:val="004F7840"/>
    <w:rsid w:val="004F785D"/>
    <w:rsid w:val="004F79C9"/>
    <w:rsid w:val="004F7A66"/>
    <w:rsid w:val="004F7CC8"/>
    <w:rsid w:val="004F7E3D"/>
    <w:rsid w:val="004F7F64"/>
    <w:rsid w:val="004F7F96"/>
    <w:rsid w:val="004F7F97"/>
    <w:rsid w:val="0050026F"/>
    <w:rsid w:val="0050029B"/>
    <w:rsid w:val="005002E1"/>
    <w:rsid w:val="00500393"/>
    <w:rsid w:val="00500434"/>
    <w:rsid w:val="00500649"/>
    <w:rsid w:val="005006BC"/>
    <w:rsid w:val="0050090E"/>
    <w:rsid w:val="00500924"/>
    <w:rsid w:val="005009E2"/>
    <w:rsid w:val="005009F5"/>
    <w:rsid w:val="00500A8F"/>
    <w:rsid w:val="00500E54"/>
    <w:rsid w:val="00500FB0"/>
    <w:rsid w:val="00501077"/>
    <w:rsid w:val="00501092"/>
    <w:rsid w:val="005010EF"/>
    <w:rsid w:val="005012A2"/>
    <w:rsid w:val="0050134E"/>
    <w:rsid w:val="005014B3"/>
    <w:rsid w:val="005014BD"/>
    <w:rsid w:val="00501667"/>
    <w:rsid w:val="005016EC"/>
    <w:rsid w:val="0050184A"/>
    <w:rsid w:val="005018D7"/>
    <w:rsid w:val="00501B9E"/>
    <w:rsid w:val="00501C25"/>
    <w:rsid w:val="0050205D"/>
    <w:rsid w:val="005022D4"/>
    <w:rsid w:val="005022F4"/>
    <w:rsid w:val="005025C8"/>
    <w:rsid w:val="005026A8"/>
    <w:rsid w:val="005027BA"/>
    <w:rsid w:val="0050288E"/>
    <w:rsid w:val="00502B04"/>
    <w:rsid w:val="00502DB2"/>
    <w:rsid w:val="00502DE4"/>
    <w:rsid w:val="00502E44"/>
    <w:rsid w:val="00502FA9"/>
    <w:rsid w:val="0050302F"/>
    <w:rsid w:val="00503036"/>
    <w:rsid w:val="00503274"/>
    <w:rsid w:val="00503564"/>
    <w:rsid w:val="005036BE"/>
    <w:rsid w:val="00503721"/>
    <w:rsid w:val="00503725"/>
    <w:rsid w:val="00503797"/>
    <w:rsid w:val="0050389B"/>
    <w:rsid w:val="005038FA"/>
    <w:rsid w:val="00503B43"/>
    <w:rsid w:val="00503BC5"/>
    <w:rsid w:val="00503CD2"/>
    <w:rsid w:val="00503D50"/>
    <w:rsid w:val="00503E2A"/>
    <w:rsid w:val="00503F1B"/>
    <w:rsid w:val="00503F1D"/>
    <w:rsid w:val="00503F6C"/>
    <w:rsid w:val="005041D1"/>
    <w:rsid w:val="00504236"/>
    <w:rsid w:val="00504302"/>
    <w:rsid w:val="005044AB"/>
    <w:rsid w:val="00504576"/>
    <w:rsid w:val="00504631"/>
    <w:rsid w:val="00504656"/>
    <w:rsid w:val="00504704"/>
    <w:rsid w:val="005047F1"/>
    <w:rsid w:val="00504943"/>
    <w:rsid w:val="00504C5A"/>
    <w:rsid w:val="00504D80"/>
    <w:rsid w:val="00504D8A"/>
    <w:rsid w:val="00504F3A"/>
    <w:rsid w:val="00505078"/>
    <w:rsid w:val="0050517D"/>
    <w:rsid w:val="00505208"/>
    <w:rsid w:val="0050522D"/>
    <w:rsid w:val="005052D7"/>
    <w:rsid w:val="00505466"/>
    <w:rsid w:val="005054BA"/>
    <w:rsid w:val="005054D4"/>
    <w:rsid w:val="00505527"/>
    <w:rsid w:val="00505640"/>
    <w:rsid w:val="00505948"/>
    <w:rsid w:val="0050595C"/>
    <w:rsid w:val="00505972"/>
    <w:rsid w:val="00505A14"/>
    <w:rsid w:val="00505A45"/>
    <w:rsid w:val="00505B00"/>
    <w:rsid w:val="00505B0E"/>
    <w:rsid w:val="00505B3C"/>
    <w:rsid w:val="00505C5F"/>
    <w:rsid w:val="00505D33"/>
    <w:rsid w:val="00506059"/>
    <w:rsid w:val="00506124"/>
    <w:rsid w:val="00506137"/>
    <w:rsid w:val="005062D6"/>
    <w:rsid w:val="00506415"/>
    <w:rsid w:val="0050651A"/>
    <w:rsid w:val="0050656E"/>
    <w:rsid w:val="0050658D"/>
    <w:rsid w:val="00506A3A"/>
    <w:rsid w:val="00506B38"/>
    <w:rsid w:val="00506D22"/>
    <w:rsid w:val="00506D27"/>
    <w:rsid w:val="00506EFA"/>
    <w:rsid w:val="00506F9D"/>
    <w:rsid w:val="0050705C"/>
    <w:rsid w:val="0050705D"/>
    <w:rsid w:val="00507119"/>
    <w:rsid w:val="005071D0"/>
    <w:rsid w:val="00507420"/>
    <w:rsid w:val="005074C0"/>
    <w:rsid w:val="0050751C"/>
    <w:rsid w:val="0050751E"/>
    <w:rsid w:val="0050755A"/>
    <w:rsid w:val="005076E8"/>
    <w:rsid w:val="005078E9"/>
    <w:rsid w:val="00507C06"/>
    <w:rsid w:val="00507D9B"/>
    <w:rsid w:val="00507DE5"/>
    <w:rsid w:val="00507F42"/>
    <w:rsid w:val="00507FD7"/>
    <w:rsid w:val="0051008C"/>
    <w:rsid w:val="0051012A"/>
    <w:rsid w:val="00510145"/>
    <w:rsid w:val="0051024E"/>
    <w:rsid w:val="0051025C"/>
    <w:rsid w:val="00510266"/>
    <w:rsid w:val="0051039B"/>
    <w:rsid w:val="005103C8"/>
    <w:rsid w:val="00510559"/>
    <w:rsid w:val="005108B4"/>
    <w:rsid w:val="005108CF"/>
    <w:rsid w:val="005108DC"/>
    <w:rsid w:val="005109D6"/>
    <w:rsid w:val="005109F9"/>
    <w:rsid w:val="00510A03"/>
    <w:rsid w:val="00510B5E"/>
    <w:rsid w:val="00510BC5"/>
    <w:rsid w:val="00510CDF"/>
    <w:rsid w:val="00511037"/>
    <w:rsid w:val="00511118"/>
    <w:rsid w:val="005112AB"/>
    <w:rsid w:val="005112D6"/>
    <w:rsid w:val="00511534"/>
    <w:rsid w:val="00511558"/>
    <w:rsid w:val="0051157D"/>
    <w:rsid w:val="005115D9"/>
    <w:rsid w:val="005116AC"/>
    <w:rsid w:val="00511892"/>
    <w:rsid w:val="0051196C"/>
    <w:rsid w:val="00511AC7"/>
    <w:rsid w:val="00511DB5"/>
    <w:rsid w:val="00511E89"/>
    <w:rsid w:val="00511EFD"/>
    <w:rsid w:val="00511EFF"/>
    <w:rsid w:val="00512014"/>
    <w:rsid w:val="005120B1"/>
    <w:rsid w:val="005120BC"/>
    <w:rsid w:val="005122DC"/>
    <w:rsid w:val="00512309"/>
    <w:rsid w:val="005124AD"/>
    <w:rsid w:val="005125E4"/>
    <w:rsid w:val="0051260D"/>
    <w:rsid w:val="0051263B"/>
    <w:rsid w:val="005126F1"/>
    <w:rsid w:val="00512A1E"/>
    <w:rsid w:val="00512A23"/>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663"/>
    <w:rsid w:val="00513887"/>
    <w:rsid w:val="0051394F"/>
    <w:rsid w:val="00513C1D"/>
    <w:rsid w:val="00513DF3"/>
    <w:rsid w:val="00513EE5"/>
    <w:rsid w:val="00514086"/>
    <w:rsid w:val="0051429D"/>
    <w:rsid w:val="005142A0"/>
    <w:rsid w:val="00514386"/>
    <w:rsid w:val="00514635"/>
    <w:rsid w:val="005146BE"/>
    <w:rsid w:val="005148C8"/>
    <w:rsid w:val="00514A22"/>
    <w:rsid w:val="00514A9D"/>
    <w:rsid w:val="00514D50"/>
    <w:rsid w:val="00514D7A"/>
    <w:rsid w:val="00514EBA"/>
    <w:rsid w:val="00514EEB"/>
    <w:rsid w:val="005154CD"/>
    <w:rsid w:val="0051551F"/>
    <w:rsid w:val="005155C2"/>
    <w:rsid w:val="005155F6"/>
    <w:rsid w:val="005155F9"/>
    <w:rsid w:val="0051564D"/>
    <w:rsid w:val="005156BA"/>
    <w:rsid w:val="0051572E"/>
    <w:rsid w:val="00515743"/>
    <w:rsid w:val="00515905"/>
    <w:rsid w:val="00515BA5"/>
    <w:rsid w:val="00515C2B"/>
    <w:rsid w:val="00515C3D"/>
    <w:rsid w:val="00515F1E"/>
    <w:rsid w:val="00515FE0"/>
    <w:rsid w:val="00516047"/>
    <w:rsid w:val="0051628D"/>
    <w:rsid w:val="005162C1"/>
    <w:rsid w:val="005163AE"/>
    <w:rsid w:val="005163EB"/>
    <w:rsid w:val="00516441"/>
    <w:rsid w:val="0051653A"/>
    <w:rsid w:val="0051668E"/>
    <w:rsid w:val="00516855"/>
    <w:rsid w:val="00516918"/>
    <w:rsid w:val="00516A99"/>
    <w:rsid w:val="00516B0F"/>
    <w:rsid w:val="00516C66"/>
    <w:rsid w:val="00516C6A"/>
    <w:rsid w:val="00516D1C"/>
    <w:rsid w:val="00516DF9"/>
    <w:rsid w:val="00516E08"/>
    <w:rsid w:val="00516E5B"/>
    <w:rsid w:val="00516E99"/>
    <w:rsid w:val="00516F08"/>
    <w:rsid w:val="0051705A"/>
    <w:rsid w:val="00517247"/>
    <w:rsid w:val="0051735D"/>
    <w:rsid w:val="00517603"/>
    <w:rsid w:val="00517689"/>
    <w:rsid w:val="00517776"/>
    <w:rsid w:val="00517777"/>
    <w:rsid w:val="0051792D"/>
    <w:rsid w:val="00517A37"/>
    <w:rsid w:val="00517AEA"/>
    <w:rsid w:val="00517D7A"/>
    <w:rsid w:val="00517E16"/>
    <w:rsid w:val="00517ED5"/>
    <w:rsid w:val="00517F6A"/>
    <w:rsid w:val="005203EC"/>
    <w:rsid w:val="005204D0"/>
    <w:rsid w:val="005204DD"/>
    <w:rsid w:val="005204E3"/>
    <w:rsid w:val="00520575"/>
    <w:rsid w:val="005205B8"/>
    <w:rsid w:val="0052063C"/>
    <w:rsid w:val="005206C1"/>
    <w:rsid w:val="005206C7"/>
    <w:rsid w:val="005206CF"/>
    <w:rsid w:val="005207AB"/>
    <w:rsid w:val="00520958"/>
    <w:rsid w:val="00520A41"/>
    <w:rsid w:val="00520C1B"/>
    <w:rsid w:val="00520C32"/>
    <w:rsid w:val="00520DAB"/>
    <w:rsid w:val="00520EE6"/>
    <w:rsid w:val="00520F2D"/>
    <w:rsid w:val="005210FC"/>
    <w:rsid w:val="00521101"/>
    <w:rsid w:val="005211DB"/>
    <w:rsid w:val="005211F6"/>
    <w:rsid w:val="0052127C"/>
    <w:rsid w:val="005212D4"/>
    <w:rsid w:val="0052145E"/>
    <w:rsid w:val="00521775"/>
    <w:rsid w:val="0052195F"/>
    <w:rsid w:val="005219EC"/>
    <w:rsid w:val="00521A5B"/>
    <w:rsid w:val="00521C98"/>
    <w:rsid w:val="00521CB0"/>
    <w:rsid w:val="00521CB1"/>
    <w:rsid w:val="00521D0A"/>
    <w:rsid w:val="00521E67"/>
    <w:rsid w:val="00521F68"/>
    <w:rsid w:val="00522210"/>
    <w:rsid w:val="00522211"/>
    <w:rsid w:val="0052257A"/>
    <w:rsid w:val="005225A6"/>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5AA"/>
    <w:rsid w:val="00523650"/>
    <w:rsid w:val="00523840"/>
    <w:rsid w:val="00523870"/>
    <w:rsid w:val="00523CB5"/>
    <w:rsid w:val="00523EB2"/>
    <w:rsid w:val="00524025"/>
    <w:rsid w:val="00524115"/>
    <w:rsid w:val="00524230"/>
    <w:rsid w:val="00524251"/>
    <w:rsid w:val="00524288"/>
    <w:rsid w:val="00524297"/>
    <w:rsid w:val="005243C6"/>
    <w:rsid w:val="005243CB"/>
    <w:rsid w:val="005243D1"/>
    <w:rsid w:val="00524464"/>
    <w:rsid w:val="00524671"/>
    <w:rsid w:val="00524728"/>
    <w:rsid w:val="00524745"/>
    <w:rsid w:val="00524854"/>
    <w:rsid w:val="00524871"/>
    <w:rsid w:val="0052489D"/>
    <w:rsid w:val="00524976"/>
    <w:rsid w:val="00524C2B"/>
    <w:rsid w:val="00524C56"/>
    <w:rsid w:val="00524F69"/>
    <w:rsid w:val="00525153"/>
    <w:rsid w:val="00525225"/>
    <w:rsid w:val="00525255"/>
    <w:rsid w:val="005252CF"/>
    <w:rsid w:val="005252D8"/>
    <w:rsid w:val="00525424"/>
    <w:rsid w:val="00525590"/>
    <w:rsid w:val="005256A8"/>
    <w:rsid w:val="00525702"/>
    <w:rsid w:val="005257C5"/>
    <w:rsid w:val="0052588F"/>
    <w:rsid w:val="00525963"/>
    <w:rsid w:val="0052599C"/>
    <w:rsid w:val="005259C0"/>
    <w:rsid w:val="00525A22"/>
    <w:rsid w:val="00525BAB"/>
    <w:rsid w:val="00525C30"/>
    <w:rsid w:val="00525D05"/>
    <w:rsid w:val="00525D21"/>
    <w:rsid w:val="00525D73"/>
    <w:rsid w:val="00525D9D"/>
    <w:rsid w:val="00525EA8"/>
    <w:rsid w:val="00525F77"/>
    <w:rsid w:val="00525F81"/>
    <w:rsid w:val="00526110"/>
    <w:rsid w:val="00526279"/>
    <w:rsid w:val="00526355"/>
    <w:rsid w:val="00526387"/>
    <w:rsid w:val="0052648D"/>
    <w:rsid w:val="0052668E"/>
    <w:rsid w:val="0052672C"/>
    <w:rsid w:val="00526730"/>
    <w:rsid w:val="005268A0"/>
    <w:rsid w:val="0052697F"/>
    <w:rsid w:val="00526B2E"/>
    <w:rsid w:val="00526B40"/>
    <w:rsid w:val="00526DF2"/>
    <w:rsid w:val="00526E11"/>
    <w:rsid w:val="00526EDE"/>
    <w:rsid w:val="00527015"/>
    <w:rsid w:val="00527021"/>
    <w:rsid w:val="005272A6"/>
    <w:rsid w:val="005272F8"/>
    <w:rsid w:val="005273E0"/>
    <w:rsid w:val="00527580"/>
    <w:rsid w:val="005275E2"/>
    <w:rsid w:val="005276EE"/>
    <w:rsid w:val="00527735"/>
    <w:rsid w:val="005277A6"/>
    <w:rsid w:val="005279F5"/>
    <w:rsid w:val="00527A48"/>
    <w:rsid w:val="00527A98"/>
    <w:rsid w:val="00527FEC"/>
    <w:rsid w:val="005302D1"/>
    <w:rsid w:val="0053033E"/>
    <w:rsid w:val="0053036B"/>
    <w:rsid w:val="005303D0"/>
    <w:rsid w:val="005303FF"/>
    <w:rsid w:val="00530474"/>
    <w:rsid w:val="005306A1"/>
    <w:rsid w:val="005306AB"/>
    <w:rsid w:val="0053075F"/>
    <w:rsid w:val="00530847"/>
    <w:rsid w:val="00530C75"/>
    <w:rsid w:val="00530CD0"/>
    <w:rsid w:val="00530EA8"/>
    <w:rsid w:val="00530F0A"/>
    <w:rsid w:val="00531075"/>
    <w:rsid w:val="005310C4"/>
    <w:rsid w:val="005310D5"/>
    <w:rsid w:val="005310F6"/>
    <w:rsid w:val="00531230"/>
    <w:rsid w:val="00531243"/>
    <w:rsid w:val="0053128A"/>
    <w:rsid w:val="0053128E"/>
    <w:rsid w:val="0053131A"/>
    <w:rsid w:val="0053133C"/>
    <w:rsid w:val="0053150E"/>
    <w:rsid w:val="00531709"/>
    <w:rsid w:val="00531774"/>
    <w:rsid w:val="005317C8"/>
    <w:rsid w:val="0053181F"/>
    <w:rsid w:val="00531832"/>
    <w:rsid w:val="00531A2E"/>
    <w:rsid w:val="00531A30"/>
    <w:rsid w:val="00531AF7"/>
    <w:rsid w:val="00531D95"/>
    <w:rsid w:val="00531DE8"/>
    <w:rsid w:val="00531EB2"/>
    <w:rsid w:val="00531FD2"/>
    <w:rsid w:val="00531FD3"/>
    <w:rsid w:val="0053214E"/>
    <w:rsid w:val="00532316"/>
    <w:rsid w:val="005323D6"/>
    <w:rsid w:val="00532409"/>
    <w:rsid w:val="0053245E"/>
    <w:rsid w:val="00532511"/>
    <w:rsid w:val="00532684"/>
    <w:rsid w:val="00532814"/>
    <w:rsid w:val="005328A1"/>
    <w:rsid w:val="005329AA"/>
    <w:rsid w:val="00532B39"/>
    <w:rsid w:val="00532B5B"/>
    <w:rsid w:val="00532D7F"/>
    <w:rsid w:val="00532DD5"/>
    <w:rsid w:val="00532E22"/>
    <w:rsid w:val="00532F0F"/>
    <w:rsid w:val="00533027"/>
    <w:rsid w:val="005330B3"/>
    <w:rsid w:val="00533209"/>
    <w:rsid w:val="00533335"/>
    <w:rsid w:val="005333AF"/>
    <w:rsid w:val="005333D0"/>
    <w:rsid w:val="00533461"/>
    <w:rsid w:val="00533711"/>
    <w:rsid w:val="005337EE"/>
    <w:rsid w:val="0053391B"/>
    <w:rsid w:val="00533952"/>
    <w:rsid w:val="005339D1"/>
    <w:rsid w:val="00533A84"/>
    <w:rsid w:val="00533ABC"/>
    <w:rsid w:val="00533BB7"/>
    <w:rsid w:val="00533BCD"/>
    <w:rsid w:val="005340D5"/>
    <w:rsid w:val="005340FE"/>
    <w:rsid w:val="005341ED"/>
    <w:rsid w:val="0053420C"/>
    <w:rsid w:val="0053428D"/>
    <w:rsid w:val="00534736"/>
    <w:rsid w:val="00534781"/>
    <w:rsid w:val="00534884"/>
    <w:rsid w:val="00534BB5"/>
    <w:rsid w:val="00534E0C"/>
    <w:rsid w:val="00534F2B"/>
    <w:rsid w:val="005353E4"/>
    <w:rsid w:val="0053558F"/>
    <w:rsid w:val="0053560A"/>
    <w:rsid w:val="0053589F"/>
    <w:rsid w:val="005358F8"/>
    <w:rsid w:val="005359B2"/>
    <w:rsid w:val="00535B0F"/>
    <w:rsid w:val="00535B95"/>
    <w:rsid w:val="00535C32"/>
    <w:rsid w:val="00535C77"/>
    <w:rsid w:val="00535CE0"/>
    <w:rsid w:val="00535DE3"/>
    <w:rsid w:val="00535E47"/>
    <w:rsid w:val="00535E6A"/>
    <w:rsid w:val="00535EA9"/>
    <w:rsid w:val="00535F81"/>
    <w:rsid w:val="00536031"/>
    <w:rsid w:val="0053614C"/>
    <w:rsid w:val="005362BF"/>
    <w:rsid w:val="00536377"/>
    <w:rsid w:val="00536572"/>
    <w:rsid w:val="00536685"/>
    <w:rsid w:val="005367A2"/>
    <w:rsid w:val="005367B0"/>
    <w:rsid w:val="005367DB"/>
    <w:rsid w:val="005367F5"/>
    <w:rsid w:val="00536ACA"/>
    <w:rsid w:val="00536B91"/>
    <w:rsid w:val="00536CEF"/>
    <w:rsid w:val="00536E80"/>
    <w:rsid w:val="00536ECD"/>
    <w:rsid w:val="00537031"/>
    <w:rsid w:val="005370E4"/>
    <w:rsid w:val="00537146"/>
    <w:rsid w:val="00537286"/>
    <w:rsid w:val="00537698"/>
    <w:rsid w:val="00537757"/>
    <w:rsid w:val="005377D8"/>
    <w:rsid w:val="0053787D"/>
    <w:rsid w:val="005378F0"/>
    <w:rsid w:val="005378FE"/>
    <w:rsid w:val="0053790D"/>
    <w:rsid w:val="00537953"/>
    <w:rsid w:val="0053796F"/>
    <w:rsid w:val="00537C84"/>
    <w:rsid w:val="00537CB7"/>
    <w:rsid w:val="00537F36"/>
    <w:rsid w:val="0054007D"/>
    <w:rsid w:val="0054049F"/>
    <w:rsid w:val="005404AE"/>
    <w:rsid w:val="005404F3"/>
    <w:rsid w:val="005406B6"/>
    <w:rsid w:val="00540779"/>
    <w:rsid w:val="005407A5"/>
    <w:rsid w:val="005407B7"/>
    <w:rsid w:val="00540958"/>
    <w:rsid w:val="005409E2"/>
    <w:rsid w:val="00540A5F"/>
    <w:rsid w:val="00540B8A"/>
    <w:rsid w:val="00540BCD"/>
    <w:rsid w:val="00540E6C"/>
    <w:rsid w:val="00540F23"/>
    <w:rsid w:val="00540FBF"/>
    <w:rsid w:val="0054111A"/>
    <w:rsid w:val="00541120"/>
    <w:rsid w:val="00541224"/>
    <w:rsid w:val="005415C6"/>
    <w:rsid w:val="0054160A"/>
    <w:rsid w:val="00541696"/>
    <w:rsid w:val="005416AD"/>
    <w:rsid w:val="0054170F"/>
    <w:rsid w:val="005417B1"/>
    <w:rsid w:val="00541902"/>
    <w:rsid w:val="00541910"/>
    <w:rsid w:val="0054198E"/>
    <w:rsid w:val="005419C0"/>
    <w:rsid w:val="00541AE0"/>
    <w:rsid w:val="00541BC7"/>
    <w:rsid w:val="00541D8C"/>
    <w:rsid w:val="00541E20"/>
    <w:rsid w:val="00541EDC"/>
    <w:rsid w:val="00542050"/>
    <w:rsid w:val="0054205E"/>
    <w:rsid w:val="0054208A"/>
    <w:rsid w:val="005420B7"/>
    <w:rsid w:val="00542219"/>
    <w:rsid w:val="00542398"/>
    <w:rsid w:val="005424DB"/>
    <w:rsid w:val="0054263A"/>
    <w:rsid w:val="00542688"/>
    <w:rsid w:val="005426BE"/>
    <w:rsid w:val="00542771"/>
    <w:rsid w:val="005427D0"/>
    <w:rsid w:val="0054286B"/>
    <w:rsid w:val="0054294D"/>
    <w:rsid w:val="00542977"/>
    <w:rsid w:val="00542AC5"/>
    <w:rsid w:val="00543115"/>
    <w:rsid w:val="00543231"/>
    <w:rsid w:val="0054336D"/>
    <w:rsid w:val="00543382"/>
    <w:rsid w:val="005433A1"/>
    <w:rsid w:val="00543606"/>
    <w:rsid w:val="005438A4"/>
    <w:rsid w:val="00543AC6"/>
    <w:rsid w:val="00543C9B"/>
    <w:rsid w:val="00543CCA"/>
    <w:rsid w:val="00543D07"/>
    <w:rsid w:val="00543D6F"/>
    <w:rsid w:val="00543DF5"/>
    <w:rsid w:val="00543E47"/>
    <w:rsid w:val="0054423E"/>
    <w:rsid w:val="00544273"/>
    <w:rsid w:val="005442C8"/>
    <w:rsid w:val="00544334"/>
    <w:rsid w:val="0054469B"/>
    <w:rsid w:val="00544925"/>
    <w:rsid w:val="005449FA"/>
    <w:rsid w:val="00544A6F"/>
    <w:rsid w:val="00544B23"/>
    <w:rsid w:val="00544BF8"/>
    <w:rsid w:val="00544C94"/>
    <w:rsid w:val="00544D42"/>
    <w:rsid w:val="00544E5E"/>
    <w:rsid w:val="00544F64"/>
    <w:rsid w:val="0054514C"/>
    <w:rsid w:val="0054524B"/>
    <w:rsid w:val="0054527F"/>
    <w:rsid w:val="00545342"/>
    <w:rsid w:val="005453E9"/>
    <w:rsid w:val="00545849"/>
    <w:rsid w:val="00545A59"/>
    <w:rsid w:val="00545ACA"/>
    <w:rsid w:val="00545C51"/>
    <w:rsid w:val="0054607A"/>
    <w:rsid w:val="005461BD"/>
    <w:rsid w:val="005461EE"/>
    <w:rsid w:val="005461F1"/>
    <w:rsid w:val="00546315"/>
    <w:rsid w:val="005463B9"/>
    <w:rsid w:val="005463D5"/>
    <w:rsid w:val="005463FF"/>
    <w:rsid w:val="0054656E"/>
    <w:rsid w:val="005465EA"/>
    <w:rsid w:val="0054660F"/>
    <w:rsid w:val="0054693E"/>
    <w:rsid w:val="00546B54"/>
    <w:rsid w:val="00546B93"/>
    <w:rsid w:val="00546BBA"/>
    <w:rsid w:val="00546BC1"/>
    <w:rsid w:val="00546D2E"/>
    <w:rsid w:val="00546DAB"/>
    <w:rsid w:val="00546E04"/>
    <w:rsid w:val="00546E89"/>
    <w:rsid w:val="005472F1"/>
    <w:rsid w:val="00547381"/>
    <w:rsid w:val="005473C8"/>
    <w:rsid w:val="0054767F"/>
    <w:rsid w:val="0054777E"/>
    <w:rsid w:val="0054783A"/>
    <w:rsid w:val="005478BB"/>
    <w:rsid w:val="00547986"/>
    <w:rsid w:val="00547A14"/>
    <w:rsid w:val="00547AE9"/>
    <w:rsid w:val="00547C27"/>
    <w:rsid w:val="00547CAF"/>
    <w:rsid w:val="00547F3A"/>
    <w:rsid w:val="00547FB0"/>
    <w:rsid w:val="00550086"/>
    <w:rsid w:val="005500BC"/>
    <w:rsid w:val="00550183"/>
    <w:rsid w:val="005501D4"/>
    <w:rsid w:val="00550397"/>
    <w:rsid w:val="005505E7"/>
    <w:rsid w:val="0055073E"/>
    <w:rsid w:val="0055075C"/>
    <w:rsid w:val="00550B23"/>
    <w:rsid w:val="0055101D"/>
    <w:rsid w:val="00551041"/>
    <w:rsid w:val="00551087"/>
    <w:rsid w:val="005511AB"/>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4CC"/>
    <w:rsid w:val="005524E7"/>
    <w:rsid w:val="005526BE"/>
    <w:rsid w:val="00552732"/>
    <w:rsid w:val="005527D7"/>
    <w:rsid w:val="005527DA"/>
    <w:rsid w:val="005529A8"/>
    <w:rsid w:val="00552A1F"/>
    <w:rsid w:val="00552B44"/>
    <w:rsid w:val="00552CE4"/>
    <w:rsid w:val="00552E48"/>
    <w:rsid w:val="00552F1D"/>
    <w:rsid w:val="0055309C"/>
    <w:rsid w:val="005531F1"/>
    <w:rsid w:val="00553233"/>
    <w:rsid w:val="00553292"/>
    <w:rsid w:val="00553308"/>
    <w:rsid w:val="00553415"/>
    <w:rsid w:val="00553682"/>
    <w:rsid w:val="00553688"/>
    <w:rsid w:val="0055373F"/>
    <w:rsid w:val="0055375A"/>
    <w:rsid w:val="0055379E"/>
    <w:rsid w:val="00553864"/>
    <w:rsid w:val="005538D2"/>
    <w:rsid w:val="00553A92"/>
    <w:rsid w:val="00553E27"/>
    <w:rsid w:val="00553F1B"/>
    <w:rsid w:val="00553FB7"/>
    <w:rsid w:val="00554137"/>
    <w:rsid w:val="0055421F"/>
    <w:rsid w:val="00554249"/>
    <w:rsid w:val="0055429A"/>
    <w:rsid w:val="005542F2"/>
    <w:rsid w:val="00554411"/>
    <w:rsid w:val="0055441A"/>
    <w:rsid w:val="005544BB"/>
    <w:rsid w:val="0055453B"/>
    <w:rsid w:val="0055455B"/>
    <w:rsid w:val="0055483C"/>
    <w:rsid w:val="00554860"/>
    <w:rsid w:val="00554862"/>
    <w:rsid w:val="00554969"/>
    <w:rsid w:val="00554AD0"/>
    <w:rsid w:val="00554C46"/>
    <w:rsid w:val="00554EF0"/>
    <w:rsid w:val="00555044"/>
    <w:rsid w:val="00555065"/>
    <w:rsid w:val="005550A5"/>
    <w:rsid w:val="005551D3"/>
    <w:rsid w:val="005552B9"/>
    <w:rsid w:val="00555451"/>
    <w:rsid w:val="005556A5"/>
    <w:rsid w:val="005556F7"/>
    <w:rsid w:val="005558F9"/>
    <w:rsid w:val="00555BD6"/>
    <w:rsid w:val="00555C27"/>
    <w:rsid w:val="00555C40"/>
    <w:rsid w:val="00555C7D"/>
    <w:rsid w:val="00555DDA"/>
    <w:rsid w:val="00555F6C"/>
    <w:rsid w:val="0055607E"/>
    <w:rsid w:val="005560AF"/>
    <w:rsid w:val="00556225"/>
    <w:rsid w:val="00556428"/>
    <w:rsid w:val="0055645E"/>
    <w:rsid w:val="0055657D"/>
    <w:rsid w:val="00556981"/>
    <w:rsid w:val="00556A31"/>
    <w:rsid w:val="00556A70"/>
    <w:rsid w:val="00556AD4"/>
    <w:rsid w:val="00556C21"/>
    <w:rsid w:val="00556D90"/>
    <w:rsid w:val="00556E2A"/>
    <w:rsid w:val="00556EDA"/>
    <w:rsid w:val="00556FD9"/>
    <w:rsid w:val="005570AA"/>
    <w:rsid w:val="00557139"/>
    <w:rsid w:val="005571F2"/>
    <w:rsid w:val="005572D8"/>
    <w:rsid w:val="0055737D"/>
    <w:rsid w:val="00557433"/>
    <w:rsid w:val="00557434"/>
    <w:rsid w:val="00557597"/>
    <w:rsid w:val="005575A8"/>
    <w:rsid w:val="005575C5"/>
    <w:rsid w:val="0055776C"/>
    <w:rsid w:val="0055790E"/>
    <w:rsid w:val="0055794B"/>
    <w:rsid w:val="00557A03"/>
    <w:rsid w:val="00557E3A"/>
    <w:rsid w:val="00557E55"/>
    <w:rsid w:val="00557ED4"/>
    <w:rsid w:val="00557EF9"/>
    <w:rsid w:val="00560063"/>
    <w:rsid w:val="005600F3"/>
    <w:rsid w:val="0056018D"/>
    <w:rsid w:val="00560246"/>
    <w:rsid w:val="005602EA"/>
    <w:rsid w:val="0056033E"/>
    <w:rsid w:val="0056050D"/>
    <w:rsid w:val="0056052B"/>
    <w:rsid w:val="00560639"/>
    <w:rsid w:val="005608F6"/>
    <w:rsid w:val="005609A9"/>
    <w:rsid w:val="005609B2"/>
    <w:rsid w:val="00560C27"/>
    <w:rsid w:val="00560C81"/>
    <w:rsid w:val="00560D70"/>
    <w:rsid w:val="00560D74"/>
    <w:rsid w:val="00560EA0"/>
    <w:rsid w:val="00560EAF"/>
    <w:rsid w:val="00560EFE"/>
    <w:rsid w:val="00560F8A"/>
    <w:rsid w:val="0056100A"/>
    <w:rsid w:val="005610D9"/>
    <w:rsid w:val="005611B5"/>
    <w:rsid w:val="005612B6"/>
    <w:rsid w:val="005613FB"/>
    <w:rsid w:val="00561462"/>
    <w:rsid w:val="00561669"/>
    <w:rsid w:val="00561822"/>
    <w:rsid w:val="005618BC"/>
    <w:rsid w:val="005619F4"/>
    <w:rsid w:val="00561ABA"/>
    <w:rsid w:val="00561AF1"/>
    <w:rsid w:val="00561C9B"/>
    <w:rsid w:val="00561D53"/>
    <w:rsid w:val="00561E17"/>
    <w:rsid w:val="00561EA8"/>
    <w:rsid w:val="00561F0D"/>
    <w:rsid w:val="00561F55"/>
    <w:rsid w:val="0056206C"/>
    <w:rsid w:val="00562149"/>
    <w:rsid w:val="00562216"/>
    <w:rsid w:val="005622C8"/>
    <w:rsid w:val="00562429"/>
    <w:rsid w:val="00562463"/>
    <w:rsid w:val="0056255E"/>
    <w:rsid w:val="005625C5"/>
    <w:rsid w:val="005627D5"/>
    <w:rsid w:val="0056291E"/>
    <w:rsid w:val="005629D8"/>
    <w:rsid w:val="00562BD1"/>
    <w:rsid w:val="00562BFB"/>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CD"/>
    <w:rsid w:val="005638ED"/>
    <w:rsid w:val="00563A0C"/>
    <w:rsid w:val="00563A24"/>
    <w:rsid w:val="00563CF8"/>
    <w:rsid w:val="00563DC3"/>
    <w:rsid w:val="00563DD2"/>
    <w:rsid w:val="00563E36"/>
    <w:rsid w:val="00563E6E"/>
    <w:rsid w:val="00563F29"/>
    <w:rsid w:val="00563FEA"/>
    <w:rsid w:val="00564001"/>
    <w:rsid w:val="005640A6"/>
    <w:rsid w:val="00564177"/>
    <w:rsid w:val="005643BF"/>
    <w:rsid w:val="00564516"/>
    <w:rsid w:val="005645C8"/>
    <w:rsid w:val="005646F7"/>
    <w:rsid w:val="0056471D"/>
    <w:rsid w:val="00564762"/>
    <w:rsid w:val="00564793"/>
    <w:rsid w:val="005648A3"/>
    <w:rsid w:val="00564B9E"/>
    <w:rsid w:val="00564BDA"/>
    <w:rsid w:val="00564E10"/>
    <w:rsid w:val="00564E3E"/>
    <w:rsid w:val="00564EAD"/>
    <w:rsid w:val="00564F30"/>
    <w:rsid w:val="00564F4B"/>
    <w:rsid w:val="00564FD7"/>
    <w:rsid w:val="005650F2"/>
    <w:rsid w:val="005651AA"/>
    <w:rsid w:val="0056542D"/>
    <w:rsid w:val="005654EA"/>
    <w:rsid w:val="00565531"/>
    <w:rsid w:val="00565737"/>
    <w:rsid w:val="005659F3"/>
    <w:rsid w:val="00565AAF"/>
    <w:rsid w:val="00565AFA"/>
    <w:rsid w:val="00565C74"/>
    <w:rsid w:val="00565EE7"/>
    <w:rsid w:val="00566019"/>
    <w:rsid w:val="00566027"/>
    <w:rsid w:val="0056645A"/>
    <w:rsid w:val="0056647D"/>
    <w:rsid w:val="005664B9"/>
    <w:rsid w:val="005664BB"/>
    <w:rsid w:val="0056658C"/>
    <w:rsid w:val="005665AD"/>
    <w:rsid w:val="00566686"/>
    <w:rsid w:val="005667AE"/>
    <w:rsid w:val="005667E7"/>
    <w:rsid w:val="00566883"/>
    <w:rsid w:val="005668FC"/>
    <w:rsid w:val="00566A15"/>
    <w:rsid w:val="00566A89"/>
    <w:rsid w:val="00566AF5"/>
    <w:rsid w:val="00566CE6"/>
    <w:rsid w:val="00566D2B"/>
    <w:rsid w:val="00566D2D"/>
    <w:rsid w:val="00566D76"/>
    <w:rsid w:val="00566E8C"/>
    <w:rsid w:val="00566F92"/>
    <w:rsid w:val="005673E0"/>
    <w:rsid w:val="00567483"/>
    <w:rsid w:val="005675C1"/>
    <w:rsid w:val="005675DC"/>
    <w:rsid w:val="005678DD"/>
    <w:rsid w:val="0056790D"/>
    <w:rsid w:val="00567A46"/>
    <w:rsid w:val="00567AF8"/>
    <w:rsid w:val="00567BE5"/>
    <w:rsid w:val="00567E40"/>
    <w:rsid w:val="00567F85"/>
    <w:rsid w:val="0057011C"/>
    <w:rsid w:val="00570182"/>
    <w:rsid w:val="00570426"/>
    <w:rsid w:val="005704D9"/>
    <w:rsid w:val="00570591"/>
    <w:rsid w:val="005705F0"/>
    <w:rsid w:val="00570685"/>
    <w:rsid w:val="00570696"/>
    <w:rsid w:val="005706FB"/>
    <w:rsid w:val="0057081F"/>
    <w:rsid w:val="00570872"/>
    <w:rsid w:val="005709EB"/>
    <w:rsid w:val="005709F9"/>
    <w:rsid w:val="00570A55"/>
    <w:rsid w:val="00570B07"/>
    <w:rsid w:val="00570C2C"/>
    <w:rsid w:val="00570E72"/>
    <w:rsid w:val="00570EDD"/>
    <w:rsid w:val="00571168"/>
    <w:rsid w:val="005711B7"/>
    <w:rsid w:val="005712D3"/>
    <w:rsid w:val="005714DA"/>
    <w:rsid w:val="0057172B"/>
    <w:rsid w:val="005718CE"/>
    <w:rsid w:val="00571902"/>
    <w:rsid w:val="0057195B"/>
    <w:rsid w:val="005719E1"/>
    <w:rsid w:val="00571B25"/>
    <w:rsid w:val="00571B2E"/>
    <w:rsid w:val="00571C6B"/>
    <w:rsid w:val="00571D12"/>
    <w:rsid w:val="00571D55"/>
    <w:rsid w:val="00571E9D"/>
    <w:rsid w:val="00571EE6"/>
    <w:rsid w:val="00571F75"/>
    <w:rsid w:val="00571FEF"/>
    <w:rsid w:val="00572183"/>
    <w:rsid w:val="0057226F"/>
    <w:rsid w:val="005722B3"/>
    <w:rsid w:val="005722E4"/>
    <w:rsid w:val="0057234D"/>
    <w:rsid w:val="005723FA"/>
    <w:rsid w:val="005724D8"/>
    <w:rsid w:val="00572570"/>
    <w:rsid w:val="0057261F"/>
    <w:rsid w:val="00572626"/>
    <w:rsid w:val="005728B8"/>
    <w:rsid w:val="005728FA"/>
    <w:rsid w:val="00572A33"/>
    <w:rsid w:val="00572AA5"/>
    <w:rsid w:val="00572B8C"/>
    <w:rsid w:val="00572B9B"/>
    <w:rsid w:val="00572C70"/>
    <w:rsid w:val="00572E8F"/>
    <w:rsid w:val="00572F46"/>
    <w:rsid w:val="00572FC7"/>
    <w:rsid w:val="00572FD2"/>
    <w:rsid w:val="00573189"/>
    <w:rsid w:val="0057318A"/>
    <w:rsid w:val="0057325A"/>
    <w:rsid w:val="005732A6"/>
    <w:rsid w:val="005732D6"/>
    <w:rsid w:val="0057344A"/>
    <w:rsid w:val="00573518"/>
    <w:rsid w:val="005735D9"/>
    <w:rsid w:val="00573774"/>
    <w:rsid w:val="00573777"/>
    <w:rsid w:val="005737F1"/>
    <w:rsid w:val="0057381C"/>
    <w:rsid w:val="0057388D"/>
    <w:rsid w:val="00573B63"/>
    <w:rsid w:val="00573BE4"/>
    <w:rsid w:val="00573C57"/>
    <w:rsid w:val="00573C7A"/>
    <w:rsid w:val="005740B3"/>
    <w:rsid w:val="00574185"/>
    <w:rsid w:val="005741CB"/>
    <w:rsid w:val="0057421E"/>
    <w:rsid w:val="005742EA"/>
    <w:rsid w:val="00574407"/>
    <w:rsid w:val="005744D3"/>
    <w:rsid w:val="00574589"/>
    <w:rsid w:val="00574590"/>
    <w:rsid w:val="00574674"/>
    <w:rsid w:val="005748C6"/>
    <w:rsid w:val="00574B8D"/>
    <w:rsid w:val="00574BBD"/>
    <w:rsid w:val="00574BEE"/>
    <w:rsid w:val="00574C34"/>
    <w:rsid w:val="00574EBD"/>
    <w:rsid w:val="005750EF"/>
    <w:rsid w:val="005751B2"/>
    <w:rsid w:val="00575242"/>
    <w:rsid w:val="0057535B"/>
    <w:rsid w:val="0057549A"/>
    <w:rsid w:val="005754E8"/>
    <w:rsid w:val="0057560C"/>
    <w:rsid w:val="00575707"/>
    <w:rsid w:val="00575B31"/>
    <w:rsid w:val="00575C76"/>
    <w:rsid w:val="00575CA5"/>
    <w:rsid w:val="00575D96"/>
    <w:rsid w:val="00575D9D"/>
    <w:rsid w:val="00575DC3"/>
    <w:rsid w:val="00575E92"/>
    <w:rsid w:val="00575EB0"/>
    <w:rsid w:val="00575F1E"/>
    <w:rsid w:val="00575F4F"/>
    <w:rsid w:val="0057600C"/>
    <w:rsid w:val="00576097"/>
    <w:rsid w:val="005761C1"/>
    <w:rsid w:val="00576445"/>
    <w:rsid w:val="0057644C"/>
    <w:rsid w:val="005764AD"/>
    <w:rsid w:val="00576557"/>
    <w:rsid w:val="00576675"/>
    <w:rsid w:val="00576712"/>
    <w:rsid w:val="00576ACB"/>
    <w:rsid w:val="00576F9D"/>
    <w:rsid w:val="00577096"/>
    <w:rsid w:val="005770A8"/>
    <w:rsid w:val="005771B3"/>
    <w:rsid w:val="00577347"/>
    <w:rsid w:val="0057739A"/>
    <w:rsid w:val="00577429"/>
    <w:rsid w:val="005774EB"/>
    <w:rsid w:val="0057779A"/>
    <w:rsid w:val="005778B8"/>
    <w:rsid w:val="00577900"/>
    <w:rsid w:val="00577B7F"/>
    <w:rsid w:val="00577BD8"/>
    <w:rsid w:val="00577CF6"/>
    <w:rsid w:val="00577DB5"/>
    <w:rsid w:val="00577F20"/>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B64"/>
    <w:rsid w:val="00580BE5"/>
    <w:rsid w:val="00580C27"/>
    <w:rsid w:val="00580C4D"/>
    <w:rsid w:val="0058102D"/>
    <w:rsid w:val="00581361"/>
    <w:rsid w:val="005814D7"/>
    <w:rsid w:val="00581504"/>
    <w:rsid w:val="005815D8"/>
    <w:rsid w:val="005816B1"/>
    <w:rsid w:val="005817AE"/>
    <w:rsid w:val="00581A1E"/>
    <w:rsid w:val="00581A38"/>
    <w:rsid w:val="00581B22"/>
    <w:rsid w:val="00581CE8"/>
    <w:rsid w:val="00581D7B"/>
    <w:rsid w:val="00581FCC"/>
    <w:rsid w:val="005820B9"/>
    <w:rsid w:val="005822B3"/>
    <w:rsid w:val="005822F5"/>
    <w:rsid w:val="00582325"/>
    <w:rsid w:val="00582652"/>
    <w:rsid w:val="00582658"/>
    <w:rsid w:val="005826BD"/>
    <w:rsid w:val="005826D5"/>
    <w:rsid w:val="005826FF"/>
    <w:rsid w:val="00582708"/>
    <w:rsid w:val="00582858"/>
    <w:rsid w:val="0058290C"/>
    <w:rsid w:val="00582E84"/>
    <w:rsid w:val="00582EE5"/>
    <w:rsid w:val="00582F8B"/>
    <w:rsid w:val="005832EC"/>
    <w:rsid w:val="005833AB"/>
    <w:rsid w:val="00583505"/>
    <w:rsid w:val="005835C8"/>
    <w:rsid w:val="0058398B"/>
    <w:rsid w:val="00583AAD"/>
    <w:rsid w:val="00583AFD"/>
    <w:rsid w:val="00583B8F"/>
    <w:rsid w:val="00583C24"/>
    <w:rsid w:val="00583D16"/>
    <w:rsid w:val="00583DA6"/>
    <w:rsid w:val="00583E26"/>
    <w:rsid w:val="00583E3F"/>
    <w:rsid w:val="00583E7C"/>
    <w:rsid w:val="00583F7B"/>
    <w:rsid w:val="0058406A"/>
    <w:rsid w:val="00584074"/>
    <w:rsid w:val="005840B7"/>
    <w:rsid w:val="0058423D"/>
    <w:rsid w:val="005842EB"/>
    <w:rsid w:val="0058438C"/>
    <w:rsid w:val="0058455F"/>
    <w:rsid w:val="0058474C"/>
    <w:rsid w:val="00584777"/>
    <w:rsid w:val="005847AD"/>
    <w:rsid w:val="00584889"/>
    <w:rsid w:val="005848A0"/>
    <w:rsid w:val="00584A25"/>
    <w:rsid w:val="00584A52"/>
    <w:rsid w:val="00584C49"/>
    <w:rsid w:val="00584C99"/>
    <w:rsid w:val="00584DFB"/>
    <w:rsid w:val="0058506C"/>
    <w:rsid w:val="00585249"/>
    <w:rsid w:val="00585294"/>
    <w:rsid w:val="00585339"/>
    <w:rsid w:val="0058536B"/>
    <w:rsid w:val="005853F8"/>
    <w:rsid w:val="005853FB"/>
    <w:rsid w:val="0058542F"/>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6033"/>
    <w:rsid w:val="00586169"/>
    <w:rsid w:val="005861C5"/>
    <w:rsid w:val="00586256"/>
    <w:rsid w:val="0058632A"/>
    <w:rsid w:val="005863EE"/>
    <w:rsid w:val="00586502"/>
    <w:rsid w:val="00586766"/>
    <w:rsid w:val="005868BF"/>
    <w:rsid w:val="0058694E"/>
    <w:rsid w:val="005869EA"/>
    <w:rsid w:val="00586AEB"/>
    <w:rsid w:val="00586BF6"/>
    <w:rsid w:val="00586CB3"/>
    <w:rsid w:val="00586CF3"/>
    <w:rsid w:val="00586CFA"/>
    <w:rsid w:val="00586DFD"/>
    <w:rsid w:val="00586ED7"/>
    <w:rsid w:val="00586EDC"/>
    <w:rsid w:val="00586FA9"/>
    <w:rsid w:val="00587229"/>
    <w:rsid w:val="00587240"/>
    <w:rsid w:val="00587332"/>
    <w:rsid w:val="005874DF"/>
    <w:rsid w:val="005874FA"/>
    <w:rsid w:val="005875CC"/>
    <w:rsid w:val="00587862"/>
    <w:rsid w:val="0058789B"/>
    <w:rsid w:val="005878B7"/>
    <w:rsid w:val="00587986"/>
    <w:rsid w:val="00587A4B"/>
    <w:rsid w:val="00587A54"/>
    <w:rsid w:val="00587A9C"/>
    <w:rsid w:val="00587AA7"/>
    <w:rsid w:val="00587DA5"/>
    <w:rsid w:val="00587E50"/>
    <w:rsid w:val="00587E7C"/>
    <w:rsid w:val="00587E97"/>
    <w:rsid w:val="00587EC8"/>
    <w:rsid w:val="00587F7C"/>
    <w:rsid w:val="005902F8"/>
    <w:rsid w:val="0059040F"/>
    <w:rsid w:val="0059051A"/>
    <w:rsid w:val="0059075A"/>
    <w:rsid w:val="0059077B"/>
    <w:rsid w:val="00590C80"/>
    <w:rsid w:val="00590EDC"/>
    <w:rsid w:val="00590EE6"/>
    <w:rsid w:val="0059114D"/>
    <w:rsid w:val="005911DB"/>
    <w:rsid w:val="00591297"/>
    <w:rsid w:val="005912A8"/>
    <w:rsid w:val="0059130C"/>
    <w:rsid w:val="00591332"/>
    <w:rsid w:val="00591357"/>
    <w:rsid w:val="005913F7"/>
    <w:rsid w:val="005914FA"/>
    <w:rsid w:val="0059161B"/>
    <w:rsid w:val="005917DC"/>
    <w:rsid w:val="00591A7D"/>
    <w:rsid w:val="00591AE4"/>
    <w:rsid w:val="00591EB2"/>
    <w:rsid w:val="00591EC8"/>
    <w:rsid w:val="00592193"/>
    <w:rsid w:val="00592238"/>
    <w:rsid w:val="00592266"/>
    <w:rsid w:val="005923CD"/>
    <w:rsid w:val="00592505"/>
    <w:rsid w:val="00592806"/>
    <w:rsid w:val="005928C7"/>
    <w:rsid w:val="00592901"/>
    <w:rsid w:val="00592951"/>
    <w:rsid w:val="005929AB"/>
    <w:rsid w:val="00592A0E"/>
    <w:rsid w:val="00592A67"/>
    <w:rsid w:val="00592B7C"/>
    <w:rsid w:val="00592C84"/>
    <w:rsid w:val="00592CBD"/>
    <w:rsid w:val="00592CD2"/>
    <w:rsid w:val="00592CDF"/>
    <w:rsid w:val="00592D97"/>
    <w:rsid w:val="00592EC8"/>
    <w:rsid w:val="00592F04"/>
    <w:rsid w:val="00592F43"/>
    <w:rsid w:val="00592FE9"/>
    <w:rsid w:val="0059317D"/>
    <w:rsid w:val="00593392"/>
    <w:rsid w:val="005933DC"/>
    <w:rsid w:val="0059355A"/>
    <w:rsid w:val="005935C4"/>
    <w:rsid w:val="005936C9"/>
    <w:rsid w:val="005937C8"/>
    <w:rsid w:val="00593857"/>
    <w:rsid w:val="00593AB6"/>
    <w:rsid w:val="00593AEF"/>
    <w:rsid w:val="00593B6F"/>
    <w:rsid w:val="00593BE8"/>
    <w:rsid w:val="00593C96"/>
    <w:rsid w:val="00593C97"/>
    <w:rsid w:val="00593E18"/>
    <w:rsid w:val="00593EF0"/>
    <w:rsid w:val="00593FEC"/>
    <w:rsid w:val="00594008"/>
    <w:rsid w:val="005940AE"/>
    <w:rsid w:val="00594325"/>
    <w:rsid w:val="0059442E"/>
    <w:rsid w:val="00594443"/>
    <w:rsid w:val="00594489"/>
    <w:rsid w:val="005945B8"/>
    <w:rsid w:val="00594792"/>
    <w:rsid w:val="005947DD"/>
    <w:rsid w:val="0059482B"/>
    <w:rsid w:val="00594870"/>
    <w:rsid w:val="00594AC4"/>
    <w:rsid w:val="00594B48"/>
    <w:rsid w:val="00594BB5"/>
    <w:rsid w:val="00594C15"/>
    <w:rsid w:val="00594CB5"/>
    <w:rsid w:val="00594CC2"/>
    <w:rsid w:val="00594E29"/>
    <w:rsid w:val="00594E93"/>
    <w:rsid w:val="00594F6C"/>
    <w:rsid w:val="005950D2"/>
    <w:rsid w:val="005951C4"/>
    <w:rsid w:val="0059521C"/>
    <w:rsid w:val="0059526E"/>
    <w:rsid w:val="00595478"/>
    <w:rsid w:val="00595552"/>
    <w:rsid w:val="0059555F"/>
    <w:rsid w:val="005955D4"/>
    <w:rsid w:val="005955E0"/>
    <w:rsid w:val="00595634"/>
    <w:rsid w:val="005956AE"/>
    <w:rsid w:val="00595A30"/>
    <w:rsid w:val="00595AE8"/>
    <w:rsid w:val="00595E2A"/>
    <w:rsid w:val="00595E94"/>
    <w:rsid w:val="00595F5A"/>
    <w:rsid w:val="00595F61"/>
    <w:rsid w:val="0059611F"/>
    <w:rsid w:val="00596174"/>
    <w:rsid w:val="005961CF"/>
    <w:rsid w:val="005964F0"/>
    <w:rsid w:val="00596679"/>
    <w:rsid w:val="00596708"/>
    <w:rsid w:val="00596771"/>
    <w:rsid w:val="005969AA"/>
    <w:rsid w:val="005969E1"/>
    <w:rsid w:val="00596A8D"/>
    <w:rsid w:val="00596C60"/>
    <w:rsid w:val="00596ED8"/>
    <w:rsid w:val="00596EE3"/>
    <w:rsid w:val="00596EF1"/>
    <w:rsid w:val="00597183"/>
    <w:rsid w:val="0059720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C6D"/>
    <w:rsid w:val="00597DE2"/>
    <w:rsid w:val="00597E6C"/>
    <w:rsid w:val="00597E74"/>
    <w:rsid w:val="00597F51"/>
    <w:rsid w:val="00597FD1"/>
    <w:rsid w:val="005A0037"/>
    <w:rsid w:val="005A01B9"/>
    <w:rsid w:val="005A029D"/>
    <w:rsid w:val="005A0372"/>
    <w:rsid w:val="005A03CB"/>
    <w:rsid w:val="005A03E0"/>
    <w:rsid w:val="005A0568"/>
    <w:rsid w:val="005A05C8"/>
    <w:rsid w:val="005A063D"/>
    <w:rsid w:val="005A0659"/>
    <w:rsid w:val="005A0675"/>
    <w:rsid w:val="005A0734"/>
    <w:rsid w:val="005A079F"/>
    <w:rsid w:val="005A082C"/>
    <w:rsid w:val="005A08D2"/>
    <w:rsid w:val="005A0C19"/>
    <w:rsid w:val="005A0CC1"/>
    <w:rsid w:val="005A0DA6"/>
    <w:rsid w:val="005A1151"/>
    <w:rsid w:val="005A12C1"/>
    <w:rsid w:val="005A1354"/>
    <w:rsid w:val="005A146E"/>
    <w:rsid w:val="005A14B5"/>
    <w:rsid w:val="005A1678"/>
    <w:rsid w:val="005A16D7"/>
    <w:rsid w:val="005A178F"/>
    <w:rsid w:val="005A1891"/>
    <w:rsid w:val="005A18CC"/>
    <w:rsid w:val="005A18D1"/>
    <w:rsid w:val="005A199D"/>
    <w:rsid w:val="005A1A56"/>
    <w:rsid w:val="005A1C63"/>
    <w:rsid w:val="005A1E1D"/>
    <w:rsid w:val="005A1EC7"/>
    <w:rsid w:val="005A1F2B"/>
    <w:rsid w:val="005A1F4F"/>
    <w:rsid w:val="005A1F9E"/>
    <w:rsid w:val="005A1FA0"/>
    <w:rsid w:val="005A20CF"/>
    <w:rsid w:val="005A22B3"/>
    <w:rsid w:val="005A230D"/>
    <w:rsid w:val="005A231E"/>
    <w:rsid w:val="005A23DC"/>
    <w:rsid w:val="005A2404"/>
    <w:rsid w:val="005A26EF"/>
    <w:rsid w:val="005A2A24"/>
    <w:rsid w:val="005A2B32"/>
    <w:rsid w:val="005A2B40"/>
    <w:rsid w:val="005A2CAD"/>
    <w:rsid w:val="005A2DBC"/>
    <w:rsid w:val="005A2E75"/>
    <w:rsid w:val="005A2ED9"/>
    <w:rsid w:val="005A2F62"/>
    <w:rsid w:val="005A3251"/>
    <w:rsid w:val="005A3328"/>
    <w:rsid w:val="005A37E4"/>
    <w:rsid w:val="005A38EF"/>
    <w:rsid w:val="005A3DE3"/>
    <w:rsid w:val="005A3E49"/>
    <w:rsid w:val="005A410C"/>
    <w:rsid w:val="005A420D"/>
    <w:rsid w:val="005A421A"/>
    <w:rsid w:val="005A4238"/>
    <w:rsid w:val="005A429E"/>
    <w:rsid w:val="005A42A1"/>
    <w:rsid w:val="005A44B6"/>
    <w:rsid w:val="005A46CE"/>
    <w:rsid w:val="005A4702"/>
    <w:rsid w:val="005A4743"/>
    <w:rsid w:val="005A47A4"/>
    <w:rsid w:val="005A4801"/>
    <w:rsid w:val="005A4861"/>
    <w:rsid w:val="005A48E3"/>
    <w:rsid w:val="005A4AB4"/>
    <w:rsid w:val="005A4BC3"/>
    <w:rsid w:val="005A4BDC"/>
    <w:rsid w:val="005A4BE5"/>
    <w:rsid w:val="005A4BF8"/>
    <w:rsid w:val="005A4D79"/>
    <w:rsid w:val="005A4E38"/>
    <w:rsid w:val="005A4EBC"/>
    <w:rsid w:val="005A4F0B"/>
    <w:rsid w:val="005A4FA1"/>
    <w:rsid w:val="005A5515"/>
    <w:rsid w:val="005A563A"/>
    <w:rsid w:val="005A568A"/>
    <w:rsid w:val="005A5968"/>
    <w:rsid w:val="005A59E2"/>
    <w:rsid w:val="005A5C03"/>
    <w:rsid w:val="005A5C8E"/>
    <w:rsid w:val="005A5DBC"/>
    <w:rsid w:val="005A5EC0"/>
    <w:rsid w:val="005A5F70"/>
    <w:rsid w:val="005A61FA"/>
    <w:rsid w:val="005A6264"/>
    <w:rsid w:val="005A62A9"/>
    <w:rsid w:val="005A634B"/>
    <w:rsid w:val="005A63D4"/>
    <w:rsid w:val="005A6403"/>
    <w:rsid w:val="005A6412"/>
    <w:rsid w:val="005A6585"/>
    <w:rsid w:val="005A6782"/>
    <w:rsid w:val="005A67C1"/>
    <w:rsid w:val="005A67ED"/>
    <w:rsid w:val="005A6868"/>
    <w:rsid w:val="005A68B8"/>
    <w:rsid w:val="005A694B"/>
    <w:rsid w:val="005A6AAE"/>
    <w:rsid w:val="005A6C3E"/>
    <w:rsid w:val="005A6D2C"/>
    <w:rsid w:val="005A6D87"/>
    <w:rsid w:val="005A6FC8"/>
    <w:rsid w:val="005A6FE8"/>
    <w:rsid w:val="005A70DA"/>
    <w:rsid w:val="005A70E4"/>
    <w:rsid w:val="005A718E"/>
    <w:rsid w:val="005A719E"/>
    <w:rsid w:val="005A72C5"/>
    <w:rsid w:val="005A7389"/>
    <w:rsid w:val="005A746B"/>
    <w:rsid w:val="005A76DB"/>
    <w:rsid w:val="005A76E0"/>
    <w:rsid w:val="005A788E"/>
    <w:rsid w:val="005A78A0"/>
    <w:rsid w:val="005A78E9"/>
    <w:rsid w:val="005A7CBC"/>
    <w:rsid w:val="005A7D77"/>
    <w:rsid w:val="005A7DE3"/>
    <w:rsid w:val="005A7E8D"/>
    <w:rsid w:val="005A7F4C"/>
    <w:rsid w:val="005A7F5A"/>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CA2"/>
    <w:rsid w:val="005B0CE8"/>
    <w:rsid w:val="005B0D44"/>
    <w:rsid w:val="005B0D4B"/>
    <w:rsid w:val="005B0D53"/>
    <w:rsid w:val="005B107C"/>
    <w:rsid w:val="005B1224"/>
    <w:rsid w:val="005B1236"/>
    <w:rsid w:val="005B13AF"/>
    <w:rsid w:val="005B13E1"/>
    <w:rsid w:val="005B1516"/>
    <w:rsid w:val="005B1529"/>
    <w:rsid w:val="005B152F"/>
    <w:rsid w:val="005B155C"/>
    <w:rsid w:val="005B16B2"/>
    <w:rsid w:val="005B16C8"/>
    <w:rsid w:val="005B186D"/>
    <w:rsid w:val="005B18D3"/>
    <w:rsid w:val="005B18F8"/>
    <w:rsid w:val="005B1911"/>
    <w:rsid w:val="005B1A03"/>
    <w:rsid w:val="005B1C2F"/>
    <w:rsid w:val="005B1D5E"/>
    <w:rsid w:val="005B1DAF"/>
    <w:rsid w:val="005B1E51"/>
    <w:rsid w:val="005B1E9B"/>
    <w:rsid w:val="005B1F6D"/>
    <w:rsid w:val="005B202D"/>
    <w:rsid w:val="005B212C"/>
    <w:rsid w:val="005B21F3"/>
    <w:rsid w:val="005B22DD"/>
    <w:rsid w:val="005B2496"/>
    <w:rsid w:val="005B268F"/>
    <w:rsid w:val="005B2897"/>
    <w:rsid w:val="005B2957"/>
    <w:rsid w:val="005B29B4"/>
    <w:rsid w:val="005B2A95"/>
    <w:rsid w:val="005B2AB1"/>
    <w:rsid w:val="005B2B2A"/>
    <w:rsid w:val="005B2D1D"/>
    <w:rsid w:val="005B2D8A"/>
    <w:rsid w:val="005B30D7"/>
    <w:rsid w:val="005B3174"/>
    <w:rsid w:val="005B3212"/>
    <w:rsid w:val="005B3431"/>
    <w:rsid w:val="005B35BB"/>
    <w:rsid w:val="005B3656"/>
    <w:rsid w:val="005B365C"/>
    <w:rsid w:val="005B3709"/>
    <w:rsid w:val="005B38A2"/>
    <w:rsid w:val="005B3908"/>
    <w:rsid w:val="005B3918"/>
    <w:rsid w:val="005B3956"/>
    <w:rsid w:val="005B3A13"/>
    <w:rsid w:val="005B3A84"/>
    <w:rsid w:val="005B3AF8"/>
    <w:rsid w:val="005B3B4B"/>
    <w:rsid w:val="005B3CE0"/>
    <w:rsid w:val="005B3E32"/>
    <w:rsid w:val="005B3E46"/>
    <w:rsid w:val="005B3FB5"/>
    <w:rsid w:val="005B3FDF"/>
    <w:rsid w:val="005B40E0"/>
    <w:rsid w:val="005B41DB"/>
    <w:rsid w:val="005B47AF"/>
    <w:rsid w:val="005B481A"/>
    <w:rsid w:val="005B4A36"/>
    <w:rsid w:val="005B4BE8"/>
    <w:rsid w:val="005B4C52"/>
    <w:rsid w:val="005B4CD0"/>
    <w:rsid w:val="005B4D91"/>
    <w:rsid w:val="005B4E05"/>
    <w:rsid w:val="005B4F16"/>
    <w:rsid w:val="005B50A9"/>
    <w:rsid w:val="005B5114"/>
    <w:rsid w:val="005B52D7"/>
    <w:rsid w:val="005B556A"/>
    <w:rsid w:val="005B5581"/>
    <w:rsid w:val="005B56AA"/>
    <w:rsid w:val="005B5777"/>
    <w:rsid w:val="005B5888"/>
    <w:rsid w:val="005B594A"/>
    <w:rsid w:val="005B594D"/>
    <w:rsid w:val="005B5A08"/>
    <w:rsid w:val="005B5ADC"/>
    <w:rsid w:val="005B5B20"/>
    <w:rsid w:val="005B5B40"/>
    <w:rsid w:val="005B5BBE"/>
    <w:rsid w:val="005B5C02"/>
    <w:rsid w:val="005B5D5F"/>
    <w:rsid w:val="005B5EB7"/>
    <w:rsid w:val="005B5EE5"/>
    <w:rsid w:val="005B5F06"/>
    <w:rsid w:val="005B5F09"/>
    <w:rsid w:val="005B5FA2"/>
    <w:rsid w:val="005B6039"/>
    <w:rsid w:val="005B6320"/>
    <w:rsid w:val="005B6414"/>
    <w:rsid w:val="005B6420"/>
    <w:rsid w:val="005B64AD"/>
    <w:rsid w:val="005B6505"/>
    <w:rsid w:val="005B66C1"/>
    <w:rsid w:val="005B673F"/>
    <w:rsid w:val="005B6752"/>
    <w:rsid w:val="005B67C5"/>
    <w:rsid w:val="005B67DD"/>
    <w:rsid w:val="005B6924"/>
    <w:rsid w:val="005B6A22"/>
    <w:rsid w:val="005B6A25"/>
    <w:rsid w:val="005B6D71"/>
    <w:rsid w:val="005B6DD4"/>
    <w:rsid w:val="005B6ED3"/>
    <w:rsid w:val="005B6FBD"/>
    <w:rsid w:val="005B71F5"/>
    <w:rsid w:val="005B72E8"/>
    <w:rsid w:val="005B73E1"/>
    <w:rsid w:val="005B75A2"/>
    <w:rsid w:val="005B75EC"/>
    <w:rsid w:val="005B7721"/>
    <w:rsid w:val="005B7728"/>
    <w:rsid w:val="005B773A"/>
    <w:rsid w:val="005B79FC"/>
    <w:rsid w:val="005B7A04"/>
    <w:rsid w:val="005B7E42"/>
    <w:rsid w:val="005B7F4A"/>
    <w:rsid w:val="005C00C6"/>
    <w:rsid w:val="005C0159"/>
    <w:rsid w:val="005C0189"/>
    <w:rsid w:val="005C01F6"/>
    <w:rsid w:val="005C02AF"/>
    <w:rsid w:val="005C03FB"/>
    <w:rsid w:val="005C05F4"/>
    <w:rsid w:val="005C08E0"/>
    <w:rsid w:val="005C0914"/>
    <w:rsid w:val="005C0A10"/>
    <w:rsid w:val="005C0BD1"/>
    <w:rsid w:val="005C0C09"/>
    <w:rsid w:val="005C0C83"/>
    <w:rsid w:val="005C0CDB"/>
    <w:rsid w:val="005C0DF0"/>
    <w:rsid w:val="005C0E22"/>
    <w:rsid w:val="005C0E7E"/>
    <w:rsid w:val="005C1136"/>
    <w:rsid w:val="005C11C2"/>
    <w:rsid w:val="005C1210"/>
    <w:rsid w:val="005C1238"/>
    <w:rsid w:val="005C15B1"/>
    <w:rsid w:val="005C15EA"/>
    <w:rsid w:val="005C163F"/>
    <w:rsid w:val="005C1674"/>
    <w:rsid w:val="005C174E"/>
    <w:rsid w:val="005C177E"/>
    <w:rsid w:val="005C1942"/>
    <w:rsid w:val="005C197C"/>
    <w:rsid w:val="005C19C1"/>
    <w:rsid w:val="005C19E2"/>
    <w:rsid w:val="005C1AEE"/>
    <w:rsid w:val="005C1BD1"/>
    <w:rsid w:val="005C1D2B"/>
    <w:rsid w:val="005C1D46"/>
    <w:rsid w:val="005C1E7B"/>
    <w:rsid w:val="005C218D"/>
    <w:rsid w:val="005C21ED"/>
    <w:rsid w:val="005C22F8"/>
    <w:rsid w:val="005C2415"/>
    <w:rsid w:val="005C2463"/>
    <w:rsid w:val="005C2556"/>
    <w:rsid w:val="005C2589"/>
    <w:rsid w:val="005C2635"/>
    <w:rsid w:val="005C264C"/>
    <w:rsid w:val="005C2780"/>
    <w:rsid w:val="005C27D5"/>
    <w:rsid w:val="005C2B18"/>
    <w:rsid w:val="005C2B47"/>
    <w:rsid w:val="005C2C6D"/>
    <w:rsid w:val="005C2E7B"/>
    <w:rsid w:val="005C302F"/>
    <w:rsid w:val="005C3042"/>
    <w:rsid w:val="005C315E"/>
    <w:rsid w:val="005C3201"/>
    <w:rsid w:val="005C32A2"/>
    <w:rsid w:val="005C3380"/>
    <w:rsid w:val="005C33AB"/>
    <w:rsid w:val="005C33EC"/>
    <w:rsid w:val="005C3774"/>
    <w:rsid w:val="005C38E2"/>
    <w:rsid w:val="005C399C"/>
    <w:rsid w:val="005C39E9"/>
    <w:rsid w:val="005C3A04"/>
    <w:rsid w:val="005C3B08"/>
    <w:rsid w:val="005C3BFC"/>
    <w:rsid w:val="005C3D63"/>
    <w:rsid w:val="005C3D7A"/>
    <w:rsid w:val="005C3D96"/>
    <w:rsid w:val="005C3F78"/>
    <w:rsid w:val="005C3FC3"/>
    <w:rsid w:val="005C4144"/>
    <w:rsid w:val="005C4165"/>
    <w:rsid w:val="005C417F"/>
    <w:rsid w:val="005C42D6"/>
    <w:rsid w:val="005C4344"/>
    <w:rsid w:val="005C4480"/>
    <w:rsid w:val="005C44A6"/>
    <w:rsid w:val="005C45BE"/>
    <w:rsid w:val="005C4772"/>
    <w:rsid w:val="005C47EA"/>
    <w:rsid w:val="005C49A0"/>
    <w:rsid w:val="005C49F1"/>
    <w:rsid w:val="005C4AFC"/>
    <w:rsid w:val="005C4B10"/>
    <w:rsid w:val="005C4B2C"/>
    <w:rsid w:val="005C4C8A"/>
    <w:rsid w:val="005C4D92"/>
    <w:rsid w:val="005C4E24"/>
    <w:rsid w:val="005C4F22"/>
    <w:rsid w:val="005C4F72"/>
    <w:rsid w:val="005C5172"/>
    <w:rsid w:val="005C53D2"/>
    <w:rsid w:val="005C55DB"/>
    <w:rsid w:val="005C55E8"/>
    <w:rsid w:val="005C58ED"/>
    <w:rsid w:val="005C5A0B"/>
    <w:rsid w:val="005C5D77"/>
    <w:rsid w:val="005C5DCB"/>
    <w:rsid w:val="005C5DD6"/>
    <w:rsid w:val="005C5EBB"/>
    <w:rsid w:val="005C5F76"/>
    <w:rsid w:val="005C616D"/>
    <w:rsid w:val="005C6185"/>
    <w:rsid w:val="005C61F3"/>
    <w:rsid w:val="005C6536"/>
    <w:rsid w:val="005C6593"/>
    <w:rsid w:val="005C65A5"/>
    <w:rsid w:val="005C6BDA"/>
    <w:rsid w:val="005C6C00"/>
    <w:rsid w:val="005C6C41"/>
    <w:rsid w:val="005C6CFC"/>
    <w:rsid w:val="005C6D27"/>
    <w:rsid w:val="005C6D73"/>
    <w:rsid w:val="005C6DFB"/>
    <w:rsid w:val="005C71B0"/>
    <w:rsid w:val="005C71CC"/>
    <w:rsid w:val="005C73D3"/>
    <w:rsid w:val="005C7432"/>
    <w:rsid w:val="005C770F"/>
    <w:rsid w:val="005C798D"/>
    <w:rsid w:val="005C7AA0"/>
    <w:rsid w:val="005C7B1D"/>
    <w:rsid w:val="005C7B3B"/>
    <w:rsid w:val="005C7CB9"/>
    <w:rsid w:val="005C7EDF"/>
    <w:rsid w:val="005D0118"/>
    <w:rsid w:val="005D013E"/>
    <w:rsid w:val="005D02F9"/>
    <w:rsid w:val="005D033F"/>
    <w:rsid w:val="005D0418"/>
    <w:rsid w:val="005D04C6"/>
    <w:rsid w:val="005D0556"/>
    <w:rsid w:val="005D05A4"/>
    <w:rsid w:val="005D0817"/>
    <w:rsid w:val="005D087A"/>
    <w:rsid w:val="005D0A37"/>
    <w:rsid w:val="005D0A5D"/>
    <w:rsid w:val="005D0A65"/>
    <w:rsid w:val="005D0A70"/>
    <w:rsid w:val="005D0AD9"/>
    <w:rsid w:val="005D0B62"/>
    <w:rsid w:val="005D0D7B"/>
    <w:rsid w:val="005D0D8D"/>
    <w:rsid w:val="005D0DA0"/>
    <w:rsid w:val="005D0DCE"/>
    <w:rsid w:val="005D0E03"/>
    <w:rsid w:val="005D0E11"/>
    <w:rsid w:val="005D0F2B"/>
    <w:rsid w:val="005D1097"/>
    <w:rsid w:val="005D112C"/>
    <w:rsid w:val="005D1164"/>
    <w:rsid w:val="005D134D"/>
    <w:rsid w:val="005D14EA"/>
    <w:rsid w:val="005D16C7"/>
    <w:rsid w:val="005D181F"/>
    <w:rsid w:val="005D18BD"/>
    <w:rsid w:val="005D18FF"/>
    <w:rsid w:val="005D1A89"/>
    <w:rsid w:val="005D1AF1"/>
    <w:rsid w:val="005D1B81"/>
    <w:rsid w:val="005D1F6B"/>
    <w:rsid w:val="005D1FC4"/>
    <w:rsid w:val="005D2046"/>
    <w:rsid w:val="005D21BF"/>
    <w:rsid w:val="005D23A1"/>
    <w:rsid w:val="005D23E0"/>
    <w:rsid w:val="005D25FC"/>
    <w:rsid w:val="005D26BA"/>
    <w:rsid w:val="005D27DB"/>
    <w:rsid w:val="005D27E4"/>
    <w:rsid w:val="005D27F0"/>
    <w:rsid w:val="005D2880"/>
    <w:rsid w:val="005D2B74"/>
    <w:rsid w:val="005D2C96"/>
    <w:rsid w:val="005D2CF2"/>
    <w:rsid w:val="005D2D02"/>
    <w:rsid w:val="005D2D9A"/>
    <w:rsid w:val="005D2F50"/>
    <w:rsid w:val="005D3006"/>
    <w:rsid w:val="005D309C"/>
    <w:rsid w:val="005D30F5"/>
    <w:rsid w:val="005D3102"/>
    <w:rsid w:val="005D3702"/>
    <w:rsid w:val="005D3718"/>
    <w:rsid w:val="005D3919"/>
    <w:rsid w:val="005D3992"/>
    <w:rsid w:val="005D3BFF"/>
    <w:rsid w:val="005D3C0F"/>
    <w:rsid w:val="005D3C74"/>
    <w:rsid w:val="005D3CEE"/>
    <w:rsid w:val="005D3DF6"/>
    <w:rsid w:val="005D3E0F"/>
    <w:rsid w:val="005D3E32"/>
    <w:rsid w:val="005D3E37"/>
    <w:rsid w:val="005D4010"/>
    <w:rsid w:val="005D40A3"/>
    <w:rsid w:val="005D40A8"/>
    <w:rsid w:val="005D419C"/>
    <w:rsid w:val="005D4259"/>
    <w:rsid w:val="005D435E"/>
    <w:rsid w:val="005D448B"/>
    <w:rsid w:val="005D4785"/>
    <w:rsid w:val="005D47C9"/>
    <w:rsid w:val="005D4A4A"/>
    <w:rsid w:val="005D4B98"/>
    <w:rsid w:val="005D4BB1"/>
    <w:rsid w:val="005D4BE5"/>
    <w:rsid w:val="005D4C16"/>
    <w:rsid w:val="005D4C7B"/>
    <w:rsid w:val="005D4E8D"/>
    <w:rsid w:val="005D4EC5"/>
    <w:rsid w:val="005D4F02"/>
    <w:rsid w:val="005D54E0"/>
    <w:rsid w:val="005D558B"/>
    <w:rsid w:val="005D55B5"/>
    <w:rsid w:val="005D55D2"/>
    <w:rsid w:val="005D566E"/>
    <w:rsid w:val="005D567A"/>
    <w:rsid w:val="005D5687"/>
    <w:rsid w:val="005D5AA3"/>
    <w:rsid w:val="005D5AA6"/>
    <w:rsid w:val="005D5AB9"/>
    <w:rsid w:val="005D5BA4"/>
    <w:rsid w:val="005D5D2E"/>
    <w:rsid w:val="005D5DB9"/>
    <w:rsid w:val="005D5DCE"/>
    <w:rsid w:val="005D5E11"/>
    <w:rsid w:val="005D5E14"/>
    <w:rsid w:val="005D5E24"/>
    <w:rsid w:val="005D5F98"/>
    <w:rsid w:val="005D6221"/>
    <w:rsid w:val="005D65A3"/>
    <w:rsid w:val="005D6654"/>
    <w:rsid w:val="005D6888"/>
    <w:rsid w:val="005D6952"/>
    <w:rsid w:val="005D6C90"/>
    <w:rsid w:val="005D6D69"/>
    <w:rsid w:val="005D6DC2"/>
    <w:rsid w:val="005D6EBE"/>
    <w:rsid w:val="005D6EC8"/>
    <w:rsid w:val="005D6F81"/>
    <w:rsid w:val="005D7070"/>
    <w:rsid w:val="005D709E"/>
    <w:rsid w:val="005D7147"/>
    <w:rsid w:val="005D71B8"/>
    <w:rsid w:val="005D7385"/>
    <w:rsid w:val="005D7438"/>
    <w:rsid w:val="005D743B"/>
    <w:rsid w:val="005D7492"/>
    <w:rsid w:val="005D75B2"/>
    <w:rsid w:val="005D7607"/>
    <w:rsid w:val="005D7AA1"/>
    <w:rsid w:val="005D7B14"/>
    <w:rsid w:val="005D7B90"/>
    <w:rsid w:val="005D7CED"/>
    <w:rsid w:val="005D7DC5"/>
    <w:rsid w:val="005D7E87"/>
    <w:rsid w:val="005D7E99"/>
    <w:rsid w:val="005D7EC0"/>
    <w:rsid w:val="005E0053"/>
    <w:rsid w:val="005E0090"/>
    <w:rsid w:val="005E0240"/>
    <w:rsid w:val="005E049A"/>
    <w:rsid w:val="005E04BE"/>
    <w:rsid w:val="005E04C9"/>
    <w:rsid w:val="005E0579"/>
    <w:rsid w:val="005E0597"/>
    <w:rsid w:val="005E05B5"/>
    <w:rsid w:val="005E0696"/>
    <w:rsid w:val="005E072B"/>
    <w:rsid w:val="005E077A"/>
    <w:rsid w:val="005E0928"/>
    <w:rsid w:val="005E098B"/>
    <w:rsid w:val="005E09A3"/>
    <w:rsid w:val="005E0C3A"/>
    <w:rsid w:val="005E0D97"/>
    <w:rsid w:val="005E0DA6"/>
    <w:rsid w:val="005E0DAC"/>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E4"/>
    <w:rsid w:val="005E1B50"/>
    <w:rsid w:val="005E1B83"/>
    <w:rsid w:val="005E1C99"/>
    <w:rsid w:val="005E1D69"/>
    <w:rsid w:val="005E1FEF"/>
    <w:rsid w:val="005E211C"/>
    <w:rsid w:val="005E222E"/>
    <w:rsid w:val="005E2357"/>
    <w:rsid w:val="005E24E4"/>
    <w:rsid w:val="005E2503"/>
    <w:rsid w:val="005E2582"/>
    <w:rsid w:val="005E2663"/>
    <w:rsid w:val="005E26E4"/>
    <w:rsid w:val="005E2726"/>
    <w:rsid w:val="005E2782"/>
    <w:rsid w:val="005E27AC"/>
    <w:rsid w:val="005E27BD"/>
    <w:rsid w:val="005E2913"/>
    <w:rsid w:val="005E2ACA"/>
    <w:rsid w:val="005E2C93"/>
    <w:rsid w:val="005E2E93"/>
    <w:rsid w:val="005E2EF0"/>
    <w:rsid w:val="005E2F10"/>
    <w:rsid w:val="005E2F6B"/>
    <w:rsid w:val="005E3022"/>
    <w:rsid w:val="005E30CF"/>
    <w:rsid w:val="005E32C5"/>
    <w:rsid w:val="005E33BB"/>
    <w:rsid w:val="005E35F6"/>
    <w:rsid w:val="005E361D"/>
    <w:rsid w:val="005E3837"/>
    <w:rsid w:val="005E38B5"/>
    <w:rsid w:val="005E38D8"/>
    <w:rsid w:val="005E3A52"/>
    <w:rsid w:val="005E3AA6"/>
    <w:rsid w:val="005E3C70"/>
    <w:rsid w:val="005E3EA3"/>
    <w:rsid w:val="005E408D"/>
    <w:rsid w:val="005E4196"/>
    <w:rsid w:val="005E41D7"/>
    <w:rsid w:val="005E41E9"/>
    <w:rsid w:val="005E43C1"/>
    <w:rsid w:val="005E44AB"/>
    <w:rsid w:val="005E44E7"/>
    <w:rsid w:val="005E453A"/>
    <w:rsid w:val="005E463F"/>
    <w:rsid w:val="005E46B9"/>
    <w:rsid w:val="005E46DE"/>
    <w:rsid w:val="005E4725"/>
    <w:rsid w:val="005E4739"/>
    <w:rsid w:val="005E4999"/>
    <w:rsid w:val="005E4A0B"/>
    <w:rsid w:val="005E4A49"/>
    <w:rsid w:val="005E4A6A"/>
    <w:rsid w:val="005E4AFA"/>
    <w:rsid w:val="005E4C00"/>
    <w:rsid w:val="005E4C5A"/>
    <w:rsid w:val="005E4C95"/>
    <w:rsid w:val="005E4DB7"/>
    <w:rsid w:val="005E4E3C"/>
    <w:rsid w:val="005E508A"/>
    <w:rsid w:val="005E50EA"/>
    <w:rsid w:val="005E512B"/>
    <w:rsid w:val="005E52AD"/>
    <w:rsid w:val="005E534D"/>
    <w:rsid w:val="005E5440"/>
    <w:rsid w:val="005E544F"/>
    <w:rsid w:val="005E547E"/>
    <w:rsid w:val="005E56D4"/>
    <w:rsid w:val="005E5733"/>
    <w:rsid w:val="005E5818"/>
    <w:rsid w:val="005E5870"/>
    <w:rsid w:val="005E5901"/>
    <w:rsid w:val="005E5974"/>
    <w:rsid w:val="005E5BB3"/>
    <w:rsid w:val="005E5BE4"/>
    <w:rsid w:val="005E5EA3"/>
    <w:rsid w:val="005E5F06"/>
    <w:rsid w:val="005E6057"/>
    <w:rsid w:val="005E60B6"/>
    <w:rsid w:val="005E6184"/>
    <w:rsid w:val="005E622F"/>
    <w:rsid w:val="005E645C"/>
    <w:rsid w:val="005E6467"/>
    <w:rsid w:val="005E657A"/>
    <w:rsid w:val="005E65C0"/>
    <w:rsid w:val="005E68A1"/>
    <w:rsid w:val="005E6B67"/>
    <w:rsid w:val="005E6C6E"/>
    <w:rsid w:val="005E6CAF"/>
    <w:rsid w:val="005E6CED"/>
    <w:rsid w:val="005E6D4F"/>
    <w:rsid w:val="005E6DAB"/>
    <w:rsid w:val="005E6E94"/>
    <w:rsid w:val="005E6EC6"/>
    <w:rsid w:val="005E6F39"/>
    <w:rsid w:val="005E6F9F"/>
    <w:rsid w:val="005E7374"/>
    <w:rsid w:val="005E73A6"/>
    <w:rsid w:val="005E767C"/>
    <w:rsid w:val="005E7702"/>
    <w:rsid w:val="005E7816"/>
    <w:rsid w:val="005E79FD"/>
    <w:rsid w:val="005E7B96"/>
    <w:rsid w:val="005E7C5D"/>
    <w:rsid w:val="005E7E82"/>
    <w:rsid w:val="005E7F5B"/>
    <w:rsid w:val="005F00B6"/>
    <w:rsid w:val="005F01D5"/>
    <w:rsid w:val="005F0207"/>
    <w:rsid w:val="005F0310"/>
    <w:rsid w:val="005F0317"/>
    <w:rsid w:val="005F040D"/>
    <w:rsid w:val="005F0435"/>
    <w:rsid w:val="005F0677"/>
    <w:rsid w:val="005F0713"/>
    <w:rsid w:val="005F0A3C"/>
    <w:rsid w:val="005F0B1A"/>
    <w:rsid w:val="005F0C81"/>
    <w:rsid w:val="005F0E39"/>
    <w:rsid w:val="005F0F33"/>
    <w:rsid w:val="005F1017"/>
    <w:rsid w:val="005F1052"/>
    <w:rsid w:val="005F105E"/>
    <w:rsid w:val="005F1127"/>
    <w:rsid w:val="005F1177"/>
    <w:rsid w:val="005F1185"/>
    <w:rsid w:val="005F1386"/>
    <w:rsid w:val="005F1388"/>
    <w:rsid w:val="005F1391"/>
    <w:rsid w:val="005F145A"/>
    <w:rsid w:val="005F148E"/>
    <w:rsid w:val="005F14A1"/>
    <w:rsid w:val="005F15C8"/>
    <w:rsid w:val="005F182C"/>
    <w:rsid w:val="005F18AE"/>
    <w:rsid w:val="005F19F4"/>
    <w:rsid w:val="005F1A3E"/>
    <w:rsid w:val="005F1E42"/>
    <w:rsid w:val="005F1EEF"/>
    <w:rsid w:val="005F1F42"/>
    <w:rsid w:val="005F2021"/>
    <w:rsid w:val="005F2035"/>
    <w:rsid w:val="005F20BD"/>
    <w:rsid w:val="005F20D9"/>
    <w:rsid w:val="005F22A9"/>
    <w:rsid w:val="005F2748"/>
    <w:rsid w:val="005F2762"/>
    <w:rsid w:val="005F27DB"/>
    <w:rsid w:val="005F298E"/>
    <w:rsid w:val="005F29A9"/>
    <w:rsid w:val="005F2B9A"/>
    <w:rsid w:val="005F2C18"/>
    <w:rsid w:val="005F2C44"/>
    <w:rsid w:val="005F2D39"/>
    <w:rsid w:val="005F2DA9"/>
    <w:rsid w:val="005F2DFE"/>
    <w:rsid w:val="005F2F7A"/>
    <w:rsid w:val="005F3154"/>
    <w:rsid w:val="005F3174"/>
    <w:rsid w:val="005F31E0"/>
    <w:rsid w:val="005F320D"/>
    <w:rsid w:val="005F3429"/>
    <w:rsid w:val="005F3433"/>
    <w:rsid w:val="005F3548"/>
    <w:rsid w:val="005F3629"/>
    <w:rsid w:val="005F36AA"/>
    <w:rsid w:val="005F371C"/>
    <w:rsid w:val="005F3764"/>
    <w:rsid w:val="005F37D9"/>
    <w:rsid w:val="005F382C"/>
    <w:rsid w:val="005F3836"/>
    <w:rsid w:val="005F3872"/>
    <w:rsid w:val="005F38A5"/>
    <w:rsid w:val="005F3B53"/>
    <w:rsid w:val="005F3C8A"/>
    <w:rsid w:val="005F3C8B"/>
    <w:rsid w:val="005F3ED9"/>
    <w:rsid w:val="005F4013"/>
    <w:rsid w:val="005F42DF"/>
    <w:rsid w:val="005F437C"/>
    <w:rsid w:val="005F43AC"/>
    <w:rsid w:val="005F44E9"/>
    <w:rsid w:val="005F4511"/>
    <w:rsid w:val="005F4562"/>
    <w:rsid w:val="005F4594"/>
    <w:rsid w:val="005F46A8"/>
    <w:rsid w:val="005F484F"/>
    <w:rsid w:val="005F4886"/>
    <w:rsid w:val="005F4A2E"/>
    <w:rsid w:val="005F4B3F"/>
    <w:rsid w:val="005F4C67"/>
    <w:rsid w:val="005F4CD6"/>
    <w:rsid w:val="005F4E88"/>
    <w:rsid w:val="005F4EAF"/>
    <w:rsid w:val="005F4EBD"/>
    <w:rsid w:val="005F4EEA"/>
    <w:rsid w:val="005F4EEF"/>
    <w:rsid w:val="005F4F8F"/>
    <w:rsid w:val="005F500A"/>
    <w:rsid w:val="005F506D"/>
    <w:rsid w:val="005F5124"/>
    <w:rsid w:val="005F52B5"/>
    <w:rsid w:val="005F52BD"/>
    <w:rsid w:val="005F52D0"/>
    <w:rsid w:val="005F5348"/>
    <w:rsid w:val="005F537F"/>
    <w:rsid w:val="005F547C"/>
    <w:rsid w:val="005F55A9"/>
    <w:rsid w:val="005F561A"/>
    <w:rsid w:val="005F5651"/>
    <w:rsid w:val="005F584E"/>
    <w:rsid w:val="005F5AD3"/>
    <w:rsid w:val="005F5CFA"/>
    <w:rsid w:val="005F5D4B"/>
    <w:rsid w:val="005F5E03"/>
    <w:rsid w:val="005F607E"/>
    <w:rsid w:val="005F6274"/>
    <w:rsid w:val="005F62C6"/>
    <w:rsid w:val="005F632B"/>
    <w:rsid w:val="005F6330"/>
    <w:rsid w:val="005F64B7"/>
    <w:rsid w:val="005F65DD"/>
    <w:rsid w:val="005F65FE"/>
    <w:rsid w:val="005F662F"/>
    <w:rsid w:val="005F6786"/>
    <w:rsid w:val="005F694E"/>
    <w:rsid w:val="005F6E29"/>
    <w:rsid w:val="005F6E54"/>
    <w:rsid w:val="005F70EA"/>
    <w:rsid w:val="005F73BD"/>
    <w:rsid w:val="005F7458"/>
    <w:rsid w:val="005F74D9"/>
    <w:rsid w:val="005F7543"/>
    <w:rsid w:val="005F76C2"/>
    <w:rsid w:val="005F76C7"/>
    <w:rsid w:val="005F7A45"/>
    <w:rsid w:val="005F7A53"/>
    <w:rsid w:val="005F7B72"/>
    <w:rsid w:val="005F7B98"/>
    <w:rsid w:val="005F7C9B"/>
    <w:rsid w:val="005F7D51"/>
    <w:rsid w:val="005F7FD3"/>
    <w:rsid w:val="00600175"/>
    <w:rsid w:val="00600305"/>
    <w:rsid w:val="006004EA"/>
    <w:rsid w:val="00600858"/>
    <w:rsid w:val="00600B0C"/>
    <w:rsid w:val="00600CCE"/>
    <w:rsid w:val="00600D7C"/>
    <w:rsid w:val="00600E0D"/>
    <w:rsid w:val="00600E1C"/>
    <w:rsid w:val="00600E25"/>
    <w:rsid w:val="0060115E"/>
    <w:rsid w:val="006011B6"/>
    <w:rsid w:val="00601409"/>
    <w:rsid w:val="00601580"/>
    <w:rsid w:val="006016A2"/>
    <w:rsid w:val="006016AD"/>
    <w:rsid w:val="006017CA"/>
    <w:rsid w:val="0060184B"/>
    <w:rsid w:val="0060187D"/>
    <w:rsid w:val="0060190E"/>
    <w:rsid w:val="00601AF5"/>
    <w:rsid w:val="00601B11"/>
    <w:rsid w:val="00601C99"/>
    <w:rsid w:val="00601E81"/>
    <w:rsid w:val="00601EF4"/>
    <w:rsid w:val="00601F08"/>
    <w:rsid w:val="00601F23"/>
    <w:rsid w:val="00601FF9"/>
    <w:rsid w:val="00602089"/>
    <w:rsid w:val="00602090"/>
    <w:rsid w:val="00602093"/>
    <w:rsid w:val="006020A9"/>
    <w:rsid w:val="0060217C"/>
    <w:rsid w:val="006021AF"/>
    <w:rsid w:val="006022A6"/>
    <w:rsid w:val="006022CF"/>
    <w:rsid w:val="00602373"/>
    <w:rsid w:val="00602479"/>
    <w:rsid w:val="006025C1"/>
    <w:rsid w:val="0060261B"/>
    <w:rsid w:val="00602769"/>
    <w:rsid w:val="00602966"/>
    <w:rsid w:val="00602A02"/>
    <w:rsid w:val="00602B52"/>
    <w:rsid w:val="00602D70"/>
    <w:rsid w:val="00602E6B"/>
    <w:rsid w:val="00602EB5"/>
    <w:rsid w:val="006031F5"/>
    <w:rsid w:val="0060341A"/>
    <w:rsid w:val="00603435"/>
    <w:rsid w:val="006034F7"/>
    <w:rsid w:val="00603500"/>
    <w:rsid w:val="00603690"/>
    <w:rsid w:val="00603697"/>
    <w:rsid w:val="006036CC"/>
    <w:rsid w:val="006037AC"/>
    <w:rsid w:val="0060388D"/>
    <w:rsid w:val="00603A9D"/>
    <w:rsid w:val="00603B59"/>
    <w:rsid w:val="00603B80"/>
    <w:rsid w:val="00603C98"/>
    <w:rsid w:val="00603CC6"/>
    <w:rsid w:val="00603DE0"/>
    <w:rsid w:val="00603DF7"/>
    <w:rsid w:val="00603EAE"/>
    <w:rsid w:val="006042E9"/>
    <w:rsid w:val="00604368"/>
    <w:rsid w:val="00604386"/>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140"/>
    <w:rsid w:val="00605312"/>
    <w:rsid w:val="0060533A"/>
    <w:rsid w:val="0060537B"/>
    <w:rsid w:val="006053B0"/>
    <w:rsid w:val="0060541D"/>
    <w:rsid w:val="00605458"/>
    <w:rsid w:val="00605463"/>
    <w:rsid w:val="006054E4"/>
    <w:rsid w:val="00605780"/>
    <w:rsid w:val="006057FB"/>
    <w:rsid w:val="006058D7"/>
    <w:rsid w:val="00605927"/>
    <w:rsid w:val="006059BB"/>
    <w:rsid w:val="00605AB9"/>
    <w:rsid w:val="00605DDB"/>
    <w:rsid w:val="00605E51"/>
    <w:rsid w:val="00605E6D"/>
    <w:rsid w:val="00605EA9"/>
    <w:rsid w:val="00605F74"/>
    <w:rsid w:val="00606258"/>
    <w:rsid w:val="00606448"/>
    <w:rsid w:val="00606477"/>
    <w:rsid w:val="006064F7"/>
    <w:rsid w:val="00606572"/>
    <w:rsid w:val="00606764"/>
    <w:rsid w:val="00606784"/>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21C"/>
    <w:rsid w:val="006074A6"/>
    <w:rsid w:val="00607551"/>
    <w:rsid w:val="00607B08"/>
    <w:rsid w:val="00607BF2"/>
    <w:rsid w:val="00607C03"/>
    <w:rsid w:val="00607C75"/>
    <w:rsid w:val="00607C7D"/>
    <w:rsid w:val="00607C81"/>
    <w:rsid w:val="00607F0C"/>
    <w:rsid w:val="00610025"/>
    <w:rsid w:val="0061004A"/>
    <w:rsid w:val="00610103"/>
    <w:rsid w:val="00610118"/>
    <w:rsid w:val="00610162"/>
    <w:rsid w:val="006101E2"/>
    <w:rsid w:val="0061038D"/>
    <w:rsid w:val="0061041E"/>
    <w:rsid w:val="0061053F"/>
    <w:rsid w:val="00610559"/>
    <w:rsid w:val="006105E8"/>
    <w:rsid w:val="006106FE"/>
    <w:rsid w:val="0061071F"/>
    <w:rsid w:val="00610955"/>
    <w:rsid w:val="00610A1A"/>
    <w:rsid w:val="00610C83"/>
    <w:rsid w:val="00610D7D"/>
    <w:rsid w:val="00610DAB"/>
    <w:rsid w:val="00610DB9"/>
    <w:rsid w:val="00610E8F"/>
    <w:rsid w:val="00610F3B"/>
    <w:rsid w:val="00611178"/>
    <w:rsid w:val="0061118A"/>
    <w:rsid w:val="006114E1"/>
    <w:rsid w:val="00611539"/>
    <w:rsid w:val="0061166D"/>
    <w:rsid w:val="00611682"/>
    <w:rsid w:val="006117C3"/>
    <w:rsid w:val="00611898"/>
    <w:rsid w:val="00611AA9"/>
    <w:rsid w:val="00611B1D"/>
    <w:rsid w:val="00611B4E"/>
    <w:rsid w:val="00611BF0"/>
    <w:rsid w:val="00611CD6"/>
    <w:rsid w:val="00611DB6"/>
    <w:rsid w:val="00611DC9"/>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B04"/>
    <w:rsid w:val="00612B32"/>
    <w:rsid w:val="00612BB1"/>
    <w:rsid w:val="00612C56"/>
    <w:rsid w:val="00612CF2"/>
    <w:rsid w:val="00612D99"/>
    <w:rsid w:val="00612EFB"/>
    <w:rsid w:val="00612EFE"/>
    <w:rsid w:val="00612F47"/>
    <w:rsid w:val="0061336E"/>
    <w:rsid w:val="00613473"/>
    <w:rsid w:val="00613B73"/>
    <w:rsid w:val="00613C0C"/>
    <w:rsid w:val="00613C68"/>
    <w:rsid w:val="00613CEB"/>
    <w:rsid w:val="00613D13"/>
    <w:rsid w:val="00613D5C"/>
    <w:rsid w:val="00613DAE"/>
    <w:rsid w:val="00613DFF"/>
    <w:rsid w:val="00613E3C"/>
    <w:rsid w:val="00613E8A"/>
    <w:rsid w:val="00613F57"/>
    <w:rsid w:val="0061400A"/>
    <w:rsid w:val="00614019"/>
    <w:rsid w:val="00614038"/>
    <w:rsid w:val="006142CD"/>
    <w:rsid w:val="006145F8"/>
    <w:rsid w:val="0061471B"/>
    <w:rsid w:val="00614738"/>
    <w:rsid w:val="00614811"/>
    <w:rsid w:val="00614856"/>
    <w:rsid w:val="00614891"/>
    <w:rsid w:val="006148C1"/>
    <w:rsid w:val="0061495F"/>
    <w:rsid w:val="00614969"/>
    <w:rsid w:val="00614A1B"/>
    <w:rsid w:val="00614CA7"/>
    <w:rsid w:val="00614CF9"/>
    <w:rsid w:val="00614F4F"/>
    <w:rsid w:val="00614F99"/>
    <w:rsid w:val="00615048"/>
    <w:rsid w:val="006150C9"/>
    <w:rsid w:val="00615126"/>
    <w:rsid w:val="00615370"/>
    <w:rsid w:val="006153EF"/>
    <w:rsid w:val="0061547D"/>
    <w:rsid w:val="00615573"/>
    <w:rsid w:val="00615584"/>
    <w:rsid w:val="0061568A"/>
    <w:rsid w:val="0061570E"/>
    <w:rsid w:val="00615A32"/>
    <w:rsid w:val="00615BBF"/>
    <w:rsid w:val="00615E8B"/>
    <w:rsid w:val="00615EB2"/>
    <w:rsid w:val="00616254"/>
    <w:rsid w:val="0061649A"/>
    <w:rsid w:val="006164BB"/>
    <w:rsid w:val="00616607"/>
    <w:rsid w:val="0061660A"/>
    <w:rsid w:val="006166EF"/>
    <w:rsid w:val="0061673A"/>
    <w:rsid w:val="00616792"/>
    <w:rsid w:val="006167D2"/>
    <w:rsid w:val="006168F2"/>
    <w:rsid w:val="0061691B"/>
    <w:rsid w:val="0061695E"/>
    <w:rsid w:val="006169CE"/>
    <w:rsid w:val="006169F5"/>
    <w:rsid w:val="00616A0D"/>
    <w:rsid w:val="00616A4B"/>
    <w:rsid w:val="00616A4F"/>
    <w:rsid w:val="00616B9A"/>
    <w:rsid w:val="00616BE3"/>
    <w:rsid w:val="00616EB5"/>
    <w:rsid w:val="006171C4"/>
    <w:rsid w:val="006172A6"/>
    <w:rsid w:val="006172EC"/>
    <w:rsid w:val="0061750F"/>
    <w:rsid w:val="006175B8"/>
    <w:rsid w:val="006175C6"/>
    <w:rsid w:val="006176B3"/>
    <w:rsid w:val="00617730"/>
    <w:rsid w:val="006177BF"/>
    <w:rsid w:val="006177E2"/>
    <w:rsid w:val="00617830"/>
    <w:rsid w:val="00617854"/>
    <w:rsid w:val="0061798A"/>
    <w:rsid w:val="00617A16"/>
    <w:rsid w:val="00617AD2"/>
    <w:rsid w:val="00617BF6"/>
    <w:rsid w:val="00617C20"/>
    <w:rsid w:val="00617E91"/>
    <w:rsid w:val="0062006E"/>
    <w:rsid w:val="00620428"/>
    <w:rsid w:val="00620437"/>
    <w:rsid w:val="00620451"/>
    <w:rsid w:val="006204D0"/>
    <w:rsid w:val="0062094C"/>
    <w:rsid w:val="00620A9E"/>
    <w:rsid w:val="00620B30"/>
    <w:rsid w:val="00620BBD"/>
    <w:rsid w:val="00620C19"/>
    <w:rsid w:val="00620D2F"/>
    <w:rsid w:val="00620EAA"/>
    <w:rsid w:val="00620EEB"/>
    <w:rsid w:val="00620F22"/>
    <w:rsid w:val="00620F90"/>
    <w:rsid w:val="0062101F"/>
    <w:rsid w:val="00621350"/>
    <w:rsid w:val="006213E5"/>
    <w:rsid w:val="00621487"/>
    <w:rsid w:val="00621536"/>
    <w:rsid w:val="006216CE"/>
    <w:rsid w:val="006216E7"/>
    <w:rsid w:val="0062176C"/>
    <w:rsid w:val="0062186B"/>
    <w:rsid w:val="00621A7D"/>
    <w:rsid w:val="00621BC1"/>
    <w:rsid w:val="00621C0D"/>
    <w:rsid w:val="00621C12"/>
    <w:rsid w:val="00621CA7"/>
    <w:rsid w:val="00621D1C"/>
    <w:rsid w:val="00621D9C"/>
    <w:rsid w:val="00621E77"/>
    <w:rsid w:val="00621EAA"/>
    <w:rsid w:val="00621F0F"/>
    <w:rsid w:val="0062201E"/>
    <w:rsid w:val="00622217"/>
    <w:rsid w:val="00622264"/>
    <w:rsid w:val="00622295"/>
    <w:rsid w:val="006223B7"/>
    <w:rsid w:val="006223E6"/>
    <w:rsid w:val="006224E6"/>
    <w:rsid w:val="006225E6"/>
    <w:rsid w:val="0062267D"/>
    <w:rsid w:val="006228E2"/>
    <w:rsid w:val="00622981"/>
    <w:rsid w:val="0062298F"/>
    <w:rsid w:val="00622A1C"/>
    <w:rsid w:val="00622D0E"/>
    <w:rsid w:val="00622E08"/>
    <w:rsid w:val="00622EF1"/>
    <w:rsid w:val="00622F52"/>
    <w:rsid w:val="00623240"/>
    <w:rsid w:val="0062325C"/>
    <w:rsid w:val="0062333E"/>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F08"/>
    <w:rsid w:val="00623FB4"/>
    <w:rsid w:val="00624167"/>
    <w:rsid w:val="00624169"/>
    <w:rsid w:val="006242E9"/>
    <w:rsid w:val="00624473"/>
    <w:rsid w:val="0062448F"/>
    <w:rsid w:val="006245E6"/>
    <w:rsid w:val="006245ED"/>
    <w:rsid w:val="00624668"/>
    <w:rsid w:val="006246BD"/>
    <w:rsid w:val="0062475B"/>
    <w:rsid w:val="00624820"/>
    <w:rsid w:val="0062492E"/>
    <w:rsid w:val="006249CB"/>
    <w:rsid w:val="00624BCC"/>
    <w:rsid w:val="00624C5C"/>
    <w:rsid w:val="00624C75"/>
    <w:rsid w:val="00624F40"/>
    <w:rsid w:val="00624F42"/>
    <w:rsid w:val="00625026"/>
    <w:rsid w:val="00625107"/>
    <w:rsid w:val="00625166"/>
    <w:rsid w:val="0062518D"/>
    <w:rsid w:val="0062529B"/>
    <w:rsid w:val="0062550C"/>
    <w:rsid w:val="006256BF"/>
    <w:rsid w:val="0062587C"/>
    <w:rsid w:val="00625880"/>
    <w:rsid w:val="00625890"/>
    <w:rsid w:val="00625ADC"/>
    <w:rsid w:val="00625BAF"/>
    <w:rsid w:val="00625BEB"/>
    <w:rsid w:val="00625C5E"/>
    <w:rsid w:val="00625CD3"/>
    <w:rsid w:val="00625CD7"/>
    <w:rsid w:val="00625E1B"/>
    <w:rsid w:val="00625E5B"/>
    <w:rsid w:val="00625F73"/>
    <w:rsid w:val="0062610C"/>
    <w:rsid w:val="006261AF"/>
    <w:rsid w:val="00626200"/>
    <w:rsid w:val="0062637D"/>
    <w:rsid w:val="006265CF"/>
    <w:rsid w:val="00626795"/>
    <w:rsid w:val="006267FE"/>
    <w:rsid w:val="0062685B"/>
    <w:rsid w:val="006269EE"/>
    <w:rsid w:val="00626AEE"/>
    <w:rsid w:val="00626C69"/>
    <w:rsid w:val="00626D00"/>
    <w:rsid w:val="00626DE4"/>
    <w:rsid w:val="00626FBF"/>
    <w:rsid w:val="00627001"/>
    <w:rsid w:val="00627088"/>
    <w:rsid w:val="006273D7"/>
    <w:rsid w:val="0062766B"/>
    <w:rsid w:val="0062771C"/>
    <w:rsid w:val="006277AE"/>
    <w:rsid w:val="00627884"/>
    <w:rsid w:val="00627889"/>
    <w:rsid w:val="006279AB"/>
    <w:rsid w:val="006279B4"/>
    <w:rsid w:val="00627AF7"/>
    <w:rsid w:val="00627BDB"/>
    <w:rsid w:val="00627C38"/>
    <w:rsid w:val="00627D2A"/>
    <w:rsid w:val="00627EAA"/>
    <w:rsid w:val="00627EBC"/>
    <w:rsid w:val="00627F68"/>
    <w:rsid w:val="0063011C"/>
    <w:rsid w:val="00630275"/>
    <w:rsid w:val="0063047E"/>
    <w:rsid w:val="0063071B"/>
    <w:rsid w:val="0063084A"/>
    <w:rsid w:val="00630855"/>
    <w:rsid w:val="0063085F"/>
    <w:rsid w:val="0063092A"/>
    <w:rsid w:val="00630A6C"/>
    <w:rsid w:val="00630BCC"/>
    <w:rsid w:val="00630ECE"/>
    <w:rsid w:val="00630F58"/>
    <w:rsid w:val="00630FC7"/>
    <w:rsid w:val="006310F2"/>
    <w:rsid w:val="0063122D"/>
    <w:rsid w:val="0063131A"/>
    <w:rsid w:val="006313AE"/>
    <w:rsid w:val="00631552"/>
    <w:rsid w:val="00631591"/>
    <w:rsid w:val="006316D2"/>
    <w:rsid w:val="0063187C"/>
    <w:rsid w:val="00631991"/>
    <w:rsid w:val="00631AE6"/>
    <w:rsid w:val="00631B4B"/>
    <w:rsid w:val="00631BA7"/>
    <w:rsid w:val="00631CB4"/>
    <w:rsid w:val="00631D1B"/>
    <w:rsid w:val="00631D21"/>
    <w:rsid w:val="00631D87"/>
    <w:rsid w:val="00631DA6"/>
    <w:rsid w:val="00631EA4"/>
    <w:rsid w:val="00631F9B"/>
    <w:rsid w:val="00632017"/>
    <w:rsid w:val="006320AD"/>
    <w:rsid w:val="006320BA"/>
    <w:rsid w:val="0063229C"/>
    <w:rsid w:val="006322EE"/>
    <w:rsid w:val="00632407"/>
    <w:rsid w:val="006324B3"/>
    <w:rsid w:val="006324DF"/>
    <w:rsid w:val="006325B9"/>
    <w:rsid w:val="00632619"/>
    <w:rsid w:val="006326B7"/>
    <w:rsid w:val="006328D7"/>
    <w:rsid w:val="00632915"/>
    <w:rsid w:val="00632A88"/>
    <w:rsid w:val="00632B65"/>
    <w:rsid w:val="00632B99"/>
    <w:rsid w:val="00632BEB"/>
    <w:rsid w:val="00632C76"/>
    <w:rsid w:val="00632D69"/>
    <w:rsid w:val="00632DD3"/>
    <w:rsid w:val="00632F75"/>
    <w:rsid w:val="00632F81"/>
    <w:rsid w:val="00633143"/>
    <w:rsid w:val="00633176"/>
    <w:rsid w:val="006331AD"/>
    <w:rsid w:val="00633471"/>
    <w:rsid w:val="006334E2"/>
    <w:rsid w:val="006336D4"/>
    <w:rsid w:val="0063377C"/>
    <w:rsid w:val="00633799"/>
    <w:rsid w:val="00633807"/>
    <w:rsid w:val="006339BE"/>
    <w:rsid w:val="00633AEC"/>
    <w:rsid w:val="00633B9B"/>
    <w:rsid w:val="00633D24"/>
    <w:rsid w:val="00633D5B"/>
    <w:rsid w:val="00633E49"/>
    <w:rsid w:val="00633FC9"/>
    <w:rsid w:val="00633FD9"/>
    <w:rsid w:val="00634097"/>
    <w:rsid w:val="0063413A"/>
    <w:rsid w:val="006342AC"/>
    <w:rsid w:val="006346F8"/>
    <w:rsid w:val="0063471D"/>
    <w:rsid w:val="006347DB"/>
    <w:rsid w:val="00634816"/>
    <w:rsid w:val="0063484C"/>
    <w:rsid w:val="00634898"/>
    <w:rsid w:val="00634922"/>
    <w:rsid w:val="00634951"/>
    <w:rsid w:val="00634974"/>
    <w:rsid w:val="006349B0"/>
    <w:rsid w:val="00634C13"/>
    <w:rsid w:val="00634C5F"/>
    <w:rsid w:val="00634C6A"/>
    <w:rsid w:val="00634CD4"/>
    <w:rsid w:val="00634DA5"/>
    <w:rsid w:val="00634DF9"/>
    <w:rsid w:val="0063514F"/>
    <w:rsid w:val="00635199"/>
    <w:rsid w:val="0063519B"/>
    <w:rsid w:val="00635292"/>
    <w:rsid w:val="0063531D"/>
    <w:rsid w:val="00635388"/>
    <w:rsid w:val="0063568E"/>
    <w:rsid w:val="006359A6"/>
    <w:rsid w:val="006359DC"/>
    <w:rsid w:val="00635BC7"/>
    <w:rsid w:val="00636052"/>
    <w:rsid w:val="006360ED"/>
    <w:rsid w:val="0063627E"/>
    <w:rsid w:val="00636288"/>
    <w:rsid w:val="00636458"/>
    <w:rsid w:val="0063648D"/>
    <w:rsid w:val="006365D3"/>
    <w:rsid w:val="006366CE"/>
    <w:rsid w:val="00636944"/>
    <w:rsid w:val="006369CA"/>
    <w:rsid w:val="00636AF0"/>
    <w:rsid w:val="00636B51"/>
    <w:rsid w:val="00636B6F"/>
    <w:rsid w:val="00636BDC"/>
    <w:rsid w:val="00636BF5"/>
    <w:rsid w:val="00636E50"/>
    <w:rsid w:val="00636F1D"/>
    <w:rsid w:val="0063717F"/>
    <w:rsid w:val="00637225"/>
    <w:rsid w:val="00637238"/>
    <w:rsid w:val="0063730B"/>
    <w:rsid w:val="006373A2"/>
    <w:rsid w:val="006373A7"/>
    <w:rsid w:val="00637404"/>
    <w:rsid w:val="0063757E"/>
    <w:rsid w:val="006377C7"/>
    <w:rsid w:val="00637BEB"/>
    <w:rsid w:val="00637BF1"/>
    <w:rsid w:val="00637D79"/>
    <w:rsid w:val="00637F2C"/>
    <w:rsid w:val="00637F6D"/>
    <w:rsid w:val="00640159"/>
    <w:rsid w:val="00640166"/>
    <w:rsid w:val="006401A3"/>
    <w:rsid w:val="006401B9"/>
    <w:rsid w:val="006401F1"/>
    <w:rsid w:val="0064024E"/>
    <w:rsid w:val="006402C6"/>
    <w:rsid w:val="006402F4"/>
    <w:rsid w:val="0064030D"/>
    <w:rsid w:val="00640314"/>
    <w:rsid w:val="0064036D"/>
    <w:rsid w:val="00640444"/>
    <w:rsid w:val="0064050D"/>
    <w:rsid w:val="0064052C"/>
    <w:rsid w:val="00640776"/>
    <w:rsid w:val="00640887"/>
    <w:rsid w:val="00640964"/>
    <w:rsid w:val="006409FF"/>
    <w:rsid w:val="00640D2A"/>
    <w:rsid w:val="00640E6D"/>
    <w:rsid w:val="00640E79"/>
    <w:rsid w:val="00640EDA"/>
    <w:rsid w:val="00640F05"/>
    <w:rsid w:val="00640F13"/>
    <w:rsid w:val="00640FFC"/>
    <w:rsid w:val="00641069"/>
    <w:rsid w:val="00641210"/>
    <w:rsid w:val="0064125D"/>
    <w:rsid w:val="00641285"/>
    <w:rsid w:val="006413B4"/>
    <w:rsid w:val="00641619"/>
    <w:rsid w:val="0064163C"/>
    <w:rsid w:val="006416BB"/>
    <w:rsid w:val="006416E6"/>
    <w:rsid w:val="006416EA"/>
    <w:rsid w:val="0064174D"/>
    <w:rsid w:val="0064183B"/>
    <w:rsid w:val="006418BF"/>
    <w:rsid w:val="006418CC"/>
    <w:rsid w:val="00641B6F"/>
    <w:rsid w:val="00641CB1"/>
    <w:rsid w:val="00641CDB"/>
    <w:rsid w:val="00641FC7"/>
    <w:rsid w:val="006420BA"/>
    <w:rsid w:val="00642116"/>
    <w:rsid w:val="0064213F"/>
    <w:rsid w:val="006421EF"/>
    <w:rsid w:val="006422CD"/>
    <w:rsid w:val="006422FC"/>
    <w:rsid w:val="006423C1"/>
    <w:rsid w:val="00642643"/>
    <w:rsid w:val="0064265D"/>
    <w:rsid w:val="00642661"/>
    <w:rsid w:val="0064275B"/>
    <w:rsid w:val="006429CD"/>
    <w:rsid w:val="00642AD2"/>
    <w:rsid w:val="00642DF8"/>
    <w:rsid w:val="00642FC6"/>
    <w:rsid w:val="006431BD"/>
    <w:rsid w:val="006431BE"/>
    <w:rsid w:val="00643494"/>
    <w:rsid w:val="0064350E"/>
    <w:rsid w:val="0064362F"/>
    <w:rsid w:val="006436A3"/>
    <w:rsid w:val="00643705"/>
    <w:rsid w:val="00643712"/>
    <w:rsid w:val="00643811"/>
    <w:rsid w:val="006439BB"/>
    <w:rsid w:val="006439BF"/>
    <w:rsid w:val="00643AEB"/>
    <w:rsid w:val="00643C17"/>
    <w:rsid w:val="00643E76"/>
    <w:rsid w:val="00643E7B"/>
    <w:rsid w:val="0064437E"/>
    <w:rsid w:val="006444B4"/>
    <w:rsid w:val="006444C0"/>
    <w:rsid w:val="006444E8"/>
    <w:rsid w:val="006445AD"/>
    <w:rsid w:val="0064460E"/>
    <w:rsid w:val="00644636"/>
    <w:rsid w:val="00644701"/>
    <w:rsid w:val="00644A66"/>
    <w:rsid w:val="00644A68"/>
    <w:rsid w:val="00644BB4"/>
    <w:rsid w:val="00644BCD"/>
    <w:rsid w:val="00644C0B"/>
    <w:rsid w:val="00644CD8"/>
    <w:rsid w:val="00644D93"/>
    <w:rsid w:val="00644F4F"/>
    <w:rsid w:val="00644F72"/>
    <w:rsid w:val="00645190"/>
    <w:rsid w:val="00645571"/>
    <w:rsid w:val="00645657"/>
    <w:rsid w:val="0064579A"/>
    <w:rsid w:val="0064585C"/>
    <w:rsid w:val="0064588D"/>
    <w:rsid w:val="00645898"/>
    <w:rsid w:val="006459BD"/>
    <w:rsid w:val="00645B5F"/>
    <w:rsid w:val="00645BBE"/>
    <w:rsid w:val="00645BDF"/>
    <w:rsid w:val="00645C62"/>
    <w:rsid w:val="00645DCB"/>
    <w:rsid w:val="00645DE7"/>
    <w:rsid w:val="00645E23"/>
    <w:rsid w:val="00645FE7"/>
    <w:rsid w:val="0064627C"/>
    <w:rsid w:val="00646380"/>
    <w:rsid w:val="006463A3"/>
    <w:rsid w:val="00646416"/>
    <w:rsid w:val="00646467"/>
    <w:rsid w:val="006464F9"/>
    <w:rsid w:val="006465D6"/>
    <w:rsid w:val="006466EF"/>
    <w:rsid w:val="006467CA"/>
    <w:rsid w:val="00646869"/>
    <w:rsid w:val="00646A3F"/>
    <w:rsid w:val="00646B65"/>
    <w:rsid w:val="00646D7C"/>
    <w:rsid w:val="00646DF7"/>
    <w:rsid w:val="00646E4E"/>
    <w:rsid w:val="00646ED3"/>
    <w:rsid w:val="00646FF5"/>
    <w:rsid w:val="006470FD"/>
    <w:rsid w:val="00647323"/>
    <w:rsid w:val="006473B6"/>
    <w:rsid w:val="00647524"/>
    <w:rsid w:val="006475FE"/>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825"/>
    <w:rsid w:val="00650888"/>
    <w:rsid w:val="0065093A"/>
    <w:rsid w:val="00650B3C"/>
    <w:rsid w:val="00650B5A"/>
    <w:rsid w:val="00650D05"/>
    <w:rsid w:val="00650D3C"/>
    <w:rsid w:val="00650D76"/>
    <w:rsid w:val="00650DB9"/>
    <w:rsid w:val="00650EB8"/>
    <w:rsid w:val="00651026"/>
    <w:rsid w:val="00651027"/>
    <w:rsid w:val="0065102C"/>
    <w:rsid w:val="00651156"/>
    <w:rsid w:val="0065138C"/>
    <w:rsid w:val="00651603"/>
    <w:rsid w:val="006516B7"/>
    <w:rsid w:val="006516C4"/>
    <w:rsid w:val="00651733"/>
    <w:rsid w:val="006518A6"/>
    <w:rsid w:val="00651B69"/>
    <w:rsid w:val="00651BAF"/>
    <w:rsid w:val="00651C0A"/>
    <w:rsid w:val="00651C6A"/>
    <w:rsid w:val="00651C9C"/>
    <w:rsid w:val="00651CE0"/>
    <w:rsid w:val="00651E69"/>
    <w:rsid w:val="0065201F"/>
    <w:rsid w:val="00652440"/>
    <w:rsid w:val="006524D9"/>
    <w:rsid w:val="0065255B"/>
    <w:rsid w:val="006525B2"/>
    <w:rsid w:val="006525D2"/>
    <w:rsid w:val="006525EB"/>
    <w:rsid w:val="00652607"/>
    <w:rsid w:val="00652673"/>
    <w:rsid w:val="00652822"/>
    <w:rsid w:val="0065285A"/>
    <w:rsid w:val="00652941"/>
    <w:rsid w:val="006529F3"/>
    <w:rsid w:val="00652D97"/>
    <w:rsid w:val="00652DE2"/>
    <w:rsid w:val="00652DF6"/>
    <w:rsid w:val="00652EAE"/>
    <w:rsid w:val="00652F53"/>
    <w:rsid w:val="00653112"/>
    <w:rsid w:val="0065320B"/>
    <w:rsid w:val="00653395"/>
    <w:rsid w:val="006533C0"/>
    <w:rsid w:val="00653400"/>
    <w:rsid w:val="00653474"/>
    <w:rsid w:val="006534C9"/>
    <w:rsid w:val="00653509"/>
    <w:rsid w:val="00653519"/>
    <w:rsid w:val="0065353A"/>
    <w:rsid w:val="006535AA"/>
    <w:rsid w:val="006536A6"/>
    <w:rsid w:val="0065378F"/>
    <w:rsid w:val="00653A94"/>
    <w:rsid w:val="00653B34"/>
    <w:rsid w:val="00653BA0"/>
    <w:rsid w:val="00653BA6"/>
    <w:rsid w:val="00653C98"/>
    <w:rsid w:val="00653DF7"/>
    <w:rsid w:val="00653E2E"/>
    <w:rsid w:val="00653F24"/>
    <w:rsid w:val="00653F8E"/>
    <w:rsid w:val="00653FDD"/>
    <w:rsid w:val="00653FDF"/>
    <w:rsid w:val="00653FE1"/>
    <w:rsid w:val="00654114"/>
    <w:rsid w:val="006541AE"/>
    <w:rsid w:val="006541FC"/>
    <w:rsid w:val="00654504"/>
    <w:rsid w:val="0065457F"/>
    <w:rsid w:val="00654589"/>
    <w:rsid w:val="006545D3"/>
    <w:rsid w:val="006545EC"/>
    <w:rsid w:val="006547F5"/>
    <w:rsid w:val="00654A1E"/>
    <w:rsid w:val="00654C54"/>
    <w:rsid w:val="00654CA9"/>
    <w:rsid w:val="00654CCA"/>
    <w:rsid w:val="00654CF7"/>
    <w:rsid w:val="006550E8"/>
    <w:rsid w:val="006551B9"/>
    <w:rsid w:val="0065538A"/>
    <w:rsid w:val="00655435"/>
    <w:rsid w:val="006554C6"/>
    <w:rsid w:val="006554E1"/>
    <w:rsid w:val="0065555A"/>
    <w:rsid w:val="006556C3"/>
    <w:rsid w:val="006557F5"/>
    <w:rsid w:val="006559F9"/>
    <w:rsid w:val="00655C45"/>
    <w:rsid w:val="00655CBE"/>
    <w:rsid w:val="00655D0B"/>
    <w:rsid w:val="00655D4E"/>
    <w:rsid w:val="00655E96"/>
    <w:rsid w:val="00655F4D"/>
    <w:rsid w:val="006561C0"/>
    <w:rsid w:val="0065628C"/>
    <w:rsid w:val="006562F7"/>
    <w:rsid w:val="0065633B"/>
    <w:rsid w:val="006563F0"/>
    <w:rsid w:val="006564D0"/>
    <w:rsid w:val="00656561"/>
    <w:rsid w:val="00656672"/>
    <w:rsid w:val="00656738"/>
    <w:rsid w:val="0065687A"/>
    <w:rsid w:val="0065695C"/>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78"/>
    <w:rsid w:val="0065744D"/>
    <w:rsid w:val="00657453"/>
    <w:rsid w:val="00657458"/>
    <w:rsid w:val="00657549"/>
    <w:rsid w:val="00657597"/>
    <w:rsid w:val="006576BA"/>
    <w:rsid w:val="0065771C"/>
    <w:rsid w:val="00657993"/>
    <w:rsid w:val="00657B72"/>
    <w:rsid w:val="00657BCE"/>
    <w:rsid w:val="00657C38"/>
    <w:rsid w:val="00657CB9"/>
    <w:rsid w:val="00657D52"/>
    <w:rsid w:val="00657F55"/>
    <w:rsid w:val="00657FC4"/>
    <w:rsid w:val="00660088"/>
    <w:rsid w:val="006603FB"/>
    <w:rsid w:val="0066048A"/>
    <w:rsid w:val="006604FD"/>
    <w:rsid w:val="006609F8"/>
    <w:rsid w:val="00660A7E"/>
    <w:rsid w:val="00660B5B"/>
    <w:rsid w:val="00660C19"/>
    <w:rsid w:val="00660C2D"/>
    <w:rsid w:val="00660F47"/>
    <w:rsid w:val="00660F62"/>
    <w:rsid w:val="00661010"/>
    <w:rsid w:val="0066109D"/>
    <w:rsid w:val="00661396"/>
    <w:rsid w:val="006614A5"/>
    <w:rsid w:val="00661526"/>
    <w:rsid w:val="00661538"/>
    <w:rsid w:val="0066159E"/>
    <w:rsid w:val="006615C1"/>
    <w:rsid w:val="006617B5"/>
    <w:rsid w:val="00661A3E"/>
    <w:rsid w:val="00661B37"/>
    <w:rsid w:val="00661CC8"/>
    <w:rsid w:val="00661D20"/>
    <w:rsid w:val="00661E19"/>
    <w:rsid w:val="00661EB5"/>
    <w:rsid w:val="00661ECC"/>
    <w:rsid w:val="00661F64"/>
    <w:rsid w:val="00661FAB"/>
    <w:rsid w:val="00661FED"/>
    <w:rsid w:val="00662058"/>
    <w:rsid w:val="00662168"/>
    <w:rsid w:val="00662246"/>
    <w:rsid w:val="006623FB"/>
    <w:rsid w:val="00662487"/>
    <w:rsid w:val="0066254C"/>
    <w:rsid w:val="0066273F"/>
    <w:rsid w:val="00662827"/>
    <w:rsid w:val="0066291A"/>
    <w:rsid w:val="00662962"/>
    <w:rsid w:val="00662A2A"/>
    <w:rsid w:val="00662A9D"/>
    <w:rsid w:val="00662B79"/>
    <w:rsid w:val="00662D83"/>
    <w:rsid w:val="00663067"/>
    <w:rsid w:val="006630AB"/>
    <w:rsid w:val="006631C0"/>
    <w:rsid w:val="00663223"/>
    <w:rsid w:val="00663361"/>
    <w:rsid w:val="00663432"/>
    <w:rsid w:val="006635CB"/>
    <w:rsid w:val="006636AD"/>
    <w:rsid w:val="006637C5"/>
    <w:rsid w:val="0066384C"/>
    <w:rsid w:val="0066391F"/>
    <w:rsid w:val="006639FA"/>
    <w:rsid w:val="00663C41"/>
    <w:rsid w:val="00663C46"/>
    <w:rsid w:val="00663D20"/>
    <w:rsid w:val="00664038"/>
    <w:rsid w:val="006640F9"/>
    <w:rsid w:val="00664175"/>
    <w:rsid w:val="00664257"/>
    <w:rsid w:val="006642A7"/>
    <w:rsid w:val="00664460"/>
    <w:rsid w:val="00664985"/>
    <w:rsid w:val="00664BE0"/>
    <w:rsid w:val="00664E8C"/>
    <w:rsid w:val="00664F9E"/>
    <w:rsid w:val="00664FCD"/>
    <w:rsid w:val="00664FF9"/>
    <w:rsid w:val="00665001"/>
    <w:rsid w:val="00665163"/>
    <w:rsid w:val="00665214"/>
    <w:rsid w:val="00665399"/>
    <w:rsid w:val="006654C8"/>
    <w:rsid w:val="00665518"/>
    <w:rsid w:val="00665541"/>
    <w:rsid w:val="006655A4"/>
    <w:rsid w:val="00665636"/>
    <w:rsid w:val="00665731"/>
    <w:rsid w:val="00665827"/>
    <w:rsid w:val="00665A72"/>
    <w:rsid w:val="00665C1A"/>
    <w:rsid w:val="00665CF7"/>
    <w:rsid w:val="0066608D"/>
    <w:rsid w:val="00666219"/>
    <w:rsid w:val="0066626A"/>
    <w:rsid w:val="006662C0"/>
    <w:rsid w:val="0066650F"/>
    <w:rsid w:val="00666558"/>
    <w:rsid w:val="00666569"/>
    <w:rsid w:val="0066657B"/>
    <w:rsid w:val="006665C8"/>
    <w:rsid w:val="00666679"/>
    <w:rsid w:val="00666838"/>
    <w:rsid w:val="0066684C"/>
    <w:rsid w:val="00666892"/>
    <w:rsid w:val="006668B7"/>
    <w:rsid w:val="0066698C"/>
    <w:rsid w:val="00666D6F"/>
    <w:rsid w:val="00666DBF"/>
    <w:rsid w:val="00666DDE"/>
    <w:rsid w:val="00666DF0"/>
    <w:rsid w:val="00666E7E"/>
    <w:rsid w:val="00666EF0"/>
    <w:rsid w:val="00667056"/>
    <w:rsid w:val="0066712E"/>
    <w:rsid w:val="00667165"/>
    <w:rsid w:val="00667241"/>
    <w:rsid w:val="00667475"/>
    <w:rsid w:val="006678A7"/>
    <w:rsid w:val="00667993"/>
    <w:rsid w:val="006679C0"/>
    <w:rsid w:val="00667A12"/>
    <w:rsid w:val="00667B05"/>
    <w:rsid w:val="00667B5B"/>
    <w:rsid w:val="00667C94"/>
    <w:rsid w:val="00667DF0"/>
    <w:rsid w:val="00667F74"/>
    <w:rsid w:val="00667F86"/>
    <w:rsid w:val="00670291"/>
    <w:rsid w:val="006702CB"/>
    <w:rsid w:val="00670494"/>
    <w:rsid w:val="00670499"/>
    <w:rsid w:val="006704A0"/>
    <w:rsid w:val="00670593"/>
    <w:rsid w:val="00670641"/>
    <w:rsid w:val="006706FF"/>
    <w:rsid w:val="00670956"/>
    <w:rsid w:val="00670A24"/>
    <w:rsid w:val="00670AFF"/>
    <w:rsid w:val="00670B72"/>
    <w:rsid w:val="00670D25"/>
    <w:rsid w:val="00670E17"/>
    <w:rsid w:val="00670EE9"/>
    <w:rsid w:val="00670F4C"/>
    <w:rsid w:val="00671068"/>
    <w:rsid w:val="00671086"/>
    <w:rsid w:val="0067112C"/>
    <w:rsid w:val="00671187"/>
    <w:rsid w:val="00671230"/>
    <w:rsid w:val="006713D4"/>
    <w:rsid w:val="006713E8"/>
    <w:rsid w:val="0067140B"/>
    <w:rsid w:val="006715A9"/>
    <w:rsid w:val="006715DE"/>
    <w:rsid w:val="00671605"/>
    <w:rsid w:val="006716A6"/>
    <w:rsid w:val="006716AA"/>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5A"/>
    <w:rsid w:val="006722D9"/>
    <w:rsid w:val="006724BC"/>
    <w:rsid w:val="006725DF"/>
    <w:rsid w:val="006726C2"/>
    <w:rsid w:val="00672A09"/>
    <w:rsid w:val="00672B07"/>
    <w:rsid w:val="00672D40"/>
    <w:rsid w:val="00672D52"/>
    <w:rsid w:val="00672E3A"/>
    <w:rsid w:val="00672E60"/>
    <w:rsid w:val="00672E72"/>
    <w:rsid w:val="00672E89"/>
    <w:rsid w:val="0067306A"/>
    <w:rsid w:val="0067312C"/>
    <w:rsid w:val="00673410"/>
    <w:rsid w:val="00673458"/>
    <w:rsid w:val="00673462"/>
    <w:rsid w:val="006734E2"/>
    <w:rsid w:val="0067367E"/>
    <w:rsid w:val="006736FA"/>
    <w:rsid w:val="006737DC"/>
    <w:rsid w:val="006737E3"/>
    <w:rsid w:val="00673851"/>
    <w:rsid w:val="006738D9"/>
    <w:rsid w:val="00673935"/>
    <w:rsid w:val="0067393B"/>
    <w:rsid w:val="00673C35"/>
    <w:rsid w:val="00673ED0"/>
    <w:rsid w:val="00673F36"/>
    <w:rsid w:val="00673F86"/>
    <w:rsid w:val="00674091"/>
    <w:rsid w:val="0067418C"/>
    <w:rsid w:val="0067424E"/>
    <w:rsid w:val="006743C3"/>
    <w:rsid w:val="00674488"/>
    <w:rsid w:val="00674490"/>
    <w:rsid w:val="006745CE"/>
    <w:rsid w:val="006745D0"/>
    <w:rsid w:val="0067477A"/>
    <w:rsid w:val="006749BF"/>
    <w:rsid w:val="006749C2"/>
    <w:rsid w:val="00674B56"/>
    <w:rsid w:val="00674BBE"/>
    <w:rsid w:val="00674BCC"/>
    <w:rsid w:val="00674BE6"/>
    <w:rsid w:val="00674C3C"/>
    <w:rsid w:val="00674C47"/>
    <w:rsid w:val="00674DD9"/>
    <w:rsid w:val="00674E04"/>
    <w:rsid w:val="00674F7E"/>
    <w:rsid w:val="006750C7"/>
    <w:rsid w:val="006751C0"/>
    <w:rsid w:val="0067541D"/>
    <w:rsid w:val="006754CB"/>
    <w:rsid w:val="00675663"/>
    <w:rsid w:val="00675751"/>
    <w:rsid w:val="00675792"/>
    <w:rsid w:val="0067580E"/>
    <w:rsid w:val="00675895"/>
    <w:rsid w:val="00675B57"/>
    <w:rsid w:val="00675BC9"/>
    <w:rsid w:val="00675C94"/>
    <w:rsid w:val="00675CAA"/>
    <w:rsid w:val="00675E56"/>
    <w:rsid w:val="00675EE5"/>
    <w:rsid w:val="00675F2D"/>
    <w:rsid w:val="00676078"/>
    <w:rsid w:val="006760EE"/>
    <w:rsid w:val="00676171"/>
    <w:rsid w:val="006761CF"/>
    <w:rsid w:val="0067636E"/>
    <w:rsid w:val="006765CE"/>
    <w:rsid w:val="00676645"/>
    <w:rsid w:val="00676663"/>
    <w:rsid w:val="006767DA"/>
    <w:rsid w:val="006768A6"/>
    <w:rsid w:val="00676917"/>
    <w:rsid w:val="00676931"/>
    <w:rsid w:val="00676A67"/>
    <w:rsid w:val="00676AD4"/>
    <w:rsid w:val="00676FAD"/>
    <w:rsid w:val="0067714F"/>
    <w:rsid w:val="006772BB"/>
    <w:rsid w:val="006772E6"/>
    <w:rsid w:val="00677385"/>
    <w:rsid w:val="00677471"/>
    <w:rsid w:val="006774B7"/>
    <w:rsid w:val="00677788"/>
    <w:rsid w:val="00677889"/>
    <w:rsid w:val="0067791A"/>
    <w:rsid w:val="00677995"/>
    <w:rsid w:val="00677A92"/>
    <w:rsid w:val="00677A95"/>
    <w:rsid w:val="00677C55"/>
    <w:rsid w:val="00677EAD"/>
    <w:rsid w:val="0068006F"/>
    <w:rsid w:val="00680367"/>
    <w:rsid w:val="0068048E"/>
    <w:rsid w:val="00680550"/>
    <w:rsid w:val="00680709"/>
    <w:rsid w:val="00680713"/>
    <w:rsid w:val="006808C5"/>
    <w:rsid w:val="00680A5B"/>
    <w:rsid w:val="00680AFE"/>
    <w:rsid w:val="00680B51"/>
    <w:rsid w:val="00680D2C"/>
    <w:rsid w:val="00680D82"/>
    <w:rsid w:val="00680EAF"/>
    <w:rsid w:val="00680ECD"/>
    <w:rsid w:val="00680F8B"/>
    <w:rsid w:val="00680F99"/>
    <w:rsid w:val="00680FB9"/>
    <w:rsid w:val="0068103D"/>
    <w:rsid w:val="0068115C"/>
    <w:rsid w:val="006811BF"/>
    <w:rsid w:val="0068121F"/>
    <w:rsid w:val="00681276"/>
    <w:rsid w:val="006813A7"/>
    <w:rsid w:val="0068147A"/>
    <w:rsid w:val="0068152D"/>
    <w:rsid w:val="00681567"/>
    <w:rsid w:val="0068174C"/>
    <w:rsid w:val="00681864"/>
    <w:rsid w:val="00681884"/>
    <w:rsid w:val="00681894"/>
    <w:rsid w:val="006819B1"/>
    <w:rsid w:val="00681B71"/>
    <w:rsid w:val="00681C7B"/>
    <w:rsid w:val="00681EA7"/>
    <w:rsid w:val="00681EF4"/>
    <w:rsid w:val="00681EF9"/>
    <w:rsid w:val="00681F30"/>
    <w:rsid w:val="00681F4E"/>
    <w:rsid w:val="00681F92"/>
    <w:rsid w:val="00681FE4"/>
    <w:rsid w:val="00682070"/>
    <w:rsid w:val="0068218A"/>
    <w:rsid w:val="00682234"/>
    <w:rsid w:val="00682280"/>
    <w:rsid w:val="006822CA"/>
    <w:rsid w:val="00682367"/>
    <w:rsid w:val="00682425"/>
    <w:rsid w:val="00682541"/>
    <w:rsid w:val="006825BE"/>
    <w:rsid w:val="006825C8"/>
    <w:rsid w:val="00682774"/>
    <w:rsid w:val="00682910"/>
    <w:rsid w:val="0068295E"/>
    <w:rsid w:val="006829FC"/>
    <w:rsid w:val="00682A91"/>
    <w:rsid w:val="00682BFF"/>
    <w:rsid w:val="00682D35"/>
    <w:rsid w:val="00682D81"/>
    <w:rsid w:val="00682DAE"/>
    <w:rsid w:val="00682E00"/>
    <w:rsid w:val="00682E60"/>
    <w:rsid w:val="00682E6E"/>
    <w:rsid w:val="00683132"/>
    <w:rsid w:val="00683230"/>
    <w:rsid w:val="00683256"/>
    <w:rsid w:val="006833A8"/>
    <w:rsid w:val="00683499"/>
    <w:rsid w:val="006837A7"/>
    <w:rsid w:val="006837EE"/>
    <w:rsid w:val="00683ADB"/>
    <w:rsid w:val="00683ADE"/>
    <w:rsid w:val="00683AF8"/>
    <w:rsid w:val="00683C1A"/>
    <w:rsid w:val="00683D06"/>
    <w:rsid w:val="00683D23"/>
    <w:rsid w:val="00683D60"/>
    <w:rsid w:val="00683E55"/>
    <w:rsid w:val="00683E62"/>
    <w:rsid w:val="00683EE0"/>
    <w:rsid w:val="00684228"/>
    <w:rsid w:val="006846DE"/>
    <w:rsid w:val="00684784"/>
    <w:rsid w:val="00684843"/>
    <w:rsid w:val="006849E9"/>
    <w:rsid w:val="00684A22"/>
    <w:rsid w:val="00684B30"/>
    <w:rsid w:val="00684B36"/>
    <w:rsid w:val="00684C66"/>
    <w:rsid w:val="00684DC9"/>
    <w:rsid w:val="00684DE4"/>
    <w:rsid w:val="00684EB6"/>
    <w:rsid w:val="00684FA0"/>
    <w:rsid w:val="0068500F"/>
    <w:rsid w:val="0068529A"/>
    <w:rsid w:val="006852D6"/>
    <w:rsid w:val="00685348"/>
    <w:rsid w:val="0068534F"/>
    <w:rsid w:val="00685358"/>
    <w:rsid w:val="0068539F"/>
    <w:rsid w:val="006853FC"/>
    <w:rsid w:val="00685478"/>
    <w:rsid w:val="0068560B"/>
    <w:rsid w:val="0068577F"/>
    <w:rsid w:val="00685846"/>
    <w:rsid w:val="0068597E"/>
    <w:rsid w:val="00685A36"/>
    <w:rsid w:val="00685AC7"/>
    <w:rsid w:val="00685AE6"/>
    <w:rsid w:val="00685B7E"/>
    <w:rsid w:val="00685B96"/>
    <w:rsid w:val="00685F65"/>
    <w:rsid w:val="0068605A"/>
    <w:rsid w:val="00686085"/>
    <w:rsid w:val="0068639A"/>
    <w:rsid w:val="006863AC"/>
    <w:rsid w:val="00686434"/>
    <w:rsid w:val="006864C0"/>
    <w:rsid w:val="006865DA"/>
    <w:rsid w:val="006867E3"/>
    <w:rsid w:val="00686871"/>
    <w:rsid w:val="00686BFE"/>
    <w:rsid w:val="0068713C"/>
    <w:rsid w:val="006871BD"/>
    <w:rsid w:val="00687344"/>
    <w:rsid w:val="006874C2"/>
    <w:rsid w:val="00687625"/>
    <w:rsid w:val="006876A5"/>
    <w:rsid w:val="00687832"/>
    <w:rsid w:val="00687848"/>
    <w:rsid w:val="006879BC"/>
    <w:rsid w:val="00687A67"/>
    <w:rsid w:val="00687AC4"/>
    <w:rsid w:val="00687C1B"/>
    <w:rsid w:val="00687CF6"/>
    <w:rsid w:val="00687DD4"/>
    <w:rsid w:val="00687EBC"/>
    <w:rsid w:val="00687F2D"/>
    <w:rsid w:val="00687F4F"/>
    <w:rsid w:val="00687F71"/>
    <w:rsid w:val="00687F7E"/>
    <w:rsid w:val="00690093"/>
    <w:rsid w:val="006900FB"/>
    <w:rsid w:val="006903B4"/>
    <w:rsid w:val="006903F3"/>
    <w:rsid w:val="00690528"/>
    <w:rsid w:val="0069090E"/>
    <w:rsid w:val="00690B42"/>
    <w:rsid w:val="00690BC2"/>
    <w:rsid w:val="00690C74"/>
    <w:rsid w:val="00690DC6"/>
    <w:rsid w:val="00690F53"/>
    <w:rsid w:val="00690F85"/>
    <w:rsid w:val="006911B0"/>
    <w:rsid w:val="006912FA"/>
    <w:rsid w:val="0069152B"/>
    <w:rsid w:val="0069156B"/>
    <w:rsid w:val="0069159A"/>
    <w:rsid w:val="00691661"/>
    <w:rsid w:val="006917DD"/>
    <w:rsid w:val="00691823"/>
    <w:rsid w:val="006918B8"/>
    <w:rsid w:val="006918DB"/>
    <w:rsid w:val="00691BCF"/>
    <w:rsid w:val="00691C2D"/>
    <w:rsid w:val="00691C78"/>
    <w:rsid w:val="00691D49"/>
    <w:rsid w:val="00691D79"/>
    <w:rsid w:val="00691F55"/>
    <w:rsid w:val="00692116"/>
    <w:rsid w:val="006921C3"/>
    <w:rsid w:val="00692292"/>
    <w:rsid w:val="00692312"/>
    <w:rsid w:val="00692441"/>
    <w:rsid w:val="0069244E"/>
    <w:rsid w:val="00692534"/>
    <w:rsid w:val="00692795"/>
    <w:rsid w:val="00692917"/>
    <w:rsid w:val="00692B46"/>
    <w:rsid w:val="00692C8C"/>
    <w:rsid w:val="00692E9E"/>
    <w:rsid w:val="006930C2"/>
    <w:rsid w:val="006931CA"/>
    <w:rsid w:val="0069328B"/>
    <w:rsid w:val="0069335A"/>
    <w:rsid w:val="00693512"/>
    <w:rsid w:val="006935B2"/>
    <w:rsid w:val="0069361F"/>
    <w:rsid w:val="00693625"/>
    <w:rsid w:val="0069362E"/>
    <w:rsid w:val="006936AD"/>
    <w:rsid w:val="0069379F"/>
    <w:rsid w:val="006938C5"/>
    <w:rsid w:val="006938E1"/>
    <w:rsid w:val="00693B41"/>
    <w:rsid w:val="00693BB6"/>
    <w:rsid w:val="00693BC0"/>
    <w:rsid w:val="00693CDA"/>
    <w:rsid w:val="00693D34"/>
    <w:rsid w:val="00694169"/>
    <w:rsid w:val="006942BE"/>
    <w:rsid w:val="006943B1"/>
    <w:rsid w:val="00694546"/>
    <w:rsid w:val="006946EC"/>
    <w:rsid w:val="00694923"/>
    <w:rsid w:val="006949A0"/>
    <w:rsid w:val="00694AE8"/>
    <w:rsid w:val="00694B37"/>
    <w:rsid w:val="00694B86"/>
    <w:rsid w:val="00694D00"/>
    <w:rsid w:val="00694D91"/>
    <w:rsid w:val="00694F05"/>
    <w:rsid w:val="00695246"/>
    <w:rsid w:val="0069528A"/>
    <w:rsid w:val="0069540C"/>
    <w:rsid w:val="0069555E"/>
    <w:rsid w:val="006955FA"/>
    <w:rsid w:val="006956FE"/>
    <w:rsid w:val="0069578A"/>
    <w:rsid w:val="00695894"/>
    <w:rsid w:val="00695904"/>
    <w:rsid w:val="0069593D"/>
    <w:rsid w:val="00695986"/>
    <w:rsid w:val="00695AA2"/>
    <w:rsid w:val="00695B74"/>
    <w:rsid w:val="00695BBB"/>
    <w:rsid w:val="00695BE0"/>
    <w:rsid w:val="00695C1B"/>
    <w:rsid w:val="00695D7E"/>
    <w:rsid w:val="00695DFB"/>
    <w:rsid w:val="00695E39"/>
    <w:rsid w:val="00695F52"/>
    <w:rsid w:val="00696030"/>
    <w:rsid w:val="006962BC"/>
    <w:rsid w:val="0069631E"/>
    <w:rsid w:val="00696430"/>
    <w:rsid w:val="006964AA"/>
    <w:rsid w:val="00696616"/>
    <w:rsid w:val="00696835"/>
    <w:rsid w:val="006968AC"/>
    <w:rsid w:val="00696A73"/>
    <w:rsid w:val="00696A7F"/>
    <w:rsid w:val="00696AF9"/>
    <w:rsid w:val="00696C0A"/>
    <w:rsid w:val="00696CA2"/>
    <w:rsid w:val="00696D25"/>
    <w:rsid w:val="00696ED3"/>
    <w:rsid w:val="00696EE0"/>
    <w:rsid w:val="00696F59"/>
    <w:rsid w:val="006970B0"/>
    <w:rsid w:val="00697250"/>
    <w:rsid w:val="006973A2"/>
    <w:rsid w:val="0069748B"/>
    <w:rsid w:val="006976DF"/>
    <w:rsid w:val="006977A1"/>
    <w:rsid w:val="0069786C"/>
    <w:rsid w:val="006978E3"/>
    <w:rsid w:val="00697933"/>
    <w:rsid w:val="00697A33"/>
    <w:rsid w:val="00697AF3"/>
    <w:rsid w:val="00697B0D"/>
    <w:rsid w:val="00697BA6"/>
    <w:rsid w:val="00697BF9"/>
    <w:rsid w:val="00697CDC"/>
    <w:rsid w:val="00697D14"/>
    <w:rsid w:val="00697D25"/>
    <w:rsid w:val="00697FDC"/>
    <w:rsid w:val="006A0124"/>
    <w:rsid w:val="006A0155"/>
    <w:rsid w:val="006A025A"/>
    <w:rsid w:val="006A0274"/>
    <w:rsid w:val="006A02DA"/>
    <w:rsid w:val="006A038C"/>
    <w:rsid w:val="006A039D"/>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B2"/>
    <w:rsid w:val="006A1448"/>
    <w:rsid w:val="006A14B8"/>
    <w:rsid w:val="006A1565"/>
    <w:rsid w:val="006A1668"/>
    <w:rsid w:val="006A1785"/>
    <w:rsid w:val="006A186B"/>
    <w:rsid w:val="006A193A"/>
    <w:rsid w:val="006A1C40"/>
    <w:rsid w:val="006A1C6E"/>
    <w:rsid w:val="006A1CE9"/>
    <w:rsid w:val="006A1D35"/>
    <w:rsid w:val="006A1DFF"/>
    <w:rsid w:val="006A1F0D"/>
    <w:rsid w:val="006A2199"/>
    <w:rsid w:val="006A2539"/>
    <w:rsid w:val="006A26F2"/>
    <w:rsid w:val="006A2700"/>
    <w:rsid w:val="006A273E"/>
    <w:rsid w:val="006A27D2"/>
    <w:rsid w:val="006A2952"/>
    <w:rsid w:val="006A296E"/>
    <w:rsid w:val="006A2AE0"/>
    <w:rsid w:val="006A2BD4"/>
    <w:rsid w:val="006A2C4B"/>
    <w:rsid w:val="006A2CFE"/>
    <w:rsid w:val="006A2E79"/>
    <w:rsid w:val="006A2F77"/>
    <w:rsid w:val="006A3078"/>
    <w:rsid w:val="006A31FE"/>
    <w:rsid w:val="006A3272"/>
    <w:rsid w:val="006A3299"/>
    <w:rsid w:val="006A34AE"/>
    <w:rsid w:val="006A357B"/>
    <w:rsid w:val="006A3655"/>
    <w:rsid w:val="006A36A6"/>
    <w:rsid w:val="006A381A"/>
    <w:rsid w:val="006A38A7"/>
    <w:rsid w:val="006A3A0E"/>
    <w:rsid w:val="006A3ACE"/>
    <w:rsid w:val="006A3B0B"/>
    <w:rsid w:val="006A3BA4"/>
    <w:rsid w:val="006A3BC3"/>
    <w:rsid w:val="006A3CE7"/>
    <w:rsid w:val="006A3D58"/>
    <w:rsid w:val="006A3D80"/>
    <w:rsid w:val="006A3E38"/>
    <w:rsid w:val="006A4152"/>
    <w:rsid w:val="006A42E1"/>
    <w:rsid w:val="006A4368"/>
    <w:rsid w:val="006A43FB"/>
    <w:rsid w:val="006A44F5"/>
    <w:rsid w:val="006A464D"/>
    <w:rsid w:val="006A46A3"/>
    <w:rsid w:val="006A47A6"/>
    <w:rsid w:val="006A4950"/>
    <w:rsid w:val="006A495B"/>
    <w:rsid w:val="006A4C5E"/>
    <w:rsid w:val="006A4E27"/>
    <w:rsid w:val="006A4E52"/>
    <w:rsid w:val="006A4EE6"/>
    <w:rsid w:val="006A4F83"/>
    <w:rsid w:val="006A4FDC"/>
    <w:rsid w:val="006A5147"/>
    <w:rsid w:val="006A51E5"/>
    <w:rsid w:val="006A5241"/>
    <w:rsid w:val="006A52B3"/>
    <w:rsid w:val="006A53C7"/>
    <w:rsid w:val="006A55FB"/>
    <w:rsid w:val="006A561B"/>
    <w:rsid w:val="006A5694"/>
    <w:rsid w:val="006A56E6"/>
    <w:rsid w:val="006A5739"/>
    <w:rsid w:val="006A58CD"/>
    <w:rsid w:val="006A5A60"/>
    <w:rsid w:val="006A5D07"/>
    <w:rsid w:val="006A5E1D"/>
    <w:rsid w:val="006A5F67"/>
    <w:rsid w:val="006A6195"/>
    <w:rsid w:val="006A6340"/>
    <w:rsid w:val="006A644F"/>
    <w:rsid w:val="006A6510"/>
    <w:rsid w:val="006A65CC"/>
    <w:rsid w:val="006A67F9"/>
    <w:rsid w:val="006A6892"/>
    <w:rsid w:val="006A68D7"/>
    <w:rsid w:val="006A6906"/>
    <w:rsid w:val="006A6989"/>
    <w:rsid w:val="006A6BCD"/>
    <w:rsid w:val="006A6CB0"/>
    <w:rsid w:val="006A6CE5"/>
    <w:rsid w:val="006A6DF2"/>
    <w:rsid w:val="006A6F29"/>
    <w:rsid w:val="006A7187"/>
    <w:rsid w:val="006A718A"/>
    <w:rsid w:val="006A764B"/>
    <w:rsid w:val="006A7791"/>
    <w:rsid w:val="006A79C5"/>
    <w:rsid w:val="006A7A60"/>
    <w:rsid w:val="006A7A6E"/>
    <w:rsid w:val="006A7AEA"/>
    <w:rsid w:val="006A7B04"/>
    <w:rsid w:val="006A7B59"/>
    <w:rsid w:val="006A7D11"/>
    <w:rsid w:val="006A7F71"/>
    <w:rsid w:val="006A7FBD"/>
    <w:rsid w:val="006B0355"/>
    <w:rsid w:val="006B044C"/>
    <w:rsid w:val="006B053C"/>
    <w:rsid w:val="006B06F3"/>
    <w:rsid w:val="006B0831"/>
    <w:rsid w:val="006B0859"/>
    <w:rsid w:val="006B0B2F"/>
    <w:rsid w:val="006B0C6E"/>
    <w:rsid w:val="006B0D42"/>
    <w:rsid w:val="006B0D6A"/>
    <w:rsid w:val="006B0DCD"/>
    <w:rsid w:val="006B0E67"/>
    <w:rsid w:val="006B0ECC"/>
    <w:rsid w:val="006B11DF"/>
    <w:rsid w:val="006B13B8"/>
    <w:rsid w:val="006B14CF"/>
    <w:rsid w:val="006B1530"/>
    <w:rsid w:val="006B15AC"/>
    <w:rsid w:val="006B16A9"/>
    <w:rsid w:val="006B1749"/>
    <w:rsid w:val="006B1759"/>
    <w:rsid w:val="006B1788"/>
    <w:rsid w:val="006B1952"/>
    <w:rsid w:val="006B1991"/>
    <w:rsid w:val="006B1A68"/>
    <w:rsid w:val="006B1AEC"/>
    <w:rsid w:val="006B1D65"/>
    <w:rsid w:val="006B1D9F"/>
    <w:rsid w:val="006B2023"/>
    <w:rsid w:val="006B202F"/>
    <w:rsid w:val="006B2128"/>
    <w:rsid w:val="006B2133"/>
    <w:rsid w:val="006B2288"/>
    <w:rsid w:val="006B2342"/>
    <w:rsid w:val="006B24B9"/>
    <w:rsid w:val="006B24F5"/>
    <w:rsid w:val="006B2623"/>
    <w:rsid w:val="006B2645"/>
    <w:rsid w:val="006B2788"/>
    <w:rsid w:val="006B29DA"/>
    <w:rsid w:val="006B2A1F"/>
    <w:rsid w:val="006B2B14"/>
    <w:rsid w:val="006B2BA2"/>
    <w:rsid w:val="006B2BD6"/>
    <w:rsid w:val="006B2C0C"/>
    <w:rsid w:val="006B2C66"/>
    <w:rsid w:val="006B2CA9"/>
    <w:rsid w:val="006B2D20"/>
    <w:rsid w:val="006B2EF8"/>
    <w:rsid w:val="006B2F46"/>
    <w:rsid w:val="006B3003"/>
    <w:rsid w:val="006B3005"/>
    <w:rsid w:val="006B30C6"/>
    <w:rsid w:val="006B3292"/>
    <w:rsid w:val="006B3324"/>
    <w:rsid w:val="006B34DA"/>
    <w:rsid w:val="006B36AE"/>
    <w:rsid w:val="006B38E8"/>
    <w:rsid w:val="006B3B14"/>
    <w:rsid w:val="006B3F1D"/>
    <w:rsid w:val="006B3FAB"/>
    <w:rsid w:val="006B3FAF"/>
    <w:rsid w:val="006B3FD3"/>
    <w:rsid w:val="006B4143"/>
    <w:rsid w:val="006B4269"/>
    <w:rsid w:val="006B46AF"/>
    <w:rsid w:val="006B4753"/>
    <w:rsid w:val="006B4835"/>
    <w:rsid w:val="006B49BE"/>
    <w:rsid w:val="006B4A8A"/>
    <w:rsid w:val="006B4DFF"/>
    <w:rsid w:val="006B4E24"/>
    <w:rsid w:val="006B4EA6"/>
    <w:rsid w:val="006B4F6B"/>
    <w:rsid w:val="006B4F91"/>
    <w:rsid w:val="006B5042"/>
    <w:rsid w:val="006B50B7"/>
    <w:rsid w:val="006B52F1"/>
    <w:rsid w:val="006B53AD"/>
    <w:rsid w:val="006B54B1"/>
    <w:rsid w:val="006B54C9"/>
    <w:rsid w:val="006B5551"/>
    <w:rsid w:val="006B5601"/>
    <w:rsid w:val="006B58AC"/>
    <w:rsid w:val="006B58B9"/>
    <w:rsid w:val="006B5A14"/>
    <w:rsid w:val="006B5A2D"/>
    <w:rsid w:val="006B5AD5"/>
    <w:rsid w:val="006B5B4D"/>
    <w:rsid w:val="006B5C9A"/>
    <w:rsid w:val="006B5EE0"/>
    <w:rsid w:val="006B5F3A"/>
    <w:rsid w:val="006B6149"/>
    <w:rsid w:val="006B6185"/>
    <w:rsid w:val="006B6203"/>
    <w:rsid w:val="006B622C"/>
    <w:rsid w:val="006B62E8"/>
    <w:rsid w:val="006B64C9"/>
    <w:rsid w:val="006B69DA"/>
    <w:rsid w:val="006B6A81"/>
    <w:rsid w:val="006B6B16"/>
    <w:rsid w:val="006B6B66"/>
    <w:rsid w:val="006B6CAA"/>
    <w:rsid w:val="006B6D1C"/>
    <w:rsid w:val="006B6E9E"/>
    <w:rsid w:val="006B7027"/>
    <w:rsid w:val="006B7221"/>
    <w:rsid w:val="006B728A"/>
    <w:rsid w:val="006B733C"/>
    <w:rsid w:val="006B7457"/>
    <w:rsid w:val="006B762A"/>
    <w:rsid w:val="006B766E"/>
    <w:rsid w:val="006B7807"/>
    <w:rsid w:val="006B7826"/>
    <w:rsid w:val="006B7857"/>
    <w:rsid w:val="006B78D1"/>
    <w:rsid w:val="006B7941"/>
    <w:rsid w:val="006B798C"/>
    <w:rsid w:val="006B79F5"/>
    <w:rsid w:val="006B7A94"/>
    <w:rsid w:val="006B7B12"/>
    <w:rsid w:val="006B7B3B"/>
    <w:rsid w:val="006B7CF4"/>
    <w:rsid w:val="006B7E2A"/>
    <w:rsid w:val="006B7F98"/>
    <w:rsid w:val="006C005A"/>
    <w:rsid w:val="006C019A"/>
    <w:rsid w:val="006C02AE"/>
    <w:rsid w:val="006C035D"/>
    <w:rsid w:val="006C0460"/>
    <w:rsid w:val="006C0608"/>
    <w:rsid w:val="006C0612"/>
    <w:rsid w:val="006C0729"/>
    <w:rsid w:val="006C0989"/>
    <w:rsid w:val="006C09DC"/>
    <w:rsid w:val="006C0AB7"/>
    <w:rsid w:val="006C0ADC"/>
    <w:rsid w:val="006C0C30"/>
    <w:rsid w:val="006C0C9D"/>
    <w:rsid w:val="006C0CE1"/>
    <w:rsid w:val="006C0D86"/>
    <w:rsid w:val="006C11F2"/>
    <w:rsid w:val="006C12FE"/>
    <w:rsid w:val="006C14D4"/>
    <w:rsid w:val="006C1540"/>
    <w:rsid w:val="006C159E"/>
    <w:rsid w:val="006C1665"/>
    <w:rsid w:val="006C16B0"/>
    <w:rsid w:val="006C1711"/>
    <w:rsid w:val="006C1776"/>
    <w:rsid w:val="006C1795"/>
    <w:rsid w:val="006C179A"/>
    <w:rsid w:val="006C179D"/>
    <w:rsid w:val="006C1940"/>
    <w:rsid w:val="006C1A77"/>
    <w:rsid w:val="006C1B9C"/>
    <w:rsid w:val="006C1BE7"/>
    <w:rsid w:val="006C1CB6"/>
    <w:rsid w:val="006C1EFA"/>
    <w:rsid w:val="006C1EFF"/>
    <w:rsid w:val="006C1F43"/>
    <w:rsid w:val="006C219F"/>
    <w:rsid w:val="006C2223"/>
    <w:rsid w:val="006C226D"/>
    <w:rsid w:val="006C23F1"/>
    <w:rsid w:val="006C25E3"/>
    <w:rsid w:val="006C25F8"/>
    <w:rsid w:val="006C262A"/>
    <w:rsid w:val="006C2935"/>
    <w:rsid w:val="006C29B5"/>
    <w:rsid w:val="006C2ACE"/>
    <w:rsid w:val="006C2BCF"/>
    <w:rsid w:val="006C2C20"/>
    <w:rsid w:val="006C2C64"/>
    <w:rsid w:val="006C2FE2"/>
    <w:rsid w:val="006C301F"/>
    <w:rsid w:val="006C30D5"/>
    <w:rsid w:val="006C349B"/>
    <w:rsid w:val="006C34AB"/>
    <w:rsid w:val="006C3677"/>
    <w:rsid w:val="006C368D"/>
    <w:rsid w:val="006C3771"/>
    <w:rsid w:val="006C38E0"/>
    <w:rsid w:val="006C3965"/>
    <w:rsid w:val="006C39C1"/>
    <w:rsid w:val="006C3A24"/>
    <w:rsid w:val="006C3B98"/>
    <w:rsid w:val="006C3DE9"/>
    <w:rsid w:val="006C4022"/>
    <w:rsid w:val="006C425F"/>
    <w:rsid w:val="006C44C5"/>
    <w:rsid w:val="006C4871"/>
    <w:rsid w:val="006C4946"/>
    <w:rsid w:val="006C498D"/>
    <w:rsid w:val="006C4AF2"/>
    <w:rsid w:val="006C4B40"/>
    <w:rsid w:val="006C4BEC"/>
    <w:rsid w:val="006C4CAB"/>
    <w:rsid w:val="006C4CD2"/>
    <w:rsid w:val="006C4D54"/>
    <w:rsid w:val="006C4D68"/>
    <w:rsid w:val="006C4DC4"/>
    <w:rsid w:val="006C4E70"/>
    <w:rsid w:val="006C4E85"/>
    <w:rsid w:val="006C4F25"/>
    <w:rsid w:val="006C4F5E"/>
    <w:rsid w:val="006C517C"/>
    <w:rsid w:val="006C5292"/>
    <w:rsid w:val="006C5325"/>
    <w:rsid w:val="006C5501"/>
    <w:rsid w:val="006C553D"/>
    <w:rsid w:val="006C5560"/>
    <w:rsid w:val="006C58A4"/>
    <w:rsid w:val="006C58D4"/>
    <w:rsid w:val="006C5A63"/>
    <w:rsid w:val="006C5AE8"/>
    <w:rsid w:val="006C5B1B"/>
    <w:rsid w:val="006C5B63"/>
    <w:rsid w:val="006C5E4F"/>
    <w:rsid w:val="006C5ECC"/>
    <w:rsid w:val="006C5F67"/>
    <w:rsid w:val="006C5F86"/>
    <w:rsid w:val="006C5F88"/>
    <w:rsid w:val="006C5FD5"/>
    <w:rsid w:val="006C61FF"/>
    <w:rsid w:val="006C626D"/>
    <w:rsid w:val="006C65B3"/>
    <w:rsid w:val="006C66E6"/>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A4"/>
    <w:rsid w:val="006C7B2B"/>
    <w:rsid w:val="006C7B99"/>
    <w:rsid w:val="006C7BF3"/>
    <w:rsid w:val="006C7C14"/>
    <w:rsid w:val="006C7C32"/>
    <w:rsid w:val="006C7C98"/>
    <w:rsid w:val="006C7E3E"/>
    <w:rsid w:val="006C7FAA"/>
    <w:rsid w:val="006C7FB6"/>
    <w:rsid w:val="006D00D4"/>
    <w:rsid w:val="006D0245"/>
    <w:rsid w:val="006D0732"/>
    <w:rsid w:val="006D090C"/>
    <w:rsid w:val="006D0951"/>
    <w:rsid w:val="006D0A16"/>
    <w:rsid w:val="006D0B6D"/>
    <w:rsid w:val="006D0C2F"/>
    <w:rsid w:val="006D0D45"/>
    <w:rsid w:val="006D0DDB"/>
    <w:rsid w:val="006D0E41"/>
    <w:rsid w:val="006D0F91"/>
    <w:rsid w:val="006D0FB0"/>
    <w:rsid w:val="006D1165"/>
    <w:rsid w:val="006D11AD"/>
    <w:rsid w:val="006D12E7"/>
    <w:rsid w:val="006D13C2"/>
    <w:rsid w:val="006D13D4"/>
    <w:rsid w:val="006D13F2"/>
    <w:rsid w:val="006D1957"/>
    <w:rsid w:val="006D1D20"/>
    <w:rsid w:val="006D1EFD"/>
    <w:rsid w:val="006D1F10"/>
    <w:rsid w:val="006D1F71"/>
    <w:rsid w:val="006D2212"/>
    <w:rsid w:val="006D229F"/>
    <w:rsid w:val="006D22F4"/>
    <w:rsid w:val="006D2300"/>
    <w:rsid w:val="006D2728"/>
    <w:rsid w:val="006D2C21"/>
    <w:rsid w:val="006D2D23"/>
    <w:rsid w:val="006D2D41"/>
    <w:rsid w:val="006D2D9C"/>
    <w:rsid w:val="006D2DC2"/>
    <w:rsid w:val="006D2DD9"/>
    <w:rsid w:val="006D309D"/>
    <w:rsid w:val="006D30EC"/>
    <w:rsid w:val="006D3146"/>
    <w:rsid w:val="006D31DE"/>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85"/>
    <w:rsid w:val="006D4295"/>
    <w:rsid w:val="006D43D6"/>
    <w:rsid w:val="006D44A3"/>
    <w:rsid w:val="006D45A5"/>
    <w:rsid w:val="006D46CB"/>
    <w:rsid w:val="006D46FC"/>
    <w:rsid w:val="006D46FF"/>
    <w:rsid w:val="006D4730"/>
    <w:rsid w:val="006D473F"/>
    <w:rsid w:val="006D49A3"/>
    <w:rsid w:val="006D4A61"/>
    <w:rsid w:val="006D4B87"/>
    <w:rsid w:val="006D4D15"/>
    <w:rsid w:val="006D5099"/>
    <w:rsid w:val="006D5119"/>
    <w:rsid w:val="006D51B3"/>
    <w:rsid w:val="006D51CC"/>
    <w:rsid w:val="006D5251"/>
    <w:rsid w:val="006D527F"/>
    <w:rsid w:val="006D53A0"/>
    <w:rsid w:val="006D5546"/>
    <w:rsid w:val="006D55BE"/>
    <w:rsid w:val="006D55F4"/>
    <w:rsid w:val="006D5690"/>
    <w:rsid w:val="006D5841"/>
    <w:rsid w:val="006D5926"/>
    <w:rsid w:val="006D5952"/>
    <w:rsid w:val="006D59CC"/>
    <w:rsid w:val="006D5A4B"/>
    <w:rsid w:val="006D5A58"/>
    <w:rsid w:val="006D5CE2"/>
    <w:rsid w:val="006D5CEE"/>
    <w:rsid w:val="006D5E7E"/>
    <w:rsid w:val="006D6072"/>
    <w:rsid w:val="006D616E"/>
    <w:rsid w:val="006D6210"/>
    <w:rsid w:val="006D6227"/>
    <w:rsid w:val="006D629A"/>
    <w:rsid w:val="006D6397"/>
    <w:rsid w:val="006D63D0"/>
    <w:rsid w:val="006D6490"/>
    <w:rsid w:val="006D64DC"/>
    <w:rsid w:val="006D6547"/>
    <w:rsid w:val="006D6644"/>
    <w:rsid w:val="006D666E"/>
    <w:rsid w:val="006D6680"/>
    <w:rsid w:val="006D66BC"/>
    <w:rsid w:val="006D67EA"/>
    <w:rsid w:val="006D68B8"/>
    <w:rsid w:val="006D6936"/>
    <w:rsid w:val="006D6A97"/>
    <w:rsid w:val="006D6ACE"/>
    <w:rsid w:val="006D6B67"/>
    <w:rsid w:val="006D6C29"/>
    <w:rsid w:val="006D6C5C"/>
    <w:rsid w:val="006D6CD5"/>
    <w:rsid w:val="006D6FD4"/>
    <w:rsid w:val="006D701D"/>
    <w:rsid w:val="006D7067"/>
    <w:rsid w:val="006D70B1"/>
    <w:rsid w:val="006D72A2"/>
    <w:rsid w:val="006D7404"/>
    <w:rsid w:val="006D7527"/>
    <w:rsid w:val="006D778E"/>
    <w:rsid w:val="006D77B2"/>
    <w:rsid w:val="006D77C8"/>
    <w:rsid w:val="006D79A2"/>
    <w:rsid w:val="006D7B28"/>
    <w:rsid w:val="006D7D1B"/>
    <w:rsid w:val="006D7DF6"/>
    <w:rsid w:val="006D7E78"/>
    <w:rsid w:val="006D7F19"/>
    <w:rsid w:val="006D7FC2"/>
    <w:rsid w:val="006E0161"/>
    <w:rsid w:val="006E0341"/>
    <w:rsid w:val="006E04AF"/>
    <w:rsid w:val="006E0501"/>
    <w:rsid w:val="006E064E"/>
    <w:rsid w:val="006E066A"/>
    <w:rsid w:val="006E08C5"/>
    <w:rsid w:val="006E0A70"/>
    <w:rsid w:val="006E0AB5"/>
    <w:rsid w:val="006E0B92"/>
    <w:rsid w:val="006E0C0A"/>
    <w:rsid w:val="006E0CF5"/>
    <w:rsid w:val="006E0D34"/>
    <w:rsid w:val="006E112A"/>
    <w:rsid w:val="006E1188"/>
    <w:rsid w:val="006E121F"/>
    <w:rsid w:val="006E148B"/>
    <w:rsid w:val="006E1578"/>
    <w:rsid w:val="006E15E2"/>
    <w:rsid w:val="006E1603"/>
    <w:rsid w:val="006E1616"/>
    <w:rsid w:val="006E1691"/>
    <w:rsid w:val="006E16DB"/>
    <w:rsid w:val="006E1725"/>
    <w:rsid w:val="006E18D3"/>
    <w:rsid w:val="006E19FC"/>
    <w:rsid w:val="006E1A66"/>
    <w:rsid w:val="006E1AEF"/>
    <w:rsid w:val="006E1B0F"/>
    <w:rsid w:val="006E1BE7"/>
    <w:rsid w:val="006E1C72"/>
    <w:rsid w:val="006E1C80"/>
    <w:rsid w:val="006E1C8D"/>
    <w:rsid w:val="006E1E94"/>
    <w:rsid w:val="006E1F25"/>
    <w:rsid w:val="006E1F2E"/>
    <w:rsid w:val="006E1F9D"/>
    <w:rsid w:val="006E2067"/>
    <w:rsid w:val="006E211D"/>
    <w:rsid w:val="006E212C"/>
    <w:rsid w:val="006E2210"/>
    <w:rsid w:val="006E238E"/>
    <w:rsid w:val="006E23E9"/>
    <w:rsid w:val="006E2421"/>
    <w:rsid w:val="006E250C"/>
    <w:rsid w:val="006E25FB"/>
    <w:rsid w:val="006E2646"/>
    <w:rsid w:val="006E2763"/>
    <w:rsid w:val="006E27BB"/>
    <w:rsid w:val="006E2856"/>
    <w:rsid w:val="006E2871"/>
    <w:rsid w:val="006E292C"/>
    <w:rsid w:val="006E2948"/>
    <w:rsid w:val="006E296F"/>
    <w:rsid w:val="006E29F9"/>
    <w:rsid w:val="006E2D75"/>
    <w:rsid w:val="006E2E95"/>
    <w:rsid w:val="006E3016"/>
    <w:rsid w:val="006E31FE"/>
    <w:rsid w:val="006E324F"/>
    <w:rsid w:val="006E3613"/>
    <w:rsid w:val="006E3703"/>
    <w:rsid w:val="006E3737"/>
    <w:rsid w:val="006E38CC"/>
    <w:rsid w:val="006E38F9"/>
    <w:rsid w:val="006E3959"/>
    <w:rsid w:val="006E3A2B"/>
    <w:rsid w:val="006E3A46"/>
    <w:rsid w:val="006E3B11"/>
    <w:rsid w:val="006E3B79"/>
    <w:rsid w:val="006E3CE9"/>
    <w:rsid w:val="006E3D38"/>
    <w:rsid w:val="006E3D56"/>
    <w:rsid w:val="006E3EEF"/>
    <w:rsid w:val="006E3F5A"/>
    <w:rsid w:val="006E43F6"/>
    <w:rsid w:val="006E440A"/>
    <w:rsid w:val="006E4418"/>
    <w:rsid w:val="006E44A7"/>
    <w:rsid w:val="006E44CE"/>
    <w:rsid w:val="006E451A"/>
    <w:rsid w:val="006E4520"/>
    <w:rsid w:val="006E46FE"/>
    <w:rsid w:val="006E4728"/>
    <w:rsid w:val="006E474C"/>
    <w:rsid w:val="006E47D1"/>
    <w:rsid w:val="006E48D4"/>
    <w:rsid w:val="006E49B3"/>
    <w:rsid w:val="006E4A06"/>
    <w:rsid w:val="006E4A2C"/>
    <w:rsid w:val="006E4A31"/>
    <w:rsid w:val="006E4B89"/>
    <w:rsid w:val="006E4C95"/>
    <w:rsid w:val="006E4F44"/>
    <w:rsid w:val="006E4FB2"/>
    <w:rsid w:val="006E4FD4"/>
    <w:rsid w:val="006E50E6"/>
    <w:rsid w:val="006E5266"/>
    <w:rsid w:val="006E579A"/>
    <w:rsid w:val="006E595F"/>
    <w:rsid w:val="006E5963"/>
    <w:rsid w:val="006E5A9F"/>
    <w:rsid w:val="006E5AD4"/>
    <w:rsid w:val="006E5C4E"/>
    <w:rsid w:val="006E5D40"/>
    <w:rsid w:val="006E5E17"/>
    <w:rsid w:val="006E5F3B"/>
    <w:rsid w:val="006E5F81"/>
    <w:rsid w:val="006E60E3"/>
    <w:rsid w:val="006E615E"/>
    <w:rsid w:val="006E63F5"/>
    <w:rsid w:val="006E642B"/>
    <w:rsid w:val="006E6583"/>
    <w:rsid w:val="006E68FC"/>
    <w:rsid w:val="006E696B"/>
    <w:rsid w:val="006E6AFF"/>
    <w:rsid w:val="006E6B5D"/>
    <w:rsid w:val="006E6B68"/>
    <w:rsid w:val="006E6B9F"/>
    <w:rsid w:val="006E6F4A"/>
    <w:rsid w:val="006E700C"/>
    <w:rsid w:val="006E71C2"/>
    <w:rsid w:val="006E7279"/>
    <w:rsid w:val="006E7329"/>
    <w:rsid w:val="006E737D"/>
    <w:rsid w:val="006E7627"/>
    <w:rsid w:val="006E76A3"/>
    <w:rsid w:val="006E76C4"/>
    <w:rsid w:val="006E7832"/>
    <w:rsid w:val="006E7908"/>
    <w:rsid w:val="006E7ADD"/>
    <w:rsid w:val="006E7D05"/>
    <w:rsid w:val="006E7D83"/>
    <w:rsid w:val="006E7D95"/>
    <w:rsid w:val="006E7DAC"/>
    <w:rsid w:val="006E7E24"/>
    <w:rsid w:val="006E7E3C"/>
    <w:rsid w:val="006E7FC8"/>
    <w:rsid w:val="006F016A"/>
    <w:rsid w:val="006F02C9"/>
    <w:rsid w:val="006F033D"/>
    <w:rsid w:val="006F08BA"/>
    <w:rsid w:val="006F0954"/>
    <w:rsid w:val="006F0A9E"/>
    <w:rsid w:val="006F0D33"/>
    <w:rsid w:val="006F0D80"/>
    <w:rsid w:val="006F0E02"/>
    <w:rsid w:val="006F0E9F"/>
    <w:rsid w:val="006F0EC1"/>
    <w:rsid w:val="006F0FA3"/>
    <w:rsid w:val="006F106B"/>
    <w:rsid w:val="006F10CA"/>
    <w:rsid w:val="006F121D"/>
    <w:rsid w:val="006F1258"/>
    <w:rsid w:val="006F125C"/>
    <w:rsid w:val="006F12F6"/>
    <w:rsid w:val="006F1446"/>
    <w:rsid w:val="006F15A4"/>
    <w:rsid w:val="006F15B0"/>
    <w:rsid w:val="006F163D"/>
    <w:rsid w:val="006F173C"/>
    <w:rsid w:val="006F1760"/>
    <w:rsid w:val="006F1997"/>
    <w:rsid w:val="006F1B9C"/>
    <w:rsid w:val="006F1C5B"/>
    <w:rsid w:val="006F1C96"/>
    <w:rsid w:val="006F1D29"/>
    <w:rsid w:val="006F1D86"/>
    <w:rsid w:val="006F1FEA"/>
    <w:rsid w:val="006F212A"/>
    <w:rsid w:val="006F21AA"/>
    <w:rsid w:val="006F2251"/>
    <w:rsid w:val="006F2271"/>
    <w:rsid w:val="006F22AC"/>
    <w:rsid w:val="006F2310"/>
    <w:rsid w:val="006F2375"/>
    <w:rsid w:val="006F244F"/>
    <w:rsid w:val="006F2451"/>
    <w:rsid w:val="006F26CE"/>
    <w:rsid w:val="006F2720"/>
    <w:rsid w:val="006F2722"/>
    <w:rsid w:val="006F27EF"/>
    <w:rsid w:val="006F2822"/>
    <w:rsid w:val="006F28D6"/>
    <w:rsid w:val="006F2948"/>
    <w:rsid w:val="006F295E"/>
    <w:rsid w:val="006F2A76"/>
    <w:rsid w:val="006F2B7C"/>
    <w:rsid w:val="006F2CE7"/>
    <w:rsid w:val="006F2F55"/>
    <w:rsid w:val="006F2FE2"/>
    <w:rsid w:val="006F3007"/>
    <w:rsid w:val="006F3115"/>
    <w:rsid w:val="006F3173"/>
    <w:rsid w:val="006F31A5"/>
    <w:rsid w:val="006F324B"/>
    <w:rsid w:val="006F32D4"/>
    <w:rsid w:val="006F334B"/>
    <w:rsid w:val="006F33E1"/>
    <w:rsid w:val="006F3421"/>
    <w:rsid w:val="006F343E"/>
    <w:rsid w:val="006F348F"/>
    <w:rsid w:val="006F3496"/>
    <w:rsid w:val="006F360A"/>
    <w:rsid w:val="006F363E"/>
    <w:rsid w:val="006F3695"/>
    <w:rsid w:val="006F3872"/>
    <w:rsid w:val="006F3889"/>
    <w:rsid w:val="006F3969"/>
    <w:rsid w:val="006F39DF"/>
    <w:rsid w:val="006F3A69"/>
    <w:rsid w:val="006F3AED"/>
    <w:rsid w:val="006F3B9A"/>
    <w:rsid w:val="006F3B9D"/>
    <w:rsid w:val="006F3CA9"/>
    <w:rsid w:val="006F3CCD"/>
    <w:rsid w:val="006F3D8B"/>
    <w:rsid w:val="006F3DCD"/>
    <w:rsid w:val="006F3E33"/>
    <w:rsid w:val="006F3E6F"/>
    <w:rsid w:val="006F3FB5"/>
    <w:rsid w:val="006F40C9"/>
    <w:rsid w:val="006F4245"/>
    <w:rsid w:val="006F43CA"/>
    <w:rsid w:val="006F43E9"/>
    <w:rsid w:val="006F44CF"/>
    <w:rsid w:val="006F46BD"/>
    <w:rsid w:val="006F479A"/>
    <w:rsid w:val="006F484D"/>
    <w:rsid w:val="006F4B46"/>
    <w:rsid w:val="006F4CE0"/>
    <w:rsid w:val="006F4E02"/>
    <w:rsid w:val="006F4F35"/>
    <w:rsid w:val="006F50F1"/>
    <w:rsid w:val="006F5178"/>
    <w:rsid w:val="006F52DD"/>
    <w:rsid w:val="006F5391"/>
    <w:rsid w:val="006F54BC"/>
    <w:rsid w:val="006F5500"/>
    <w:rsid w:val="006F550A"/>
    <w:rsid w:val="006F565E"/>
    <w:rsid w:val="006F568D"/>
    <w:rsid w:val="006F56EA"/>
    <w:rsid w:val="006F580B"/>
    <w:rsid w:val="006F599D"/>
    <w:rsid w:val="006F59A0"/>
    <w:rsid w:val="006F59F8"/>
    <w:rsid w:val="006F5A5E"/>
    <w:rsid w:val="006F5BE4"/>
    <w:rsid w:val="006F5C87"/>
    <w:rsid w:val="006F6164"/>
    <w:rsid w:val="006F6177"/>
    <w:rsid w:val="006F62A1"/>
    <w:rsid w:val="006F630A"/>
    <w:rsid w:val="006F63E8"/>
    <w:rsid w:val="006F65F2"/>
    <w:rsid w:val="006F6600"/>
    <w:rsid w:val="006F662A"/>
    <w:rsid w:val="006F6654"/>
    <w:rsid w:val="006F66B1"/>
    <w:rsid w:val="006F6720"/>
    <w:rsid w:val="006F67B2"/>
    <w:rsid w:val="006F68C8"/>
    <w:rsid w:val="006F6909"/>
    <w:rsid w:val="006F6928"/>
    <w:rsid w:val="006F6AB3"/>
    <w:rsid w:val="006F6B2D"/>
    <w:rsid w:val="006F6CC8"/>
    <w:rsid w:val="006F6E3B"/>
    <w:rsid w:val="006F6E93"/>
    <w:rsid w:val="006F6F18"/>
    <w:rsid w:val="006F70C5"/>
    <w:rsid w:val="006F70CF"/>
    <w:rsid w:val="006F7197"/>
    <w:rsid w:val="006F71E5"/>
    <w:rsid w:val="006F7230"/>
    <w:rsid w:val="006F72EE"/>
    <w:rsid w:val="006F72FC"/>
    <w:rsid w:val="006F73CA"/>
    <w:rsid w:val="006F749B"/>
    <w:rsid w:val="006F753C"/>
    <w:rsid w:val="006F75B1"/>
    <w:rsid w:val="006F7685"/>
    <w:rsid w:val="006F794D"/>
    <w:rsid w:val="006F79B0"/>
    <w:rsid w:val="006F7A96"/>
    <w:rsid w:val="006F7AD5"/>
    <w:rsid w:val="006F7C31"/>
    <w:rsid w:val="006F7D6F"/>
    <w:rsid w:val="006F7EB5"/>
    <w:rsid w:val="006F7FA4"/>
    <w:rsid w:val="00700080"/>
    <w:rsid w:val="007000C2"/>
    <w:rsid w:val="007002A8"/>
    <w:rsid w:val="00700301"/>
    <w:rsid w:val="00700466"/>
    <w:rsid w:val="00700501"/>
    <w:rsid w:val="0070057D"/>
    <w:rsid w:val="0070062A"/>
    <w:rsid w:val="00700709"/>
    <w:rsid w:val="0070072B"/>
    <w:rsid w:val="007007A9"/>
    <w:rsid w:val="0070082E"/>
    <w:rsid w:val="007009C4"/>
    <w:rsid w:val="00700B7D"/>
    <w:rsid w:val="00700E86"/>
    <w:rsid w:val="0070110C"/>
    <w:rsid w:val="007011ED"/>
    <w:rsid w:val="007012A8"/>
    <w:rsid w:val="007012B3"/>
    <w:rsid w:val="00701381"/>
    <w:rsid w:val="00701415"/>
    <w:rsid w:val="007014F8"/>
    <w:rsid w:val="00701649"/>
    <w:rsid w:val="00701742"/>
    <w:rsid w:val="0070177B"/>
    <w:rsid w:val="007017CF"/>
    <w:rsid w:val="007018A5"/>
    <w:rsid w:val="00701B03"/>
    <w:rsid w:val="00701BF1"/>
    <w:rsid w:val="00701D23"/>
    <w:rsid w:val="00701F63"/>
    <w:rsid w:val="00701FE4"/>
    <w:rsid w:val="00702009"/>
    <w:rsid w:val="007023BB"/>
    <w:rsid w:val="007024CC"/>
    <w:rsid w:val="00702544"/>
    <w:rsid w:val="007025E6"/>
    <w:rsid w:val="00702642"/>
    <w:rsid w:val="00702647"/>
    <w:rsid w:val="007028C3"/>
    <w:rsid w:val="0070293C"/>
    <w:rsid w:val="00702A5E"/>
    <w:rsid w:val="00702AAE"/>
    <w:rsid w:val="00702C17"/>
    <w:rsid w:val="00702DD6"/>
    <w:rsid w:val="00702E81"/>
    <w:rsid w:val="00702EFC"/>
    <w:rsid w:val="00702F4C"/>
    <w:rsid w:val="0070316B"/>
    <w:rsid w:val="0070321C"/>
    <w:rsid w:val="007032F1"/>
    <w:rsid w:val="00703389"/>
    <w:rsid w:val="007033FD"/>
    <w:rsid w:val="00703503"/>
    <w:rsid w:val="0070368B"/>
    <w:rsid w:val="007036D3"/>
    <w:rsid w:val="00703763"/>
    <w:rsid w:val="0070377F"/>
    <w:rsid w:val="007037E8"/>
    <w:rsid w:val="00703969"/>
    <w:rsid w:val="007039C1"/>
    <w:rsid w:val="00703B66"/>
    <w:rsid w:val="00703C35"/>
    <w:rsid w:val="00703C83"/>
    <w:rsid w:val="00703EA6"/>
    <w:rsid w:val="00703EC5"/>
    <w:rsid w:val="00703F27"/>
    <w:rsid w:val="00704081"/>
    <w:rsid w:val="007040F2"/>
    <w:rsid w:val="007042CF"/>
    <w:rsid w:val="007043AE"/>
    <w:rsid w:val="00704440"/>
    <w:rsid w:val="00704447"/>
    <w:rsid w:val="00704475"/>
    <w:rsid w:val="007044EC"/>
    <w:rsid w:val="007044F6"/>
    <w:rsid w:val="007047B3"/>
    <w:rsid w:val="0070491F"/>
    <w:rsid w:val="00704A3E"/>
    <w:rsid w:val="00704AAB"/>
    <w:rsid w:val="00704AFF"/>
    <w:rsid w:val="00704CD5"/>
    <w:rsid w:val="00704D63"/>
    <w:rsid w:val="00704EF8"/>
    <w:rsid w:val="00705068"/>
    <w:rsid w:val="007050B4"/>
    <w:rsid w:val="007051CC"/>
    <w:rsid w:val="007051D2"/>
    <w:rsid w:val="0070521F"/>
    <w:rsid w:val="00705377"/>
    <w:rsid w:val="007053D0"/>
    <w:rsid w:val="0070550C"/>
    <w:rsid w:val="007055BA"/>
    <w:rsid w:val="00705611"/>
    <w:rsid w:val="0070562C"/>
    <w:rsid w:val="007056CA"/>
    <w:rsid w:val="007057B3"/>
    <w:rsid w:val="007059B1"/>
    <w:rsid w:val="00705A49"/>
    <w:rsid w:val="00705DF7"/>
    <w:rsid w:val="00705E92"/>
    <w:rsid w:val="00705F43"/>
    <w:rsid w:val="00705FE4"/>
    <w:rsid w:val="00706178"/>
    <w:rsid w:val="00706253"/>
    <w:rsid w:val="00706643"/>
    <w:rsid w:val="00706702"/>
    <w:rsid w:val="007067A5"/>
    <w:rsid w:val="007067DC"/>
    <w:rsid w:val="00706823"/>
    <w:rsid w:val="00706838"/>
    <w:rsid w:val="007068C1"/>
    <w:rsid w:val="007068D0"/>
    <w:rsid w:val="0070695F"/>
    <w:rsid w:val="007069B9"/>
    <w:rsid w:val="00706A57"/>
    <w:rsid w:val="00706BB8"/>
    <w:rsid w:val="00706E98"/>
    <w:rsid w:val="00706F18"/>
    <w:rsid w:val="00706F8D"/>
    <w:rsid w:val="00707006"/>
    <w:rsid w:val="00707061"/>
    <w:rsid w:val="0070724B"/>
    <w:rsid w:val="00707497"/>
    <w:rsid w:val="0070752E"/>
    <w:rsid w:val="007075EF"/>
    <w:rsid w:val="007075F5"/>
    <w:rsid w:val="0070778B"/>
    <w:rsid w:val="0070784A"/>
    <w:rsid w:val="007079CE"/>
    <w:rsid w:val="00707B1A"/>
    <w:rsid w:val="00707D81"/>
    <w:rsid w:val="00710023"/>
    <w:rsid w:val="00710035"/>
    <w:rsid w:val="00710186"/>
    <w:rsid w:val="007101C1"/>
    <w:rsid w:val="007101D9"/>
    <w:rsid w:val="0071030B"/>
    <w:rsid w:val="0071041E"/>
    <w:rsid w:val="007104EF"/>
    <w:rsid w:val="00710524"/>
    <w:rsid w:val="0071054F"/>
    <w:rsid w:val="007107C8"/>
    <w:rsid w:val="0071080C"/>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FA5"/>
    <w:rsid w:val="00711FA7"/>
    <w:rsid w:val="00712328"/>
    <w:rsid w:val="00712343"/>
    <w:rsid w:val="00712468"/>
    <w:rsid w:val="00712566"/>
    <w:rsid w:val="007125CC"/>
    <w:rsid w:val="00712603"/>
    <w:rsid w:val="00712604"/>
    <w:rsid w:val="0071263A"/>
    <w:rsid w:val="0071263D"/>
    <w:rsid w:val="0071264B"/>
    <w:rsid w:val="007126CD"/>
    <w:rsid w:val="00712710"/>
    <w:rsid w:val="00712734"/>
    <w:rsid w:val="007127BC"/>
    <w:rsid w:val="007127F0"/>
    <w:rsid w:val="0071286D"/>
    <w:rsid w:val="007128BD"/>
    <w:rsid w:val="00712AEB"/>
    <w:rsid w:val="00712BB0"/>
    <w:rsid w:val="00712BD2"/>
    <w:rsid w:val="00712CEA"/>
    <w:rsid w:val="00712ECA"/>
    <w:rsid w:val="00712F1F"/>
    <w:rsid w:val="00712F4A"/>
    <w:rsid w:val="00712FB4"/>
    <w:rsid w:val="0071309D"/>
    <w:rsid w:val="0071333C"/>
    <w:rsid w:val="0071335C"/>
    <w:rsid w:val="007133FE"/>
    <w:rsid w:val="0071352E"/>
    <w:rsid w:val="007135F8"/>
    <w:rsid w:val="0071361E"/>
    <w:rsid w:val="00713680"/>
    <w:rsid w:val="00713897"/>
    <w:rsid w:val="00713B53"/>
    <w:rsid w:val="00713B8C"/>
    <w:rsid w:val="00713D36"/>
    <w:rsid w:val="00713DC7"/>
    <w:rsid w:val="00713F20"/>
    <w:rsid w:val="00713FE2"/>
    <w:rsid w:val="00714057"/>
    <w:rsid w:val="007140FB"/>
    <w:rsid w:val="00714145"/>
    <w:rsid w:val="007144FA"/>
    <w:rsid w:val="0071452F"/>
    <w:rsid w:val="00714562"/>
    <w:rsid w:val="0071459B"/>
    <w:rsid w:val="00714664"/>
    <w:rsid w:val="007146C0"/>
    <w:rsid w:val="00714A24"/>
    <w:rsid w:val="00714AFE"/>
    <w:rsid w:val="00714CF4"/>
    <w:rsid w:val="00714F52"/>
    <w:rsid w:val="00715068"/>
    <w:rsid w:val="0071516A"/>
    <w:rsid w:val="0071525F"/>
    <w:rsid w:val="007154C8"/>
    <w:rsid w:val="007154E4"/>
    <w:rsid w:val="007154FF"/>
    <w:rsid w:val="007155D2"/>
    <w:rsid w:val="00715671"/>
    <w:rsid w:val="0071570C"/>
    <w:rsid w:val="00715795"/>
    <w:rsid w:val="0071583E"/>
    <w:rsid w:val="00715877"/>
    <w:rsid w:val="00715972"/>
    <w:rsid w:val="007159C0"/>
    <w:rsid w:val="00715A95"/>
    <w:rsid w:val="00715CCB"/>
    <w:rsid w:val="00715CED"/>
    <w:rsid w:val="00715D0C"/>
    <w:rsid w:val="00715D4E"/>
    <w:rsid w:val="00715D86"/>
    <w:rsid w:val="00715DF7"/>
    <w:rsid w:val="00715FEF"/>
    <w:rsid w:val="0071606C"/>
    <w:rsid w:val="0071608F"/>
    <w:rsid w:val="00716125"/>
    <w:rsid w:val="007161E5"/>
    <w:rsid w:val="0071622F"/>
    <w:rsid w:val="007163F4"/>
    <w:rsid w:val="007164AC"/>
    <w:rsid w:val="00716508"/>
    <w:rsid w:val="00716760"/>
    <w:rsid w:val="007167B2"/>
    <w:rsid w:val="00716801"/>
    <w:rsid w:val="007168D6"/>
    <w:rsid w:val="007169F2"/>
    <w:rsid w:val="00716A05"/>
    <w:rsid w:val="00716A8B"/>
    <w:rsid w:val="00716AF0"/>
    <w:rsid w:val="00716BFF"/>
    <w:rsid w:val="00716CC6"/>
    <w:rsid w:val="00716D1B"/>
    <w:rsid w:val="00716D1D"/>
    <w:rsid w:val="00716E09"/>
    <w:rsid w:val="00716EB1"/>
    <w:rsid w:val="00716F23"/>
    <w:rsid w:val="00717013"/>
    <w:rsid w:val="007170DA"/>
    <w:rsid w:val="0071713B"/>
    <w:rsid w:val="007171A3"/>
    <w:rsid w:val="007171F2"/>
    <w:rsid w:val="0071726B"/>
    <w:rsid w:val="007172CC"/>
    <w:rsid w:val="007172D5"/>
    <w:rsid w:val="0071730F"/>
    <w:rsid w:val="00717404"/>
    <w:rsid w:val="007176BA"/>
    <w:rsid w:val="00717786"/>
    <w:rsid w:val="00717926"/>
    <w:rsid w:val="007179A8"/>
    <w:rsid w:val="00717AE5"/>
    <w:rsid w:val="00717BF6"/>
    <w:rsid w:val="00717BFE"/>
    <w:rsid w:val="00717C2C"/>
    <w:rsid w:val="00717CC1"/>
    <w:rsid w:val="00717F21"/>
    <w:rsid w:val="00717F32"/>
    <w:rsid w:val="00717FFB"/>
    <w:rsid w:val="00720160"/>
    <w:rsid w:val="0072018E"/>
    <w:rsid w:val="007201E8"/>
    <w:rsid w:val="00720302"/>
    <w:rsid w:val="0072031F"/>
    <w:rsid w:val="00720373"/>
    <w:rsid w:val="00720398"/>
    <w:rsid w:val="00720475"/>
    <w:rsid w:val="00720523"/>
    <w:rsid w:val="007206E9"/>
    <w:rsid w:val="0072086C"/>
    <w:rsid w:val="00720A03"/>
    <w:rsid w:val="00720A2A"/>
    <w:rsid w:val="00720A83"/>
    <w:rsid w:val="00720ACD"/>
    <w:rsid w:val="00720B80"/>
    <w:rsid w:val="00720C95"/>
    <w:rsid w:val="00720EB2"/>
    <w:rsid w:val="007210A8"/>
    <w:rsid w:val="0072121D"/>
    <w:rsid w:val="00721294"/>
    <w:rsid w:val="00721339"/>
    <w:rsid w:val="007214F7"/>
    <w:rsid w:val="007216C0"/>
    <w:rsid w:val="007217E0"/>
    <w:rsid w:val="007217E7"/>
    <w:rsid w:val="00721860"/>
    <w:rsid w:val="007219C7"/>
    <w:rsid w:val="007219D9"/>
    <w:rsid w:val="00721A60"/>
    <w:rsid w:val="00721CE5"/>
    <w:rsid w:val="00721E06"/>
    <w:rsid w:val="00721E44"/>
    <w:rsid w:val="00721E57"/>
    <w:rsid w:val="00721EAC"/>
    <w:rsid w:val="00721F15"/>
    <w:rsid w:val="00721FBC"/>
    <w:rsid w:val="0072202E"/>
    <w:rsid w:val="00722074"/>
    <w:rsid w:val="00722199"/>
    <w:rsid w:val="007223FF"/>
    <w:rsid w:val="0072263B"/>
    <w:rsid w:val="00722681"/>
    <w:rsid w:val="00722707"/>
    <w:rsid w:val="00722813"/>
    <w:rsid w:val="00722839"/>
    <w:rsid w:val="007228FE"/>
    <w:rsid w:val="00722A34"/>
    <w:rsid w:val="00722A8F"/>
    <w:rsid w:val="00722B0B"/>
    <w:rsid w:val="00722BEF"/>
    <w:rsid w:val="00722D06"/>
    <w:rsid w:val="00722DD8"/>
    <w:rsid w:val="00722EBB"/>
    <w:rsid w:val="00722F5C"/>
    <w:rsid w:val="00722FA8"/>
    <w:rsid w:val="00722FD2"/>
    <w:rsid w:val="00722FE4"/>
    <w:rsid w:val="007230D0"/>
    <w:rsid w:val="0072324B"/>
    <w:rsid w:val="0072324C"/>
    <w:rsid w:val="00723299"/>
    <w:rsid w:val="00723316"/>
    <w:rsid w:val="007234B1"/>
    <w:rsid w:val="00723526"/>
    <w:rsid w:val="00723688"/>
    <w:rsid w:val="007236D3"/>
    <w:rsid w:val="007237FE"/>
    <w:rsid w:val="0072383B"/>
    <w:rsid w:val="00723949"/>
    <w:rsid w:val="007239D6"/>
    <w:rsid w:val="007239EB"/>
    <w:rsid w:val="00723A13"/>
    <w:rsid w:val="00723A97"/>
    <w:rsid w:val="00723B07"/>
    <w:rsid w:val="00723C39"/>
    <w:rsid w:val="00723CD4"/>
    <w:rsid w:val="00723E85"/>
    <w:rsid w:val="00723EC9"/>
    <w:rsid w:val="00723EF5"/>
    <w:rsid w:val="00723F35"/>
    <w:rsid w:val="00724077"/>
    <w:rsid w:val="007240B3"/>
    <w:rsid w:val="007240C2"/>
    <w:rsid w:val="00724260"/>
    <w:rsid w:val="00724268"/>
    <w:rsid w:val="00724322"/>
    <w:rsid w:val="00724336"/>
    <w:rsid w:val="0072437D"/>
    <w:rsid w:val="0072456E"/>
    <w:rsid w:val="0072458D"/>
    <w:rsid w:val="0072464A"/>
    <w:rsid w:val="007246BE"/>
    <w:rsid w:val="00724761"/>
    <w:rsid w:val="007247EB"/>
    <w:rsid w:val="007247FB"/>
    <w:rsid w:val="00724809"/>
    <w:rsid w:val="00724824"/>
    <w:rsid w:val="00724999"/>
    <w:rsid w:val="00724BB1"/>
    <w:rsid w:val="00724C56"/>
    <w:rsid w:val="00724D0C"/>
    <w:rsid w:val="0072502A"/>
    <w:rsid w:val="00725262"/>
    <w:rsid w:val="007252CE"/>
    <w:rsid w:val="007252FB"/>
    <w:rsid w:val="00725389"/>
    <w:rsid w:val="007254F5"/>
    <w:rsid w:val="0072554C"/>
    <w:rsid w:val="0072557C"/>
    <w:rsid w:val="007255CC"/>
    <w:rsid w:val="00725817"/>
    <w:rsid w:val="0072581F"/>
    <w:rsid w:val="0072582C"/>
    <w:rsid w:val="0072595A"/>
    <w:rsid w:val="00725BD0"/>
    <w:rsid w:val="00725C29"/>
    <w:rsid w:val="00725D3D"/>
    <w:rsid w:val="00725E4D"/>
    <w:rsid w:val="0072612C"/>
    <w:rsid w:val="007261BE"/>
    <w:rsid w:val="007262C4"/>
    <w:rsid w:val="0072638D"/>
    <w:rsid w:val="007263DF"/>
    <w:rsid w:val="00726498"/>
    <w:rsid w:val="007264B1"/>
    <w:rsid w:val="007264B3"/>
    <w:rsid w:val="007265CC"/>
    <w:rsid w:val="0072665C"/>
    <w:rsid w:val="007266D6"/>
    <w:rsid w:val="00726881"/>
    <w:rsid w:val="0072690C"/>
    <w:rsid w:val="007269CB"/>
    <w:rsid w:val="007269E5"/>
    <w:rsid w:val="007269F7"/>
    <w:rsid w:val="00726B16"/>
    <w:rsid w:val="00726CF8"/>
    <w:rsid w:val="00726D13"/>
    <w:rsid w:val="00726DF4"/>
    <w:rsid w:val="00726E4D"/>
    <w:rsid w:val="00726E53"/>
    <w:rsid w:val="00726ED4"/>
    <w:rsid w:val="0072718C"/>
    <w:rsid w:val="00727317"/>
    <w:rsid w:val="00727446"/>
    <w:rsid w:val="00727511"/>
    <w:rsid w:val="007275ED"/>
    <w:rsid w:val="00727754"/>
    <w:rsid w:val="00727830"/>
    <w:rsid w:val="007278BE"/>
    <w:rsid w:val="007279FD"/>
    <w:rsid w:val="00727AD4"/>
    <w:rsid w:val="00727C29"/>
    <w:rsid w:val="00727C87"/>
    <w:rsid w:val="00727C9A"/>
    <w:rsid w:val="00727CD3"/>
    <w:rsid w:val="00727D8E"/>
    <w:rsid w:val="00727F3B"/>
    <w:rsid w:val="00727F86"/>
    <w:rsid w:val="00727FB8"/>
    <w:rsid w:val="00727FDB"/>
    <w:rsid w:val="00730066"/>
    <w:rsid w:val="0073008A"/>
    <w:rsid w:val="007300CE"/>
    <w:rsid w:val="0073019B"/>
    <w:rsid w:val="00730371"/>
    <w:rsid w:val="00730413"/>
    <w:rsid w:val="007305FD"/>
    <w:rsid w:val="00730658"/>
    <w:rsid w:val="00730679"/>
    <w:rsid w:val="0073071B"/>
    <w:rsid w:val="00730841"/>
    <w:rsid w:val="00730A5C"/>
    <w:rsid w:val="00730B2A"/>
    <w:rsid w:val="00730C22"/>
    <w:rsid w:val="00730C3E"/>
    <w:rsid w:val="00730C6C"/>
    <w:rsid w:val="00730CF2"/>
    <w:rsid w:val="00730DB4"/>
    <w:rsid w:val="00730DC7"/>
    <w:rsid w:val="00730E1C"/>
    <w:rsid w:val="00730E4B"/>
    <w:rsid w:val="00730F06"/>
    <w:rsid w:val="007310F9"/>
    <w:rsid w:val="0073129E"/>
    <w:rsid w:val="007312F9"/>
    <w:rsid w:val="00731465"/>
    <w:rsid w:val="0073158A"/>
    <w:rsid w:val="007315E2"/>
    <w:rsid w:val="007315EC"/>
    <w:rsid w:val="0073181C"/>
    <w:rsid w:val="00731833"/>
    <w:rsid w:val="007318D5"/>
    <w:rsid w:val="0073199C"/>
    <w:rsid w:val="0073199E"/>
    <w:rsid w:val="00731A31"/>
    <w:rsid w:val="00731C24"/>
    <w:rsid w:val="00731CF4"/>
    <w:rsid w:val="00731D13"/>
    <w:rsid w:val="00731E34"/>
    <w:rsid w:val="00731F6E"/>
    <w:rsid w:val="00732216"/>
    <w:rsid w:val="0073237E"/>
    <w:rsid w:val="0073247D"/>
    <w:rsid w:val="0073268D"/>
    <w:rsid w:val="007326A3"/>
    <w:rsid w:val="007326C6"/>
    <w:rsid w:val="007326DE"/>
    <w:rsid w:val="00732BFA"/>
    <w:rsid w:val="00732D8F"/>
    <w:rsid w:val="00732EC7"/>
    <w:rsid w:val="00732FF0"/>
    <w:rsid w:val="00733035"/>
    <w:rsid w:val="007330B9"/>
    <w:rsid w:val="00733199"/>
    <w:rsid w:val="00733208"/>
    <w:rsid w:val="00733388"/>
    <w:rsid w:val="00733524"/>
    <w:rsid w:val="007335BE"/>
    <w:rsid w:val="007335D9"/>
    <w:rsid w:val="007335DA"/>
    <w:rsid w:val="00733735"/>
    <w:rsid w:val="0073385F"/>
    <w:rsid w:val="007338E4"/>
    <w:rsid w:val="007338EA"/>
    <w:rsid w:val="00733A21"/>
    <w:rsid w:val="00733A2C"/>
    <w:rsid w:val="00733BB1"/>
    <w:rsid w:val="00733CCC"/>
    <w:rsid w:val="00733CF0"/>
    <w:rsid w:val="00733D25"/>
    <w:rsid w:val="00733D64"/>
    <w:rsid w:val="00733E4A"/>
    <w:rsid w:val="00733E91"/>
    <w:rsid w:val="00733F3E"/>
    <w:rsid w:val="0073402C"/>
    <w:rsid w:val="007340F2"/>
    <w:rsid w:val="007345A1"/>
    <w:rsid w:val="007345B8"/>
    <w:rsid w:val="00734602"/>
    <w:rsid w:val="0073462B"/>
    <w:rsid w:val="007349D5"/>
    <w:rsid w:val="00734B50"/>
    <w:rsid w:val="00734C1A"/>
    <w:rsid w:val="00734D92"/>
    <w:rsid w:val="00734DBD"/>
    <w:rsid w:val="00734DD8"/>
    <w:rsid w:val="00734ED1"/>
    <w:rsid w:val="00735221"/>
    <w:rsid w:val="00735276"/>
    <w:rsid w:val="007352AA"/>
    <w:rsid w:val="007352C8"/>
    <w:rsid w:val="00735397"/>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E5C"/>
    <w:rsid w:val="00735EA8"/>
    <w:rsid w:val="007360AB"/>
    <w:rsid w:val="00736192"/>
    <w:rsid w:val="00736222"/>
    <w:rsid w:val="007362EF"/>
    <w:rsid w:val="00736384"/>
    <w:rsid w:val="0073644A"/>
    <w:rsid w:val="007364B0"/>
    <w:rsid w:val="00736516"/>
    <w:rsid w:val="00736577"/>
    <w:rsid w:val="007365CD"/>
    <w:rsid w:val="00736659"/>
    <w:rsid w:val="00736747"/>
    <w:rsid w:val="00736782"/>
    <w:rsid w:val="0073686E"/>
    <w:rsid w:val="00736A39"/>
    <w:rsid w:val="00736B41"/>
    <w:rsid w:val="00736B54"/>
    <w:rsid w:val="00736D40"/>
    <w:rsid w:val="00736E22"/>
    <w:rsid w:val="00737027"/>
    <w:rsid w:val="00737074"/>
    <w:rsid w:val="00737117"/>
    <w:rsid w:val="00737251"/>
    <w:rsid w:val="0073726D"/>
    <w:rsid w:val="00737485"/>
    <w:rsid w:val="007376AE"/>
    <w:rsid w:val="00737727"/>
    <w:rsid w:val="007377A5"/>
    <w:rsid w:val="007377F4"/>
    <w:rsid w:val="007378C0"/>
    <w:rsid w:val="007379F4"/>
    <w:rsid w:val="00737B87"/>
    <w:rsid w:val="00737E3C"/>
    <w:rsid w:val="00737E92"/>
    <w:rsid w:val="00737F40"/>
    <w:rsid w:val="007400D4"/>
    <w:rsid w:val="0074018C"/>
    <w:rsid w:val="007401BC"/>
    <w:rsid w:val="00740538"/>
    <w:rsid w:val="0074057A"/>
    <w:rsid w:val="007406FF"/>
    <w:rsid w:val="00740724"/>
    <w:rsid w:val="00740731"/>
    <w:rsid w:val="00740762"/>
    <w:rsid w:val="00740814"/>
    <w:rsid w:val="00740817"/>
    <w:rsid w:val="00740827"/>
    <w:rsid w:val="0074093A"/>
    <w:rsid w:val="007409CE"/>
    <w:rsid w:val="00740B05"/>
    <w:rsid w:val="00740CAE"/>
    <w:rsid w:val="00740CBD"/>
    <w:rsid w:val="00740D04"/>
    <w:rsid w:val="00740D0F"/>
    <w:rsid w:val="00740F62"/>
    <w:rsid w:val="00740F88"/>
    <w:rsid w:val="0074132F"/>
    <w:rsid w:val="0074140C"/>
    <w:rsid w:val="007414E4"/>
    <w:rsid w:val="007415B3"/>
    <w:rsid w:val="00741743"/>
    <w:rsid w:val="00741795"/>
    <w:rsid w:val="007417FF"/>
    <w:rsid w:val="00741A41"/>
    <w:rsid w:val="00741ABD"/>
    <w:rsid w:val="00741BC9"/>
    <w:rsid w:val="00741D5A"/>
    <w:rsid w:val="00741E7F"/>
    <w:rsid w:val="00741E86"/>
    <w:rsid w:val="00741EB6"/>
    <w:rsid w:val="00741EEC"/>
    <w:rsid w:val="00741F09"/>
    <w:rsid w:val="00741FBB"/>
    <w:rsid w:val="00742061"/>
    <w:rsid w:val="007420ED"/>
    <w:rsid w:val="0074212C"/>
    <w:rsid w:val="00742156"/>
    <w:rsid w:val="00742217"/>
    <w:rsid w:val="00742263"/>
    <w:rsid w:val="00742285"/>
    <w:rsid w:val="00742400"/>
    <w:rsid w:val="00742492"/>
    <w:rsid w:val="007425B5"/>
    <w:rsid w:val="00742A92"/>
    <w:rsid w:val="00742BB5"/>
    <w:rsid w:val="00742C26"/>
    <w:rsid w:val="00742CC4"/>
    <w:rsid w:val="00742EF9"/>
    <w:rsid w:val="00742F81"/>
    <w:rsid w:val="007431B2"/>
    <w:rsid w:val="00743325"/>
    <w:rsid w:val="00743401"/>
    <w:rsid w:val="00743407"/>
    <w:rsid w:val="007434BE"/>
    <w:rsid w:val="00743532"/>
    <w:rsid w:val="00743655"/>
    <w:rsid w:val="00743719"/>
    <w:rsid w:val="0074372F"/>
    <w:rsid w:val="00743777"/>
    <w:rsid w:val="0074385E"/>
    <w:rsid w:val="007438FD"/>
    <w:rsid w:val="0074397E"/>
    <w:rsid w:val="00743A2B"/>
    <w:rsid w:val="00743B38"/>
    <w:rsid w:val="00743B4E"/>
    <w:rsid w:val="00743CAD"/>
    <w:rsid w:val="00743CEE"/>
    <w:rsid w:val="00743E60"/>
    <w:rsid w:val="00743EDE"/>
    <w:rsid w:val="00743EF7"/>
    <w:rsid w:val="00743F9A"/>
    <w:rsid w:val="00743FB9"/>
    <w:rsid w:val="00744223"/>
    <w:rsid w:val="0074422A"/>
    <w:rsid w:val="007442EF"/>
    <w:rsid w:val="0074431A"/>
    <w:rsid w:val="007443AB"/>
    <w:rsid w:val="007444E3"/>
    <w:rsid w:val="00744693"/>
    <w:rsid w:val="0074480F"/>
    <w:rsid w:val="0074485B"/>
    <w:rsid w:val="0074497C"/>
    <w:rsid w:val="00744BF1"/>
    <w:rsid w:val="00744C60"/>
    <w:rsid w:val="00744D95"/>
    <w:rsid w:val="00744DC9"/>
    <w:rsid w:val="00744E38"/>
    <w:rsid w:val="00744F9B"/>
    <w:rsid w:val="00745058"/>
    <w:rsid w:val="007450A0"/>
    <w:rsid w:val="007450C9"/>
    <w:rsid w:val="00745198"/>
    <w:rsid w:val="007451E9"/>
    <w:rsid w:val="0074556A"/>
    <w:rsid w:val="0074579C"/>
    <w:rsid w:val="00745817"/>
    <w:rsid w:val="00745921"/>
    <w:rsid w:val="00745A40"/>
    <w:rsid w:val="00745C89"/>
    <w:rsid w:val="00745DC8"/>
    <w:rsid w:val="00745E39"/>
    <w:rsid w:val="00745E98"/>
    <w:rsid w:val="00745F2C"/>
    <w:rsid w:val="00745FBF"/>
    <w:rsid w:val="00745FED"/>
    <w:rsid w:val="0074604F"/>
    <w:rsid w:val="007460A7"/>
    <w:rsid w:val="00746145"/>
    <w:rsid w:val="007462B5"/>
    <w:rsid w:val="0074660A"/>
    <w:rsid w:val="00746788"/>
    <w:rsid w:val="0074690E"/>
    <w:rsid w:val="00746B82"/>
    <w:rsid w:val="00746BD9"/>
    <w:rsid w:val="00746C56"/>
    <w:rsid w:val="00746DE8"/>
    <w:rsid w:val="00746E5F"/>
    <w:rsid w:val="00746E95"/>
    <w:rsid w:val="0074713A"/>
    <w:rsid w:val="007474BB"/>
    <w:rsid w:val="007475B5"/>
    <w:rsid w:val="007475E2"/>
    <w:rsid w:val="007476A6"/>
    <w:rsid w:val="007477E4"/>
    <w:rsid w:val="007477EC"/>
    <w:rsid w:val="00747844"/>
    <w:rsid w:val="0074799D"/>
    <w:rsid w:val="00747C89"/>
    <w:rsid w:val="00747D6C"/>
    <w:rsid w:val="00747F7D"/>
    <w:rsid w:val="00747FE6"/>
    <w:rsid w:val="00750139"/>
    <w:rsid w:val="00750220"/>
    <w:rsid w:val="00750246"/>
    <w:rsid w:val="00750278"/>
    <w:rsid w:val="007502DA"/>
    <w:rsid w:val="00750378"/>
    <w:rsid w:val="0075052E"/>
    <w:rsid w:val="00750592"/>
    <w:rsid w:val="007505CD"/>
    <w:rsid w:val="007507B7"/>
    <w:rsid w:val="007509E1"/>
    <w:rsid w:val="00750A31"/>
    <w:rsid w:val="00750AB5"/>
    <w:rsid w:val="00750B30"/>
    <w:rsid w:val="00750C16"/>
    <w:rsid w:val="00750CF7"/>
    <w:rsid w:val="00750F31"/>
    <w:rsid w:val="00750F97"/>
    <w:rsid w:val="00750FBD"/>
    <w:rsid w:val="00750FC9"/>
    <w:rsid w:val="00751002"/>
    <w:rsid w:val="00751058"/>
    <w:rsid w:val="0075115A"/>
    <w:rsid w:val="007511D9"/>
    <w:rsid w:val="007512A3"/>
    <w:rsid w:val="00751405"/>
    <w:rsid w:val="007514F5"/>
    <w:rsid w:val="007515DE"/>
    <w:rsid w:val="00751616"/>
    <w:rsid w:val="007516A6"/>
    <w:rsid w:val="00751728"/>
    <w:rsid w:val="00751832"/>
    <w:rsid w:val="0075189B"/>
    <w:rsid w:val="00751A5F"/>
    <w:rsid w:val="00751A6B"/>
    <w:rsid w:val="00751D2E"/>
    <w:rsid w:val="00751DB2"/>
    <w:rsid w:val="00751E44"/>
    <w:rsid w:val="00751E7B"/>
    <w:rsid w:val="00751EE9"/>
    <w:rsid w:val="00751F0E"/>
    <w:rsid w:val="00751F35"/>
    <w:rsid w:val="00751F83"/>
    <w:rsid w:val="007520CE"/>
    <w:rsid w:val="0075210B"/>
    <w:rsid w:val="007523EA"/>
    <w:rsid w:val="00752475"/>
    <w:rsid w:val="007524D6"/>
    <w:rsid w:val="00752831"/>
    <w:rsid w:val="007528A8"/>
    <w:rsid w:val="00752A05"/>
    <w:rsid w:val="00752BC2"/>
    <w:rsid w:val="00752CAC"/>
    <w:rsid w:val="00752D25"/>
    <w:rsid w:val="00752D4F"/>
    <w:rsid w:val="00752D75"/>
    <w:rsid w:val="00752EEA"/>
    <w:rsid w:val="0075314C"/>
    <w:rsid w:val="007531D7"/>
    <w:rsid w:val="007533A1"/>
    <w:rsid w:val="007534AB"/>
    <w:rsid w:val="0075358C"/>
    <w:rsid w:val="007535F6"/>
    <w:rsid w:val="00753698"/>
    <w:rsid w:val="00753961"/>
    <w:rsid w:val="007539AE"/>
    <w:rsid w:val="00753B1A"/>
    <w:rsid w:val="00753B3E"/>
    <w:rsid w:val="00753BE8"/>
    <w:rsid w:val="00753CCB"/>
    <w:rsid w:val="00753D1B"/>
    <w:rsid w:val="00753D21"/>
    <w:rsid w:val="00753D5C"/>
    <w:rsid w:val="00753DC0"/>
    <w:rsid w:val="00753DCF"/>
    <w:rsid w:val="00753E00"/>
    <w:rsid w:val="00753E1F"/>
    <w:rsid w:val="00753E5F"/>
    <w:rsid w:val="007540B2"/>
    <w:rsid w:val="0075413F"/>
    <w:rsid w:val="00754583"/>
    <w:rsid w:val="007545DD"/>
    <w:rsid w:val="007548AB"/>
    <w:rsid w:val="007549A4"/>
    <w:rsid w:val="007549BB"/>
    <w:rsid w:val="00754E4E"/>
    <w:rsid w:val="00754F30"/>
    <w:rsid w:val="00755244"/>
    <w:rsid w:val="00755388"/>
    <w:rsid w:val="0075538A"/>
    <w:rsid w:val="00755543"/>
    <w:rsid w:val="007555A5"/>
    <w:rsid w:val="007555C6"/>
    <w:rsid w:val="007556DC"/>
    <w:rsid w:val="00755751"/>
    <w:rsid w:val="007557C7"/>
    <w:rsid w:val="00755870"/>
    <w:rsid w:val="00755C57"/>
    <w:rsid w:val="00755CBF"/>
    <w:rsid w:val="00755E05"/>
    <w:rsid w:val="00755EB9"/>
    <w:rsid w:val="00755FED"/>
    <w:rsid w:val="0075608B"/>
    <w:rsid w:val="007561B0"/>
    <w:rsid w:val="007562DE"/>
    <w:rsid w:val="007564FA"/>
    <w:rsid w:val="00756622"/>
    <w:rsid w:val="00756690"/>
    <w:rsid w:val="007566D6"/>
    <w:rsid w:val="00756772"/>
    <w:rsid w:val="0075678B"/>
    <w:rsid w:val="007567D0"/>
    <w:rsid w:val="0075682F"/>
    <w:rsid w:val="00756885"/>
    <w:rsid w:val="00756942"/>
    <w:rsid w:val="0075699C"/>
    <w:rsid w:val="007569AA"/>
    <w:rsid w:val="00756A0E"/>
    <w:rsid w:val="00756ABD"/>
    <w:rsid w:val="00756B06"/>
    <w:rsid w:val="00756B38"/>
    <w:rsid w:val="00756C1B"/>
    <w:rsid w:val="00756E33"/>
    <w:rsid w:val="00756F06"/>
    <w:rsid w:val="0075700C"/>
    <w:rsid w:val="00757295"/>
    <w:rsid w:val="007572CE"/>
    <w:rsid w:val="00757363"/>
    <w:rsid w:val="00757397"/>
    <w:rsid w:val="0075744B"/>
    <w:rsid w:val="00757493"/>
    <w:rsid w:val="007574A9"/>
    <w:rsid w:val="0075754A"/>
    <w:rsid w:val="007575C2"/>
    <w:rsid w:val="00757690"/>
    <w:rsid w:val="00757709"/>
    <w:rsid w:val="0075781E"/>
    <w:rsid w:val="00757949"/>
    <w:rsid w:val="00757982"/>
    <w:rsid w:val="00757A14"/>
    <w:rsid w:val="00757CC7"/>
    <w:rsid w:val="00757E1A"/>
    <w:rsid w:val="00757E22"/>
    <w:rsid w:val="00757EEE"/>
    <w:rsid w:val="00757FE5"/>
    <w:rsid w:val="007600C3"/>
    <w:rsid w:val="0076026C"/>
    <w:rsid w:val="007603D1"/>
    <w:rsid w:val="007606EF"/>
    <w:rsid w:val="00760719"/>
    <w:rsid w:val="007607A8"/>
    <w:rsid w:val="00760A62"/>
    <w:rsid w:val="00760B55"/>
    <w:rsid w:val="00760D86"/>
    <w:rsid w:val="00760E5E"/>
    <w:rsid w:val="00760EBC"/>
    <w:rsid w:val="00760EFC"/>
    <w:rsid w:val="00761226"/>
    <w:rsid w:val="0076134D"/>
    <w:rsid w:val="007613D4"/>
    <w:rsid w:val="00761492"/>
    <w:rsid w:val="007614C6"/>
    <w:rsid w:val="007614D3"/>
    <w:rsid w:val="007615DF"/>
    <w:rsid w:val="00761676"/>
    <w:rsid w:val="007617EC"/>
    <w:rsid w:val="007619CB"/>
    <w:rsid w:val="007619FA"/>
    <w:rsid w:val="00761AB3"/>
    <w:rsid w:val="00761BDD"/>
    <w:rsid w:val="00761C3A"/>
    <w:rsid w:val="00761D83"/>
    <w:rsid w:val="00761E9E"/>
    <w:rsid w:val="00761FCE"/>
    <w:rsid w:val="00762042"/>
    <w:rsid w:val="0076223C"/>
    <w:rsid w:val="00762352"/>
    <w:rsid w:val="007623CF"/>
    <w:rsid w:val="0076283E"/>
    <w:rsid w:val="007628A9"/>
    <w:rsid w:val="00762A0A"/>
    <w:rsid w:val="00762A98"/>
    <w:rsid w:val="00762A9F"/>
    <w:rsid w:val="00762B92"/>
    <w:rsid w:val="00762BBF"/>
    <w:rsid w:val="00762C2F"/>
    <w:rsid w:val="00762EEE"/>
    <w:rsid w:val="00762F06"/>
    <w:rsid w:val="00762F4D"/>
    <w:rsid w:val="00763129"/>
    <w:rsid w:val="00763205"/>
    <w:rsid w:val="007632D8"/>
    <w:rsid w:val="007634CA"/>
    <w:rsid w:val="0076354C"/>
    <w:rsid w:val="00763552"/>
    <w:rsid w:val="007637F2"/>
    <w:rsid w:val="00763847"/>
    <w:rsid w:val="00763ACB"/>
    <w:rsid w:val="00763B30"/>
    <w:rsid w:val="00763B7B"/>
    <w:rsid w:val="00763BF0"/>
    <w:rsid w:val="00763C81"/>
    <w:rsid w:val="00763CF0"/>
    <w:rsid w:val="00763D66"/>
    <w:rsid w:val="00763DD2"/>
    <w:rsid w:val="00763F63"/>
    <w:rsid w:val="0076428B"/>
    <w:rsid w:val="007642B4"/>
    <w:rsid w:val="007642E8"/>
    <w:rsid w:val="0076438D"/>
    <w:rsid w:val="0076442D"/>
    <w:rsid w:val="00764483"/>
    <w:rsid w:val="007644A9"/>
    <w:rsid w:val="00764505"/>
    <w:rsid w:val="007645ED"/>
    <w:rsid w:val="00764673"/>
    <w:rsid w:val="007646A3"/>
    <w:rsid w:val="007648E9"/>
    <w:rsid w:val="0076496E"/>
    <w:rsid w:val="00764A43"/>
    <w:rsid w:val="00764BEE"/>
    <w:rsid w:val="00764CDA"/>
    <w:rsid w:val="00764DBC"/>
    <w:rsid w:val="00764F23"/>
    <w:rsid w:val="00765173"/>
    <w:rsid w:val="00765307"/>
    <w:rsid w:val="0076535A"/>
    <w:rsid w:val="007653A4"/>
    <w:rsid w:val="00765545"/>
    <w:rsid w:val="00765663"/>
    <w:rsid w:val="00765671"/>
    <w:rsid w:val="007656A8"/>
    <w:rsid w:val="00765790"/>
    <w:rsid w:val="0076580D"/>
    <w:rsid w:val="00765A83"/>
    <w:rsid w:val="00765AA5"/>
    <w:rsid w:val="00765BA3"/>
    <w:rsid w:val="00765C90"/>
    <w:rsid w:val="00765CE6"/>
    <w:rsid w:val="00765D4B"/>
    <w:rsid w:val="00765D78"/>
    <w:rsid w:val="00765E93"/>
    <w:rsid w:val="00765F16"/>
    <w:rsid w:val="00766025"/>
    <w:rsid w:val="0076612E"/>
    <w:rsid w:val="00766220"/>
    <w:rsid w:val="0076622C"/>
    <w:rsid w:val="00766308"/>
    <w:rsid w:val="00766516"/>
    <w:rsid w:val="007666CE"/>
    <w:rsid w:val="007666FE"/>
    <w:rsid w:val="00766A9D"/>
    <w:rsid w:val="00766CA5"/>
    <w:rsid w:val="00766D7F"/>
    <w:rsid w:val="00766EA2"/>
    <w:rsid w:val="007670A8"/>
    <w:rsid w:val="00767121"/>
    <w:rsid w:val="00767198"/>
    <w:rsid w:val="007672D2"/>
    <w:rsid w:val="00767311"/>
    <w:rsid w:val="0076732B"/>
    <w:rsid w:val="00767672"/>
    <w:rsid w:val="007676B0"/>
    <w:rsid w:val="007676CE"/>
    <w:rsid w:val="0076770B"/>
    <w:rsid w:val="00767720"/>
    <w:rsid w:val="007679EB"/>
    <w:rsid w:val="00767A3F"/>
    <w:rsid w:val="00767AC4"/>
    <w:rsid w:val="00767B94"/>
    <w:rsid w:val="00767C51"/>
    <w:rsid w:val="00767D09"/>
    <w:rsid w:val="00767E14"/>
    <w:rsid w:val="00767E48"/>
    <w:rsid w:val="00767ED4"/>
    <w:rsid w:val="00767F44"/>
    <w:rsid w:val="00770043"/>
    <w:rsid w:val="0077010C"/>
    <w:rsid w:val="00770206"/>
    <w:rsid w:val="007702BF"/>
    <w:rsid w:val="00770309"/>
    <w:rsid w:val="00770328"/>
    <w:rsid w:val="00770335"/>
    <w:rsid w:val="0077037E"/>
    <w:rsid w:val="007704B7"/>
    <w:rsid w:val="007704D4"/>
    <w:rsid w:val="007704D5"/>
    <w:rsid w:val="0077063C"/>
    <w:rsid w:val="007707DA"/>
    <w:rsid w:val="007707F2"/>
    <w:rsid w:val="007707F9"/>
    <w:rsid w:val="00770B31"/>
    <w:rsid w:val="00770D0F"/>
    <w:rsid w:val="00770D18"/>
    <w:rsid w:val="00770D6F"/>
    <w:rsid w:val="00770E31"/>
    <w:rsid w:val="00770ED3"/>
    <w:rsid w:val="0077116A"/>
    <w:rsid w:val="007711B6"/>
    <w:rsid w:val="007714BD"/>
    <w:rsid w:val="007715C9"/>
    <w:rsid w:val="0077161C"/>
    <w:rsid w:val="00771753"/>
    <w:rsid w:val="007717CE"/>
    <w:rsid w:val="00771831"/>
    <w:rsid w:val="007718C9"/>
    <w:rsid w:val="00771944"/>
    <w:rsid w:val="00771968"/>
    <w:rsid w:val="00771AA0"/>
    <w:rsid w:val="00771B74"/>
    <w:rsid w:val="00771D4F"/>
    <w:rsid w:val="00771F20"/>
    <w:rsid w:val="00771F23"/>
    <w:rsid w:val="0077216A"/>
    <w:rsid w:val="00772184"/>
    <w:rsid w:val="0077226F"/>
    <w:rsid w:val="00772455"/>
    <w:rsid w:val="00772487"/>
    <w:rsid w:val="007726EB"/>
    <w:rsid w:val="0077271F"/>
    <w:rsid w:val="007727E7"/>
    <w:rsid w:val="0077286B"/>
    <w:rsid w:val="0077297E"/>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73C"/>
    <w:rsid w:val="0077377C"/>
    <w:rsid w:val="00773840"/>
    <w:rsid w:val="0077384A"/>
    <w:rsid w:val="007738AF"/>
    <w:rsid w:val="00773934"/>
    <w:rsid w:val="00773A3E"/>
    <w:rsid w:val="00773D7E"/>
    <w:rsid w:val="00773DC5"/>
    <w:rsid w:val="00773DEF"/>
    <w:rsid w:val="00773F0E"/>
    <w:rsid w:val="00773FE2"/>
    <w:rsid w:val="00774077"/>
    <w:rsid w:val="00774113"/>
    <w:rsid w:val="00774174"/>
    <w:rsid w:val="007742ED"/>
    <w:rsid w:val="0077439D"/>
    <w:rsid w:val="007743D3"/>
    <w:rsid w:val="007744FD"/>
    <w:rsid w:val="007745BB"/>
    <w:rsid w:val="007745C3"/>
    <w:rsid w:val="0077466E"/>
    <w:rsid w:val="00774779"/>
    <w:rsid w:val="00774A3F"/>
    <w:rsid w:val="00774AF6"/>
    <w:rsid w:val="00774C60"/>
    <w:rsid w:val="00774D37"/>
    <w:rsid w:val="00774D86"/>
    <w:rsid w:val="00774E0B"/>
    <w:rsid w:val="00774E32"/>
    <w:rsid w:val="00774E5A"/>
    <w:rsid w:val="00774E5E"/>
    <w:rsid w:val="00774EE2"/>
    <w:rsid w:val="007750FB"/>
    <w:rsid w:val="00775304"/>
    <w:rsid w:val="00775389"/>
    <w:rsid w:val="00775463"/>
    <w:rsid w:val="0077549C"/>
    <w:rsid w:val="00775717"/>
    <w:rsid w:val="007757D8"/>
    <w:rsid w:val="00775820"/>
    <w:rsid w:val="00775B88"/>
    <w:rsid w:val="00775B89"/>
    <w:rsid w:val="00775BDB"/>
    <w:rsid w:val="00775C48"/>
    <w:rsid w:val="00775CDF"/>
    <w:rsid w:val="007763A2"/>
    <w:rsid w:val="00776432"/>
    <w:rsid w:val="007764C9"/>
    <w:rsid w:val="007764F3"/>
    <w:rsid w:val="00776683"/>
    <w:rsid w:val="00776829"/>
    <w:rsid w:val="0077687F"/>
    <w:rsid w:val="007769F1"/>
    <w:rsid w:val="00776D25"/>
    <w:rsid w:val="00776EB1"/>
    <w:rsid w:val="00777098"/>
    <w:rsid w:val="0077719D"/>
    <w:rsid w:val="007772D8"/>
    <w:rsid w:val="00777576"/>
    <w:rsid w:val="00777584"/>
    <w:rsid w:val="0077759B"/>
    <w:rsid w:val="007775A6"/>
    <w:rsid w:val="007775C5"/>
    <w:rsid w:val="007775E9"/>
    <w:rsid w:val="00777647"/>
    <w:rsid w:val="00777654"/>
    <w:rsid w:val="0077782A"/>
    <w:rsid w:val="00777935"/>
    <w:rsid w:val="00777999"/>
    <w:rsid w:val="00777A1A"/>
    <w:rsid w:val="00777AA8"/>
    <w:rsid w:val="00777C2A"/>
    <w:rsid w:val="00777CB0"/>
    <w:rsid w:val="00777DFE"/>
    <w:rsid w:val="00777E44"/>
    <w:rsid w:val="00777EA5"/>
    <w:rsid w:val="00777EDA"/>
    <w:rsid w:val="00777F02"/>
    <w:rsid w:val="00777FA5"/>
    <w:rsid w:val="00780080"/>
    <w:rsid w:val="007801A4"/>
    <w:rsid w:val="00780378"/>
    <w:rsid w:val="007807C4"/>
    <w:rsid w:val="007808E6"/>
    <w:rsid w:val="00780930"/>
    <w:rsid w:val="00780A10"/>
    <w:rsid w:val="00780AA9"/>
    <w:rsid w:val="00780C31"/>
    <w:rsid w:val="00780C63"/>
    <w:rsid w:val="00780DA0"/>
    <w:rsid w:val="00780E70"/>
    <w:rsid w:val="00780F8C"/>
    <w:rsid w:val="00780FC9"/>
    <w:rsid w:val="007810DB"/>
    <w:rsid w:val="00781156"/>
    <w:rsid w:val="0078130C"/>
    <w:rsid w:val="00781317"/>
    <w:rsid w:val="0078138F"/>
    <w:rsid w:val="007813C4"/>
    <w:rsid w:val="007813C9"/>
    <w:rsid w:val="00781540"/>
    <w:rsid w:val="00781604"/>
    <w:rsid w:val="00781A0C"/>
    <w:rsid w:val="00781A0F"/>
    <w:rsid w:val="00781A19"/>
    <w:rsid w:val="00781AA2"/>
    <w:rsid w:val="00781C79"/>
    <w:rsid w:val="00781D8A"/>
    <w:rsid w:val="00781DA6"/>
    <w:rsid w:val="00781E37"/>
    <w:rsid w:val="00781E91"/>
    <w:rsid w:val="00781EBA"/>
    <w:rsid w:val="00781F0B"/>
    <w:rsid w:val="00781F21"/>
    <w:rsid w:val="00781F7A"/>
    <w:rsid w:val="00781F7E"/>
    <w:rsid w:val="00781FD7"/>
    <w:rsid w:val="00782168"/>
    <w:rsid w:val="007821D4"/>
    <w:rsid w:val="00782485"/>
    <w:rsid w:val="0078254A"/>
    <w:rsid w:val="007827E5"/>
    <w:rsid w:val="00782B59"/>
    <w:rsid w:val="00782DCB"/>
    <w:rsid w:val="00782E17"/>
    <w:rsid w:val="00782E64"/>
    <w:rsid w:val="00782F1D"/>
    <w:rsid w:val="00783093"/>
    <w:rsid w:val="0078322A"/>
    <w:rsid w:val="0078329D"/>
    <w:rsid w:val="0078335D"/>
    <w:rsid w:val="007834C7"/>
    <w:rsid w:val="007834E1"/>
    <w:rsid w:val="007834E2"/>
    <w:rsid w:val="00783552"/>
    <w:rsid w:val="00783882"/>
    <w:rsid w:val="00783920"/>
    <w:rsid w:val="00783AD1"/>
    <w:rsid w:val="00783B2D"/>
    <w:rsid w:val="00783E3F"/>
    <w:rsid w:val="00783E53"/>
    <w:rsid w:val="00783F38"/>
    <w:rsid w:val="00783F66"/>
    <w:rsid w:val="00783FB0"/>
    <w:rsid w:val="00783FE1"/>
    <w:rsid w:val="00784024"/>
    <w:rsid w:val="00784041"/>
    <w:rsid w:val="00784199"/>
    <w:rsid w:val="00784370"/>
    <w:rsid w:val="00784447"/>
    <w:rsid w:val="00784620"/>
    <w:rsid w:val="00784668"/>
    <w:rsid w:val="00784966"/>
    <w:rsid w:val="00784A07"/>
    <w:rsid w:val="00784A5C"/>
    <w:rsid w:val="00784BC4"/>
    <w:rsid w:val="00784BE1"/>
    <w:rsid w:val="00784D57"/>
    <w:rsid w:val="00784E76"/>
    <w:rsid w:val="00784F55"/>
    <w:rsid w:val="00785081"/>
    <w:rsid w:val="007851EF"/>
    <w:rsid w:val="00785349"/>
    <w:rsid w:val="00785395"/>
    <w:rsid w:val="007854D6"/>
    <w:rsid w:val="00785695"/>
    <w:rsid w:val="007856D4"/>
    <w:rsid w:val="00785807"/>
    <w:rsid w:val="0078584C"/>
    <w:rsid w:val="00785871"/>
    <w:rsid w:val="007858B6"/>
    <w:rsid w:val="00785ACC"/>
    <w:rsid w:val="00785CDD"/>
    <w:rsid w:val="00785DFD"/>
    <w:rsid w:val="00785E65"/>
    <w:rsid w:val="00785E6E"/>
    <w:rsid w:val="00785ED5"/>
    <w:rsid w:val="00785F4A"/>
    <w:rsid w:val="0078629C"/>
    <w:rsid w:val="00786361"/>
    <w:rsid w:val="00786475"/>
    <w:rsid w:val="00786647"/>
    <w:rsid w:val="00786652"/>
    <w:rsid w:val="007866B6"/>
    <w:rsid w:val="0078676C"/>
    <w:rsid w:val="00786779"/>
    <w:rsid w:val="00786850"/>
    <w:rsid w:val="007868FE"/>
    <w:rsid w:val="00786AEB"/>
    <w:rsid w:val="00786CB6"/>
    <w:rsid w:val="00786D0A"/>
    <w:rsid w:val="00786F48"/>
    <w:rsid w:val="00786F6E"/>
    <w:rsid w:val="00787066"/>
    <w:rsid w:val="00787167"/>
    <w:rsid w:val="007873D1"/>
    <w:rsid w:val="007875ED"/>
    <w:rsid w:val="007876A8"/>
    <w:rsid w:val="0078772D"/>
    <w:rsid w:val="007877DF"/>
    <w:rsid w:val="00787831"/>
    <w:rsid w:val="00787A14"/>
    <w:rsid w:val="00787A64"/>
    <w:rsid w:val="00787AB1"/>
    <w:rsid w:val="00787B94"/>
    <w:rsid w:val="00787BD6"/>
    <w:rsid w:val="00787CA9"/>
    <w:rsid w:val="00787D0A"/>
    <w:rsid w:val="00787E4B"/>
    <w:rsid w:val="00787F67"/>
    <w:rsid w:val="00787F81"/>
    <w:rsid w:val="00787F8B"/>
    <w:rsid w:val="0079000B"/>
    <w:rsid w:val="0079008D"/>
    <w:rsid w:val="0079009B"/>
    <w:rsid w:val="007900A5"/>
    <w:rsid w:val="00790126"/>
    <w:rsid w:val="007901B3"/>
    <w:rsid w:val="007901E9"/>
    <w:rsid w:val="0079081F"/>
    <w:rsid w:val="00790855"/>
    <w:rsid w:val="00790895"/>
    <w:rsid w:val="007909E6"/>
    <w:rsid w:val="00790A0D"/>
    <w:rsid w:val="00790AA7"/>
    <w:rsid w:val="00790BE5"/>
    <w:rsid w:val="00790C90"/>
    <w:rsid w:val="00790CA9"/>
    <w:rsid w:val="00790FF6"/>
    <w:rsid w:val="007911EE"/>
    <w:rsid w:val="00791387"/>
    <w:rsid w:val="00791551"/>
    <w:rsid w:val="00791588"/>
    <w:rsid w:val="0079177A"/>
    <w:rsid w:val="00791983"/>
    <w:rsid w:val="00791A5A"/>
    <w:rsid w:val="00791B08"/>
    <w:rsid w:val="00791B0D"/>
    <w:rsid w:val="00791B9D"/>
    <w:rsid w:val="00791C09"/>
    <w:rsid w:val="00791DBE"/>
    <w:rsid w:val="00791E08"/>
    <w:rsid w:val="00791EC3"/>
    <w:rsid w:val="00791F30"/>
    <w:rsid w:val="007921BD"/>
    <w:rsid w:val="0079232F"/>
    <w:rsid w:val="0079238C"/>
    <w:rsid w:val="007924E3"/>
    <w:rsid w:val="0079250E"/>
    <w:rsid w:val="007925A5"/>
    <w:rsid w:val="00792613"/>
    <w:rsid w:val="0079282D"/>
    <w:rsid w:val="00792866"/>
    <w:rsid w:val="0079292F"/>
    <w:rsid w:val="00792AE5"/>
    <w:rsid w:val="00792DE0"/>
    <w:rsid w:val="00792E16"/>
    <w:rsid w:val="00792EF6"/>
    <w:rsid w:val="00792F4E"/>
    <w:rsid w:val="00793125"/>
    <w:rsid w:val="007931BA"/>
    <w:rsid w:val="007931D5"/>
    <w:rsid w:val="00793244"/>
    <w:rsid w:val="00793247"/>
    <w:rsid w:val="00793492"/>
    <w:rsid w:val="007934C5"/>
    <w:rsid w:val="00793514"/>
    <w:rsid w:val="00793594"/>
    <w:rsid w:val="00793656"/>
    <w:rsid w:val="00793698"/>
    <w:rsid w:val="007936AD"/>
    <w:rsid w:val="007939DA"/>
    <w:rsid w:val="00793A20"/>
    <w:rsid w:val="00793ABA"/>
    <w:rsid w:val="00793CB9"/>
    <w:rsid w:val="00793D4E"/>
    <w:rsid w:val="00793D90"/>
    <w:rsid w:val="00793EBA"/>
    <w:rsid w:val="00793FE0"/>
    <w:rsid w:val="00794113"/>
    <w:rsid w:val="00794147"/>
    <w:rsid w:val="007942FE"/>
    <w:rsid w:val="00794381"/>
    <w:rsid w:val="00794460"/>
    <w:rsid w:val="007945E2"/>
    <w:rsid w:val="0079465E"/>
    <w:rsid w:val="007946F9"/>
    <w:rsid w:val="00794712"/>
    <w:rsid w:val="0079485F"/>
    <w:rsid w:val="0079497A"/>
    <w:rsid w:val="00794B21"/>
    <w:rsid w:val="00794B34"/>
    <w:rsid w:val="00794CC1"/>
    <w:rsid w:val="00794CDB"/>
    <w:rsid w:val="00794D08"/>
    <w:rsid w:val="00794DD2"/>
    <w:rsid w:val="00794EE9"/>
    <w:rsid w:val="00794FD8"/>
    <w:rsid w:val="007951F7"/>
    <w:rsid w:val="007952E2"/>
    <w:rsid w:val="00795608"/>
    <w:rsid w:val="0079563D"/>
    <w:rsid w:val="007956D6"/>
    <w:rsid w:val="007957B4"/>
    <w:rsid w:val="007957DD"/>
    <w:rsid w:val="00795835"/>
    <w:rsid w:val="0079591A"/>
    <w:rsid w:val="007959BD"/>
    <w:rsid w:val="00795A71"/>
    <w:rsid w:val="00795AE5"/>
    <w:rsid w:val="00795B10"/>
    <w:rsid w:val="00795C21"/>
    <w:rsid w:val="00795DF1"/>
    <w:rsid w:val="007960A0"/>
    <w:rsid w:val="0079632F"/>
    <w:rsid w:val="0079634A"/>
    <w:rsid w:val="0079636F"/>
    <w:rsid w:val="007964CD"/>
    <w:rsid w:val="007969C7"/>
    <w:rsid w:val="00796B87"/>
    <w:rsid w:val="00796C86"/>
    <w:rsid w:val="00796CD3"/>
    <w:rsid w:val="007970C2"/>
    <w:rsid w:val="00797128"/>
    <w:rsid w:val="00797272"/>
    <w:rsid w:val="00797298"/>
    <w:rsid w:val="007972B5"/>
    <w:rsid w:val="0079730B"/>
    <w:rsid w:val="007973C4"/>
    <w:rsid w:val="007976A7"/>
    <w:rsid w:val="00797921"/>
    <w:rsid w:val="00797979"/>
    <w:rsid w:val="0079799A"/>
    <w:rsid w:val="00797A05"/>
    <w:rsid w:val="00797A3E"/>
    <w:rsid w:val="00797B2C"/>
    <w:rsid w:val="00797BA1"/>
    <w:rsid w:val="00797C70"/>
    <w:rsid w:val="00797CEF"/>
    <w:rsid w:val="00797E51"/>
    <w:rsid w:val="00797E8D"/>
    <w:rsid w:val="00797F55"/>
    <w:rsid w:val="00797FB4"/>
    <w:rsid w:val="007A0215"/>
    <w:rsid w:val="007A03A7"/>
    <w:rsid w:val="007A045C"/>
    <w:rsid w:val="007A0510"/>
    <w:rsid w:val="007A0888"/>
    <w:rsid w:val="007A096E"/>
    <w:rsid w:val="007A09CE"/>
    <w:rsid w:val="007A09DB"/>
    <w:rsid w:val="007A09EC"/>
    <w:rsid w:val="007A0A23"/>
    <w:rsid w:val="007A0AC6"/>
    <w:rsid w:val="007A0AF5"/>
    <w:rsid w:val="007A0EAE"/>
    <w:rsid w:val="007A0FB6"/>
    <w:rsid w:val="007A1257"/>
    <w:rsid w:val="007A128E"/>
    <w:rsid w:val="007A13F2"/>
    <w:rsid w:val="007A161B"/>
    <w:rsid w:val="007A1621"/>
    <w:rsid w:val="007A1651"/>
    <w:rsid w:val="007A1766"/>
    <w:rsid w:val="007A191A"/>
    <w:rsid w:val="007A1A00"/>
    <w:rsid w:val="007A1A84"/>
    <w:rsid w:val="007A1D70"/>
    <w:rsid w:val="007A204E"/>
    <w:rsid w:val="007A2092"/>
    <w:rsid w:val="007A2258"/>
    <w:rsid w:val="007A2291"/>
    <w:rsid w:val="007A24A5"/>
    <w:rsid w:val="007A24DF"/>
    <w:rsid w:val="007A263E"/>
    <w:rsid w:val="007A2785"/>
    <w:rsid w:val="007A2863"/>
    <w:rsid w:val="007A2A03"/>
    <w:rsid w:val="007A2ABA"/>
    <w:rsid w:val="007A2C53"/>
    <w:rsid w:val="007A2C8F"/>
    <w:rsid w:val="007A2CFC"/>
    <w:rsid w:val="007A2D33"/>
    <w:rsid w:val="007A2D77"/>
    <w:rsid w:val="007A2E2A"/>
    <w:rsid w:val="007A2E32"/>
    <w:rsid w:val="007A2ED9"/>
    <w:rsid w:val="007A3130"/>
    <w:rsid w:val="007A31BC"/>
    <w:rsid w:val="007A3380"/>
    <w:rsid w:val="007A34B0"/>
    <w:rsid w:val="007A3579"/>
    <w:rsid w:val="007A365E"/>
    <w:rsid w:val="007A3686"/>
    <w:rsid w:val="007A385B"/>
    <w:rsid w:val="007A3A2E"/>
    <w:rsid w:val="007A3B2B"/>
    <w:rsid w:val="007A3CAC"/>
    <w:rsid w:val="007A3DF7"/>
    <w:rsid w:val="007A3E20"/>
    <w:rsid w:val="007A3E4E"/>
    <w:rsid w:val="007A40A1"/>
    <w:rsid w:val="007A419D"/>
    <w:rsid w:val="007A41CC"/>
    <w:rsid w:val="007A4255"/>
    <w:rsid w:val="007A4285"/>
    <w:rsid w:val="007A43A2"/>
    <w:rsid w:val="007A43D2"/>
    <w:rsid w:val="007A4562"/>
    <w:rsid w:val="007A45AE"/>
    <w:rsid w:val="007A4B3F"/>
    <w:rsid w:val="007A4B4B"/>
    <w:rsid w:val="007A4B82"/>
    <w:rsid w:val="007A4BC0"/>
    <w:rsid w:val="007A4C8A"/>
    <w:rsid w:val="007A4CBA"/>
    <w:rsid w:val="007A4EDF"/>
    <w:rsid w:val="007A4F99"/>
    <w:rsid w:val="007A50EF"/>
    <w:rsid w:val="007A511D"/>
    <w:rsid w:val="007A5148"/>
    <w:rsid w:val="007A5160"/>
    <w:rsid w:val="007A530E"/>
    <w:rsid w:val="007A554E"/>
    <w:rsid w:val="007A557D"/>
    <w:rsid w:val="007A566A"/>
    <w:rsid w:val="007A575B"/>
    <w:rsid w:val="007A577B"/>
    <w:rsid w:val="007A592A"/>
    <w:rsid w:val="007A5B7A"/>
    <w:rsid w:val="007A5CC6"/>
    <w:rsid w:val="007A5CEA"/>
    <w:rsid w:val="007A5D8D"/>
    <w:rsid w:val="007A5DC7"/>
    <w:rsid w:val="007A5E36"/>
    <w:rsid w:val="007A610E"/>
    <w:rsid w:val="007A6233"/>
    <w:rsid w:val="007A62CA"/>
    <w:rsid w:val="007A63E2"/>
    <w:rsid w:val="007A6512"/>
    <w:rsid w:val="007A671C"/>
    <w:rsid w:val="007A6802"/>
    <w:rsid w:val="007A69C9"/>
    <w:rsid w:val="007A6A0A"/>
    <w:rsid w:val="007A6C74"/>
    <w:rsid w:val="007A6D15"/>
    <w:rsid w:val="007A6E20"/>
    <w:rsid w:val="007A6F1B"/>
    <w:rsid w:val="007A6F99"/>
    <w:rsid w:val="007A710C"/>
    <w:rsid w:val="007A71A4"/>
    <w:rsid w:val="007A7279"/>
    <w:rsid w:val="007A7424"/>
    <w:rsid w:val="007A7461"/>
    <w:rsid w:val="007A74F9"/>
    <w:rsid w:val="007A753E"/>
    <w:rsid w:val="007A7715"/>
    <w:rsid w:val="007A7858"/>
    <w:rsid w:val="007A787B"/>
    <w:rsid w:val="007A78D5"/>
    <w:rsid w:val="007A791D"/>
    <w:rsid w:val="007A7A1F"/>
    <w:rsid w:val="007A7CA3"/>
    <w:rsid w:val="007A7CF4"/>
    <w:rsid w:val="007A7D9B"/>
    <w:rsid w:val="007A7EC2"/>
    <w:rsid w:val="007A7F11"/>
    <w:rsid w:val="007A7F2A"/>
    <w:rsid w:val="007B0113"/>
    <w:rsid w:val="007B016A"/>
    <w:rsid w:val="007B01D9"/>
    <w:rsid w:val="007B0257"/>
    <w:rsid w:val="007B0269"/>
    <w:rsid w:val="007B0279"/>
    <w:rsid w:val="007B02D5"/>
    <w:rsid w:val="007B03D9"/>
    <w:rsid w:val="007B05C4"/>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BF"/>
    <w:rsid w:val="007B161A"/>
    <w:rsid w:val="007B186C"/>
    <w:rsid w:val="007B1976"/>
    <w:rsid w:val="007B1AFF"/>
    <w:rsid w:val="007B1C81"/>
    <w:rsid w:val="007B1CE8"/>
    <w:rsid w:val="007B1ED1"/>
    <w:rsid w:val="007B1F38"/>
    <w:rsid w:val="007B1F67"/>
    <w:rsid w:val="007B2254"/>
    <w:rsid w:val="007B22DC"/>
    <w:rsid w:val="007B24BB"/>
    <w:rsid w:val="007B251B"/>
    <w:rsid w:val="007B2530"/>
    <w:rsid w:val="007B26B1"/>
    <w:rsid w:val="007B26CF"/>
    <w:rsid w:val="007B274E"/>
    <w:rsid w:val="007B2AB3"/>
    <w:rsid w:val="007B2BBE"/>
    <w:rsid w:val="007B2C5F"/>
    <w:rsid w:val="007B2C7A"/>
    <w:rsid w:val="007B2CD3"/>
    <w:rsid w:val="007B2D24"/>
    <w:rsid w:val="007B2E76"/>
    <w:rsid w:val="007B2FF8"/>
    <w:rsid w:val="007B2FFF"/>
    <w:rsid w:val="007B306D"/>
    <w:rsid w:val="007B30DF"/>
    <w:rsid w:val="007B32DF"/>
    <w:rsid w:val="007B3415"/>
    <w:rsid w:val="007B345D"/>
    <w:rsid w:val="007B3597"/>
    <w:rsid w:val="007B3724"/>
    <w:rsid w:val="007B3773"/>
    <w:rsid w:val="007B3779"/>
    <w:rsid w:val="007B37E5"/>
    <w:rsid w:val="007B3821"/>
    <w:rsid w:val="007B3843"/>
    <w:rsid w:val="007B38C9"/>
    <w:rsid w:val="007B3978"/>
    <w:rsid w:val="007B3A14"/>
    <w:rsid w:val="007B3A3E"/>
    <w:rsid w:val="007B3A76"/>
    <w:rsid w:val="007B3B63"/>
    <w:rsid w:val="007B3BCD"/>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8F3"/>
    <w:rsid w:val="007B4903"/>
    <w:rsid w:val="007B4A72"/>
    <w:rsid w:val="007B4A99"/>
    <w:rsid w:val="007B4B26"/>
    <w:rsid w:val="007B4C40"/>
    <w:rsid w:val="007B4CC6"/>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36"/>
    <w:rsid w:val="007B57A2"/>
    <w:rsid w:val="007B5882"/>
    <w:rsid w:val="007B5AA4"/>
    <w:rsid w:val="007B5BA8"/>
    <w:rsid w:val="007B5D39"/>
    <w:rsid w:val="007B5EAB"/>
    <w:rsid w:val="007B5FCF"/>
    <w:rsid w:val="007B60F1"/>
    <w:rsid w:val="007B614C"/>
    <w:rsid w:val="007B61B6"/>
    <w:rsid w:val="007B6203"/>
    <w:rsid w:val="007B62DD"/>
    <w:rsid w:val="007B62FE"/>
    <w:rsid w:val="007B6324"/>
    <w:rsid w:val="007B63E3"/>
    <w:rsid w:val="007B6467"/>
    <w:rsid w:val="007B64F9"/>
    <w:rsid w:val="007B6594"/>
    <w:rsid w:val="007B66E2"/>
    <w:rsid w:val="007B6936"/>
    <w:rsid w:val="007B69E9"/>
    <w:rsid w:val="007B6A8B"/>
    <w:rsid w:val="007B6B13"/>
    <w:rsid w:val="007B6BA4"/>
    <w:rsid w:val="007B6BFD"/>
    <w:rsid w:val="007B6D28"/>
    <w:rsid w:val="007B6D6E"/>
    <w:rsid w:val="007B6FD3"/>
    <w:rsid w:val="007B6FF4"/>
    <w:rsid w:val="007B7152"/>
    <w:rsid w:val="007B7210"/>
    <w:rsid w:val="007B7211"/>
    <w:rsid w:val="007B7220"/>
    <w:rsid w:val="007B726C"/>
    <w:rsid w:val="007B7969"/>
    <w:rsid w:val="007B79CC"/>
    <w:rsid w:val="007B7A79"/>
    <w:rsid w:val="007B7AFA"/>
    <w:rsid w:val="007B7B22"/>
    <w:rsid w:val="007B7BED"/>
    <w:rsid w:val="007B7C95"/>
    <w:rsid w:val="007B7CA7"/>
    <w:rsid w:val="007B7CF4"/>
    <w:rsid w:val="007B7EB7"/>
    <w:rsid w:val="007B7FAD"/>
    <w:rsid w:val="007B7FF3"/>
    <w:rsid w:val="007C0014"/>
    <w:rsid w:val="007C0022"/>
    <w:rsid w:val="007C0036"/>
    <w:rsid w:val="007C004C"/>
    <w:rsid w:val="007C009C"/>
    <w:rsid w:val="007C00B3"/>
    <w:rsid w:val="007C00B6"/>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B0"/>
    <w:rsid w:val="007C0AB1"/>
    <w:rsid w:val="007C0CD9"/>
    <w:rsid w:val="007C0CEC"/>
    <w:rsid w:val="007C0CF2"/>
    <w:rsid w:val="007C0EA0"/>
    <w:rsid w:val="007C10A0"/>
    <w:rsid w:val="007C11EF"/>
    <w:rsid w:val="007C135C"/>
    <w:rsid w:val="007C1566"/>
    <w:rsid w:val="007C177A"/>
    <w:rsid w:val="007C1796"/>
    <w:rsid w:val="007C1828"/>
    <w:rsid w:val="007C184B"/>
    <w:rsid w:val="007C1857"/>
    <w:rsid w:val="007C19FD"/>
    <w:rsid w:val="007C1A2A"/>
    <w:rsid w:val="007C1AD0"/>
    <w:rsid w:val="007C1B0F"/>
    <w:rsid w:val="007C1C1A"/>
    <w:rsid w:val="007C1CA8"/>
    <w:rsid w:val="007C1E38"/>
    <w:rsid w:val="007C1E81"/>
    <w:rsid w:val="007C1F12"/>
    <w:rsid w:val="007C1F2F"/>
    <w:rsid w:val="007C1F5C"/>
    <w:rsid w:val="007C218C"/>
    <w:rsid w:val="007C21B4"/>
    <w:rsid w:val="007C22CF"/>
    <w:rsid w:val="007C2708"/>
    <w:rsid w:val="007C29BE"/>
    <w:rsid w:val="007C29D4"/>
    <w:rsid w:val="007C2AD3"/>
    <w:rsid w:val="007C2ADD"/>
    <w:rsid w:val="007C2D2C"/>
    <w:rsid w:val="007C2FB0"/>
    <w:rsid w:val="007C3028"/>
    <w:rsid w:val="007C33F8"/>
    <w:rsid w:val="007C3519"/>
    <w:rsid w:val="007C3633"/>
    <w:rsid w:val="007C36F4"/>
    <w:rsid w:val="007C3724"/>
    <w:rsid w:val="007C3818"/>
    <w:rsid w:val="007C38B2"/>
    <w:rsid w:val="007C392A"/>
    <w:rsid w:val="007C39AE"/>
    <w:rsid w:val="007C3AD2"/>
    <w:rsid w:val="007C3C13"/>
    <w:rsid w:val="007C3D91"/>
    <w:rsid w:val="007C3DC1"/>
    <w:rsid w:val="007C3E13"/>
    <w:rsid w:val="007C3F65"/>
    <w:rsid w:val="007C3FC9"/>
    <w:rsid w:val="007C421F"/>
    <w:rsid w:val="007C4398"/>
    <w:rsid w:val="007C461D"/>
    <w:rsid w:val="007C46C9"/>
    <w:rsid w:val="007C4891"/>
    <w:rsid w:val="007C4A21"/>
    <w:rsid w:val="007C4AEE"/>
    <w:rsid w:val="007C4B00"/>
    <w:rsid w:val="007C4B7C"/>
    <w:rsid w:val="007C4B9E"/>
    <w:rsid w:val="007C4BE4"/>
    <w:rsid w:val="007C4BE8"/>
    <w:rsid w:val="007C4E91"/>
    <w:rsid w:val="007C4EDB"/>
    <w:rsid w:val="007C4EFC"/>
    <w:rsid w:val="007C4F1C"/>
    <w:rsid w:val="007C501F"/>
    <w:rsid w:val="007C51F5"/>
    <w:rsid w:val="007C5261"/>
    <w:rsid w:val="007C52A3"/>
    <w:rsid w:val="007C53C4"/>
    <w:rsid w:val="007C5404"/>
    <w:rsid w:val="007C54DC"/>
    <w:rsid w:val="007C55A5"/>
    <w:rsid w:val="007C55FC"/>
    <w:rsid w:val="007C5727"/>
    <w:rsid w:val="007C57C7"/>
    <w:rsid w:val="007C58D8"/>
    <w:rsid w:val="007C5928"/>
    <w:rsid w:val="007C5B76"/>
    <w:rsid w:val="007C5BCD"/>
    <w:rsid w:val="007C5C00"/>
    <w:rsid w:val="007C5CAB"/>
    <w:rsid w:val="007C5F5C"/>
    <w:rsid w:val="007C5FD5"/>
    <w:rsid w:val="007C6050"/>
    <w:rsid w:val="007C60B9"/>
    <w:rsid w:val="007C6249"/>
    <w:rsid w:val="007C6320"/>
    <w:rsid w:val="007C6353"/>
    <w:rsid w:val="007C6378"/>
    <w:rsid w:val="007C6400"/>
    <w:rsid w:val="007C64E8"/>
    <w:rsid w:val="007C6556"/>
    <w:rsid w:val="007C65D7"/>
    <w:rsid w:val="007C6661"/>
    <w:rsid w:val="007C67EF"/>
    <w:rsid w:val="007C6896"/>
    <w:rsid w:val="007C6B28"/>
    <w:rsid w:val="007C6BF6"/>
    <w:rsid w:val="007C6E0B"/>
    <w:rsid w:val="007C6F18"/>
    <w:rsid w:val="007C71B1"/>
    <w:rsid w:val="007C7430"/>
    <w:rsid w:val="007C74E9"/>
    <w:rsid w:val="007C75B8"/>
    <w:rsid w:val="007C7621"/>
    <w:rsid w:val="007C7681"/>
    <w:rsid w:val="007C7807"/>
    <w:rsid w:val="007C7826"/>
    <w:rsid w:val="007C786F"/>
    <w:rsid w:val="007C78B4"/>
    <w:rsid w:val="007C7A63"/>
    <w:rsid w:val="007C7AE4"/>
    <w:rsid w:val="007C7B29"/>
    <w:rsid w:val="007C7BD8"/>
    <w:rsid w:val="007C7C06"/>
    <w:rsid w:val="007C7EAD"/>
    <w:rsid w:val="007C7F6C"/>
    <w:rsid w:val="007C7F73"/>
    <w:rsid w:val="007D00A6"/>
    <w:rsid w:val="007D0321"/>
    <w:rsid w:val="007D034D"/>
    <w:rsid w:val="007D0384"/>
    <w:rsid w:val="007D043F"/>
    <w:rsid w:val="007D0711"/>
    <w:rsid w:val="007D0726"/>
    <w:rsid w:val="007D083C"/>
    <w:rsid w:val="007D08CC"/>
    <w:rsid w:val="007D090C"/>
    <w:rsid w:val="007D097B"/>
    <w:rsid w:val="007D1173"/>
    <w:rsid w:val="007D11A8"/>
    <w:rsid w:val="007D1207"/>
    <w:rsid w:val="007D13AF"/>
    <w:rsid w:val="007D15BB"/>
    <w:rsid w:val="007D15D3"/>
    <w:rsid w:val="007D15ED"/>
    <w:rsid w:val="007D168E"/>
    <w:rsid w:val="007D1871"/>
    <w:rsid w:val="007D18AC"/>
    <w:rsid w:val="007D1BA5"/>
    <w:rsid w:val="007D1D88"/>
    <w:rsid w:val="007D1E0E"/>
    <w:rsid w:val="007D1E3D"/>
    <w:rsid w:val="007D1EC8"/>
    <w:rsid w:val="007D2148"/>
    <w:rsid w:val="007D21B1"/>
    <w:rsid w:val="007D221E"/>
    <w:rsid w:val="007D2290"/>
    <w:rsid w:val="007D233D"/>
    <w:rsid w:val="007D23A0"/>
    <w:rsid w:val="007D241C"/>
    <w:rsid w:val="007D2575"/>
    <w:rsid w:val="007D25C7"/>
    <w:rsid w:val="007D2641"/>
    <w:rsid w:val="007D2665"/>
    <w:rsid w:val="007D27DC"/>
    <w:rsid w:val="007D29D3"/>
    <w:rsid w:val="007D2B49"/>
    <w:rsid w:val="007D2E5F"/>
    <w:rsid w:val="007D2FC2"/>
    <w:rsid w:val="007D3021"/>
    <w:rsid w:val="007D32AF"/>
    <w:rsid w:val="007D32D0"/>
    <w:rsid w:val="007D3339"/>
    <w:rsid w:val="007D3441"/>
    <w:rsid w:val="007D34DF"/>
    <w:rsid w:val="007D3568"/>
    <w:rsid w:val="007D3573"/>
    <w:rsid w:val="007D367C"/>
    <w:rsid w:val="007D393A"/>
    <w:rsid w:val="007D3BEB"/>
    <w:rsid w:val="007D3C96"/>
    <w:rsid w:val="007D3CC2"/>
    <w:rsid w:val="007D3E41"/>
    <w:rsid w:val="007D3F0D"/>
    <w:rsid w:val="007D3F6F"/>
    <w:rsid w:val="007D3FB4"/>
    <w:rsid w:val="007D4313"/>
    <w:rsid w:val="007D4499"/>
    <w:rsid w:val="007D4744"/>
    <w:rsid w:val="007D477E"/>
    <w:rsid w:val="007D48A5"/>
    <w:rsid w:val="007D4B33"/>
    <w:rsid w:val="007D4C00"/>
    <w:rsid w:val="007D4C48"/>
    <w:rsid w:val="007D4D03"/>
    <w:rsid w:val="007D4D81"/>
    <w:rsid w:val="007D4DC2"/>
    <w:rsid w:val="007D4DFD"/>
    <w:rsid w:val="007D4F75"/>
    <w:rsid w:val="007D5009"/>
    <w:rsid w:val="007D514C"/>
    <w:rsid w:val="007D5161"/>
    <w:rsid w:val="007D5206"/>
    <w:rsid w:val="007D5468"/>
    <w:rsid w:val="007D5567"/>
    <w:rsid w:val="007D55F1"/>
    <w:rsid w:val="007D5647"/>
    <w:rsid w:val="007D5865"/>
    <w:rsid w:val="007D59A0"/>
    <w:rsid w:val="007D5AB7"/>
    <w:rsid w:val="007D5B87"/>
    <w:rsid w:val="007D5CEA"/>
    <w:rsid w:val="007D5D13"/>
    <w:rsid w:val="007D5DAB"/>
    <w:rsid w:val="007D5FBE"/>
    <w:rsid w:val="007D6017"/>
    <w:rsid w:val="007D6051"/>
    <w:rsid w:val="007D60EB"/>
    <w:rsid w:val="007D6130"/>
    <w:rsid w:val="007D616B"/>
    <w:rsid w:val="007D618E"/>
    <w:rsid w:val="007D62C9"/>
    <w:rsid w:val="007D62CF"/>
    <w:rsid w:val="007D63D3"/>
    <w:rsid w:val="007D6505"/>
    <w:rsid w:val="007D6515"/>
    <w:rsid w:val="007D65B4"/>
    <w:rsid w:val="007D6611"/>
    <w:rsid w:val="007D670C"/>
    <w:rsid w:val="007D67B9"/>
    <w:rsid w:val="007D67C1"/>
    <w:rsid w:val="007D6842"/>
    <w:rsid w:val="007D6BB6"/>
    <w:rsid w:val="007D73D2"/>
    <w:rsid w:val="007D740B"/>
    <w:rsid w:val="007D748E"/>
    <w:rsid w:val="007D7553"/>
    <w:rsid w:val="007D75EF"/>
    <w:rsid w:val="007D7699"/>
    <w:rsid w:val="007D797E"/>
    <w:rsid w:val="007D7BB8"/>
    <w:rsid w:val="007D7C4C"/>
    <w:rsid w:val="007D7C6C"/>
    <w:rsid w:val="007D7C85"/>
    <w:rsid w:val="007D7D2D"/>
    <w:rsid w:val="007D7D4D"/>
    <w:rsid w:val="007D7EC9"/>
    <w:rsid w:val="007D7FEE"/>
    <w:rsid w:val="007E001A"/>
    <w:rsid w:val="007E00EB"/>
    <w:rsid w:val="007E00FE"/>
    <w:rsid w:val="007E02B6"/>
    <w:rsid w:val="007E061E"/>
    <w:rsid w:val="007E0695"/>
    <w:rsid w:val="007E0718"/>
    <w:rsid w:val="007E074F"/>
    <w:rsid w:val="007E084F"/>
    <w:rsid w:val="007E088A"/>
    <w:rsid w:val="007E0A8D"/>
    <w:rsid w:val="007E0B9E"/>
    <w:rsid w:val="007E0C75"/>
    <w:rsid w:val="007E0E35"/>
    <w:rsid w:val="007E0E6E"/>
    <w:rsid w:val="007E0EB2"/>
    <w:rsid w:val="007E0F93"/>
    <w:rsid w:val="007E11DE"/>
    <w:rsid w:val="007E12E8"/>
    <w:rsid w:val="007E15A1"/>
    <w:rsid w:val="007E1670"/>
    <w:rsid w:val="007E18A4"/>
    <w:rsid w:val="007E1B0D"/>
    <w:rsid w:val="007E1CCF"/>
    <w:rsid w:val="007E1D86"/>
    <w:rsid w:val="007E1F6E"/>
    <w:rsid w:val="007E2101"/>
    <w:rsid w:val="007E2349"/>
    <w:rsid w:val="007E23C1"/>
    <w:rsid w:val="007E24C6"/>
    <w:rsid w:val="007E2695"/>
    <w:rsid w:val="007E26B3"/>
    <w:rsid w:val="007E280D"/>
    <w:rsid w:val="007E292B"/>
    <w:rsid w:val="007E294D"/>
    <w:rsid w:val="007E29D8"/>
    <w:rsid w:val="007E2C3E"/>
    <w:rsid w:val="007E2DC0"/>
    <w:rsid w:val="007E2F64"/>
    <w:rsid w:val="007E2FC4"/>
    <w:rsid w:val="007E3053"/>
    <w:rsid w:val="007E307B"/>
    <w:rsid w:val="007E31DD"/>
    <w:rsid w:val="007E3331"/>
    <w:rsid w:val="007E341A"/>
    <w:rsid w:val="007E341D"/>
    <w:rsid w:val="007E3522"/>
    <w:rsid w:val="007E3866"/>
    <w:rsid w:val="007E38E0"/>
    <w:rsid w:val="007E390C"/>
    <w:rsid w:val="007E3A2B"/>
    <w:rsid w:val="007E3AB1"/>
    <w:rsid w:val="007E3B84"/>
    <w:rsid w:val="007E3BB3"/>
    <w:rsid w:val="007E3BF6"/>
    <w:rsid w:val="007E3FE5"/>
    <w:rsid w:val="007E4080"/>
    <w:rsid w:val="007E4128"/>
    <w:rsid w:val="007E4284"/>
    <w:rsid w:val="007E4548"/>
    <w:rsid w:val="007E46CE"/>
    <w:rsid w:val="007E470C"/>
    <w:rsid w:val="007E487B"/>
    <w:rsid w:val="007E4B0B"/>
    <w:rsid w:val="007E4B8B"/>
    <w:rsid w:val="007E4C44"/>
    <w:rsid w:val="007E4E1C"/>
    <w:rsid w:val="007E4E9A"/>
    <w:rsid w:val="007E5051"/>
    <w:rsid w:val="007E5124"/>
    <w:rsid w:val="007E5289"/>
    <w:rsid w:val="007E5425"/>
    <w:rsid w:val="007E54B6"/>
    <w:rsid w:val="007E561A"/>
    <w:rsid w:val="007E5743"/>
    <w:rsid w:val="007E5765"/>
    <w:rsid w:val="007E5855"/>
    <w:rsid w:val="007E5872"/>
    <w:rsid w:val="007E58E9"/>
    <w:rsid w:val="007E5999"/>
    <w:rsid w:val="007E5ACC"/>
    <w:rsid w:val="007E5BB7"/>
    <w:rsid w:val="007E5C01"/>
    <w:rsid w:val="007E5EC5"/>
    <w:rsid w:val="007E5F4D"/>
    <w:rsid w:val="007E5F59"/>
    <w:rsid w:val="007E6176"/>
    <w:rsid w:val="007E64FC"/>
    <w:rsid w:val="007E659B"/>
    <w:rsid w:val="007E65C8"/>
    <w:rsid w:val="007E6697"/>
    <w:rsid w:val="007E669F"/>
    <w:rsid w:val="007E66C2"/>
    <w:rsid w:val="007E6945"/>
    <w:rsid w:val="007E6993"/>
    <w:rsid w:val="007E6998"/>
    <w:rsid w:val="007E6A85"/>
    <w:rsid w:val="007E6ADD"/>
    <w:rsid w:val="007E6B0C"/>
    <w:rsid w:val="007E6BA6"/>
    <w:rsid w:val="007E6D3E"/>
    <w:rsid w:val="007E6E4C"/>
    <w:rsid w:val="007E6F40"/>
    <w:rsid w:val="007E70CB"/>
    <w:rsid w:val="007E7188"/>
    <w:rsid w:val="007E724E"/>
    <w:rsid w:val="007E7263"/>
    <w:rsid w:val="007E7365"/>
    <w:rsid w:val="007E7425"/>
    <w:rsid w:val="007E7436"/>
    <w:rsid w:val="007E757A"/>
    <w:rsid w:val="007E75C6"/>
    <w:rsid w:val="007E765B"/>
    <w:rsid w:val="007E76AA"/>
    <w:rsid w:val="007E76CC"/>
    <w:rsid w:val="007E779B"/>
    <w:rsid w:val="007E77BE"/>
    <w:rsid w:val="007E77C6"/>
    <w:rsid w:val="007E7868"/>
    <w:rsid w:val="007E7ADD"/>
    <w:rsid w:val="007E7B21"/>
    <w:rsid w:val="007E7C39"/>
    <w:rsid w:val="007E7D64"/>
    <w:rsid w:val="007E7D85"/>
    <w:rsid w:val="007E7D90"/>
    <w:rsid w:val="007E7DB5"/>
    <w:rsid w:val="007E7DDD"/>
    <w:rsid w:val="007E7E57"/>
    <w:rsid w:val="007F002F"/>
    <w:rsid w:val="007F0063"/>
    <w:rsid w:val="007F0206"/>
    <w:rsid w:val="007F0223"/>
    <w:rsid w:val="007F0246"/>
    <w:rsid w:val="007F0333"/>
    <w:rsid w:val="007F0399"/>
    <w:rsid w:val="007F0486"/>
    <w:rsid w:val="007F0598"/>
    <w:rsid w:val="007F0623"/>
    <w:rsid w:val="007F073C"/>
    <w:rsid w:val="007F0849"/>
    <w:rsid w:val="007F08C7"/>
    <w:rsid w:val="007F0B3B"/>
    <w:rsid w:val="007F0DE5"/>
    <w:rsid w:val="007F0ED4"/>
    <w:rsid w:val="007F0FBA"/>
    <w:rsid w:val="007F100F"/>
    <w:rsid w:val="007F10E1"/>
    <w:rsid w:val="007F1111"/>
    <w:rsid w:val="007F11F3"/>
    <w:rsid w:val="007F12B1"/>
    <w:rsid w:val="007F1303"/>
    <w:rsid w:val="007F1371"/>
    <w:rsid w:val="007F13D4"/>
    <w:rsid w:val="007F162D"/>
    <w:rsid w:val="007F16B4"/>
    <w:rsid w:val="007F1735"/>
    <w:rsid w:val="007F17D6"/>
    <w:rsid w:val="007F186C"/>
    <w:rsid w:val="007F18AC"/>
    <w:rsid w:val="007F1991"/>
    <w:rsid w:val="007F19E9"/>
    <w:rsid w:val="007F1BB4"/>
    <w:rsid w:val="007F1C3E"/>
    <w:rsid w:val="007F1CA7"/>
    <w:rsid w:val="007F1D0B"/>
    <w:rsid w:val="007F1DDB"/>
    <w:rsid w:val="007F1E27"/>
    <w:rsid w:val="007F203C"/>
    <w:rsid w:val="007F2087"/>
    <w:rsid w:val="007F21DB"/>
    <w:rsid w:val="007F21E6"/>
    <w:rsid w:val="007F2531"/>
    <w:rsid w:val="007F25D7"/>
    <w:rsid w:val="007F25F9"/>
    <w:rsid w:val="007F26EB"/>
    <w:rsid w:val="007F27DA"/>
    <w:rsid w:val="007F2864"/>
    <w:rsid w:val="007F28F6"/>
    <w:rsid w:val="007F28FC"/>
    <w:rsid w:val="007F2913"/>
    <w:rsid w:val="007F2956"/>
    <w:rsid w:val="007F2BEE"/>
    <w:rsid w:val="007F2CA9"/>
    <w:rsid w:val="007F2DEB"/>
    <w:rsid w:val="007F2DFE"/>
    <w:rsid w:val="007F2EC7"/>
    <w:rsid w:val="007F2EEE"/>
    <w:rsid w:val="007F303E"/>
    <w:rsid w:val="007F3045"/>
    <w:rsid w:val="007F3112"/>
    <w:rsid w:val="007F31BC"/>
    <w:rsid w:val="007F31F5"/>
    <w:rsid w:val="007F3241"/>
    <w:rsid w:val="007F331A"/>
    <w:rsid w:val="007F36A4"/>
    <w:rsid w:val="007F36AC"/>
    <w:rsid w:val="007F36D4"/>
    <w:rsid w:val="007F3842"/>
    <w:rsid w:val="007F3951"/>
    <w:rsid w:val="007F39F4"/>
    <w:rsid w:val="007F3A7B"/>
    <w:rsid w:val="007F3B96"/>
    <w:rsid w:val="007F3BD0"/>
    <w:rsid w:val="007F3DAB"/>
    <w:rsid w:val="007F3EB2"/>
    <w:rsid w:val="007F4098"/>
    <w:rsid w:val="007F40BE"/>
    <w:rsid w:val="007F412E"/>
    <w:rsid w:val="007F41F8"/>
    <w:rsid w:val="007F423C"/>
    <w:rsid w:val="007F4374"/>
    <w:rsid w:val="007F443D"/>
    <w:rsid w:val="007F444C"/>
    <w:rsid w:val="007F4531"/>
    <w:rsid w:val="007F462D"/>
    <w:rsid w:val="007F46F1"/>
    <w:rsid w:val="007F4826"/>
    <w:rsid w:val="007F49DB"/>
    <w:rsid w:val="007F4CCE"/>
    <w:rsid w:val="007F4D5D"/>
    <w:rsid w:val="007F4E3A"/>
    <w:rsid w:val="007F4E43"/>
    <w:rsid w:val="007F4F15"/>
    <w:rsid w:val="007F4FED"/>
    <w:rsid w:val="007F51DB"/>
    <w:rsid w:val="007F5224"/>
    <w:rsid w:val="007F52DF"/>
    <w:rsid w:val="007F56C3"/>
    <w:rsid w:val="007F56EE"/>
    <w:rsid w:val="007F574B"/>
    <w:rsid w:val="007F5824"/>
    <w:rsid w:val="007F5851"/>
    <w:rsid w:val="007F593D"/>
    <w:rsid w:val="007F59AE"/>
    <w:rsid w:val="007F5E44"/>
    <w:rsid w:val="007F5EBC"/>
    <w:rsid w:val="007F5EDA"/>
    <w:rsid w:val="007F5FD6"/>
    <w:rsid w:val="007F6030"/>
    <w:rsid w:val="007F6080"/>
    <w:rsid w:val="007F60A1"/>
    <w:rsid w:val="007F6126"/>
    <w:rsid w:val="007F617B"/>
    <w:rsid w:val="007F634C"/>
    <w:rsid w:val="007F6396"/>
    <w:rsid w:val="007F64D8"/>
    <w:rsid w:val="007F6541"/>
    <w:rsid w:val="007F65D2"/>
    <w:rsid w:val="007F66FC"/>
    <w:rsid w:val="007F6705"/>
    <w:rsid w:val="007F67C7"/>
    <w:rsid w:val="007F67CD"/>
    <w:rsid w:val="007F6C42"/>
    <w:rsid w:val="007F6D99"/>
    <w:rsid w:val="007F6D9E"/>
    <w:rsid w:val="007F6F66"/>
    <w:rsid w:val="007F7114"/>
    <w:rsid w:val="007F7295"/>
    <w:rsid w:val="007F72B4"/>
    <w:rsid w:val="007F72FD"/>
    <w:rsid w:val="007F731D"/>
    <w:rsid w:val="007F7407"/>
    <w:rsid w:val="007F7720"/>
    <w:rsid w:val="007F7796"/>
    <w:rsid w:val="007F7805"/>
    <w:rsid w:val="007F7878"/>
    <w:rsid w:val="007F78C0"/>
    <w:rsid w:val="007F79A1"/>
    <w:rsid w:val="007F79CA"/>
    <w:rsid w:val="007F7CDE"/>
    <w:rsid w:val="007F7D03"/>
    <w:rsid w:val="007F7D5C"/>
    <w:rsid w:val="007F7F19"/>
    <w:rsid w:val="0080010F"/>
    <w:rsid w:val="00800197"/>
    <w:rsid w:val="008001D5"/>
    <w:rsid w:val="008002B3"/>
    <w:rsid w:val="008002D6"/>
    <w:rsid w:val="008004B1"/>
    <w:rsid w:val="008005B7"/>
    <w:rsid w:val="0080076F"/>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CA"/>
    <w:rsid w:val="008010F6"/>
    <w:rsid w:val="00801224"/>
    <w:rsid w:val="008012E7"/>
    <w:rsid w:val="008013C3"/>
    <w:rsid w:val="008013F7"/>
    <w:rsid w:val="0080140B"/>
    <w:rsid w:val="0080147E"/>
    <w:rsid w:val="0080180D"/>
    <w:rsid w:val="008018A9"/>
    <w:rsid w:val="008018B1"/>
    <w:rsid w:val="00801AA1"/>
    <w:rsid w:val="00801ABC"/>
    <w:rsid w:val="00801E44"/>
    <w:rsid w:val="00801EEB"/>
    <w:rsid w:val="00802147"/>
    <w:rsid w:val="008021DC"/>
    <w:rsid w:val="0080226D"/>
    <w:rsid w:val="008023DD"/>
    <w:rsid w:val="00802418"/>
    <w:rsid w:val="0080262A"/>
    <w:rsid w:val="0080285B"/>
    <w:rsid w:val="008029A2"/>
    <w:rsid w:val="00802AAA"/>
    <w:rsid w:val="00802AEE"/>
    <w:rsid w:val="00802C8D"/>
    <w:rsid w:val="00802D9A"/>
    <w:rsid w:val="00802F22"/>
    <w:rsid w:val="00802F7A"/>
    <w:rsid w:val="008030EA"/>
    <w:rsid w:val="008031E0"/>
    <w:rsid w:val="008034E3"/>
    <w:rsid w:val="00803517"/>
    <w:rsid w:val="008035BE"/>
    <w:rsid w:val="008036EA"/>
    <w:rsid w:val="00803948"/>
    <w:rsid w:val="0080399C"/>
    <w:rsid w:val="00803A56"/>
    <w:rsid w:val="00803AB7"/>
    <w:rsid w:val="00803C2D"/>
    <w:rsid w:val="00803C40"/>
    <w:rsid w:val="00803CBE"/>
    <w:rsid w:val="00803D21"/>
    <w:rsid w:val="008040BE"/>
    <w:rsid w:val="00804218"/>
    <w:rsid w:val="008042FD"/>
    <w:rsid w:val="0080435A"/>
    <w:rsid w:val="0080435D"/>
    <w:rsid w:val="00804457"/>
    <w:rsid w:val="008044DC"/>
    <w:rsid w:val="00804609"/>
    <w:rsid w:val="00804810"/>
    <w:rsid w:val="0080483E"/>
    <w:rsid w:val="0080487E"/>
    <w:rsid w:val="00804896"/>
    <w:rsid w:val="0080489A"/>
    <w:rsid w:val="0080509F"/>
    <w:rsid w:val="00805149"/>
    <w:rsid w:val="00805204"/>
    <w:rsid w:val="008052F3"/>
    <w:rsid w:val="0080535D"/>
    <w:rsid w:val="00805753"/>
    <w:rsid w:val="008057EA"/>
    <w:rsid w:val="008059F8"/>
    <w:rsid w:val="008059FF"/>
    <w:rsid w:val="00805A4C"/>
    <w:rsid w:val="00805C52"/>
    <w:rsid w:val="00805C60"/>
    <w:rsid w:val="00805CC1"/>
    <w:rsid w:val="00805DA2"/>
    <w:rsid w:val="00805DC6"/>
    <w:rsid w:val="00805E1B"/>
    <w:rsid w:val="0080600B"/>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B97"/>
    <w:rsid w:val="00806BDD"/>
    <w:rsid w:val="00806C59"/>
    <w:rsid w:val="00806C78"/>
    <w:rsid w:val="00806F57"/>
    <w:rsid w:val="00806F74"/>
    <w:rsid w:val="00806FE0"/>
    <w:rsid w:val="00806FF9"/>
    <w:rsid w:val="0080708A"/>
    <w:rsid w:val="00807117"/>
    <w:rsid w:val="008071B7"/>
    <w:rsid w:val="008072D0"/>
    <w:rsid w:val="008073CF"/>
    <w:rsid w:val="00807495"/>
    <w:rsid w:val="008075CE"/>
    <w:rsid w:val="008075D3"/>
    <w:rsid w:val="008075F2"/>
    <w:rsid w:val="0080764A"/>
    <w:rsid w:val="008077C5"/>
    <w:rsid w:val="008078AA"/>
    <w:rsid w:val="008079EC"/>
    <w:rsid w:val="00807A8F"/>
    <w:rsid w:val="00807B27"/>
    <w:rsid w:val="00807B74"/>
    <w:rsid w:val="00807BBA"/>
    <w:rsid w:val="00807D69"/>
    <w:rsid w:val="00807DAA"/>
    <w:rsid w:val="00807E99"/>
    <w:rsid w:val="00807EAA"/>
    <w:rsid w:val="00807FA5"/>
    <w:rsid w:val="00807FB1"/>
    <w:rsid w:val="008101DA"/>
    <w:rsid w:val="0081031A"/>
    <w:rsid w:val="008104B4"/>
    <w:rsid w:val="008105B6"/>
    <w:rsid w:val="00810674"/>
    <w:rsid w:val="00810750"/>
    <w:rsid w:val="00810851"/>
    <w:rsid w:val="008109B8"/>
    <w:rsid w:val="00810A82"/>
    <w:rsid w:val="00810C4D"/>
    <w:rsid w:val="00810D63"/>
    <w:rsid w:val="00810E22"/>
    <w:rsid w:val="0081106C"/>
    <w:rsid w:val="0081118F"/>
    <w:rsid w:val="008111DA"/>
    <w:rsid w:val="008112AE"/>
    <w:rsid w:val="00811465"/>
    <w:rsid w:val="00811469"/>
    <w:rsid w:val="008115A3"/>
    <w:rsid w:val="008115F2"/>
    <w:rsid w:val="008116FC"/>
    <w:rsid w:val="00811897"/>
    <w:rsid w:val="00811A05"/>
    <w:rsid w:val="00811A69"/>
    <w:rsid w:val="00811AF1"/>
    <w:rsid w:val="00811B60"/>
    <w:rsid w:val="00811E7A"/>
    <w:rsid w:val="0081202D"/>
    <w:rsid w:val="008120E5"/>
    <w:rsid w:val="00812114"/>
    <w:rsid w:val="0081219E"/>
    <w:rsid w:val="008121E5"/>
    <w:rsid w:val="0081235F"/>
    <w:rsid w:val="0081239D"/>
    <w:rsid w:val="00812402"/>
    <w:rsid w:val="00812527"/>
    <w:rsid w:val="00812575"/>
    <w:rsid w:val="008125E9"/>
    <w:rsid w:val="00812752"/>
    <w:rsid w:val="00812848"/>
    <w:rsid w:val="00812948"/>
    <w:rsid w:val="00812A27"/>
    <w:rsid w:val="00812D63"/>
    <w:rsid w:val="00812E7E"/>
    <w:rsid w:val="00812F34"/>
    <w:rsid w:val="00812F93"/>
    <w:rsid w:val="0081309C"/>
    <w:rsid w:val="008130AE"/>
    <w:rsid w:val="00813346"/>
    <w:rsid w:val="008133C0"/>
    <w:rsid w:val="008134AC"/>
    <w:rsid w:val="00813635"/>
    <w:rsid w:val="008136B9"/>
    <w:rsid w:val="008137C2"/>
    <w:rsid w:val="008137F6"/>
    <w:rsid w:val="00813805"/>
    <w:rsid w:val="008139C4"/>
    <w:rsid w:val="00813A74"/>
    <w:rsid w:val="00813DB7"/>
    <w:rsid w:val="00813EC2"/>
    <w:rsid w:val="00813EE7"/>
    <w:rsid w:val="00814272"/>
    <w:rsid w:val="0081437B"/>
    <w:rsid w:val="008143B7"/>
    <w:rsid w:val="0081458F"/>
    <w:rsid w:val="008145D8"/>
    <w:rsid w:val="008147FE"/>
    <w:rsid w:val="008147FF"/>
    <w:rsid w:val="008148EF"/>
    <w:rsid w:val="008149A0"/>
    <w:rsid w:val="008149A3"/>
    <w:rsid w:val="008149C9"/>
    <w:rsid w:val="00814B00"/>
    <w:rsid w:val="00814B5D"/>
    <w:rsid w:val="00814BA7"/>
    <w:rsid w:val="00814CAC"/>
    <w:rsid w:val="00814E89"/>
    <w:rsid w:val="00814F1D"/>
    <w:rsid w:val="00814FD2"/>
    <w:rsid w:val="00815099"/>
    <w:rsid w:val="008150EC"/>
    <w:rsid w:val="00815157"/>
    <w:rsid w:val="008151E4"/>
    <w:rsid w:val="0081523F"/>
    <w:rsid w:val="0081528B"/>
    <w:rsid w:val="008152CB"/>
    <w:rsid w:val="008152D5"/>
    <w:rsid w:val="008153AA"/>
    <w:rsid w:val="008154C2"/>
    <w:rsid w:val="008155B5"/>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F1B"/>
    <w:rsid w:val="00815FEC"/>
    <w:rsid w:val="00816025"/>
    <w:rsid w:val="0081609D"/>
    <w:rsid w:val="008160A6"/>
    <w:rsid w:val="008161C2"/>
    <w:rsid w:val="008162E8"/>
    <w:rsid w:val="0081631B"/>
    <w:rsid w:val="008164F0"/>
    <w:rsid w:val="008166E4"/>
    <w:rsid w:val="0081692A"/>
    <w:rsid w:val="00816C91"/>
    <w:rsid w:val="00816E3C"/>
    <w:rsid w:val="00816E5A"/>
    <w:rsid w:val="00816F77"/>
    <w:rsid w:val="008170D9"/>
    <w:rsid w:val="00817164"/>
    <w:rsid w:val="0081728D"/>
    <w:rsid w:val="008175B3"/>
    <w:rsid w:val="0081766C"/>
    <w:rsid w:val="0081774E"/>
    <w:rsid w:val="008177AD"/>
    <w:rsid w:val="008178E2"/>
    <w:rsid w:val="00817C3F"/>
    <w:rsid w:val="00817CA5"/>
    <w:rsid w:val="00817CBA"/>
    <w:rsid w:val="00817D6D"/>
    <w:rsid w:val="0082005E"/>
    <w:rsid w:val="00820178"/>
    <w:rsid w:val="008201E1"/>
    <w:rsid w:val="00820208"/>
    <w:rsid w:val="00820238"/>
    <w:rsid w:val="00820334"/>
    <w:rsid w:val="008203A9"/>
    <w:rsid w:val="00820462"/>
    <w:rsid w:val="008205B9"/>
    <w:rsid w:val="0082071E"/>
    <w:rsid w:val="00820720"/>
    <w:rsid w:val="0082085D"/>
    <w:rsid w:val="00820A93"/>
    <w:rsid w:val="00820B99"/>
    <w:rsid w:val="00820BD1"/>
    <w:rsid w:val="00820D28"/>
    <w:rsid w:val="00820F0E"/>
    <w:rsid w:val="00820F66"/>
    <w:rsid w:val="00820F93"/>
    <w:rsid w:val="00821001"/>
    <w:rsid w:val="008210DA"/>
    <w:rsid w:val="00821193"/>
    <w:rsid w:val="008211B4"/>
    <w:rsid w:val="00821318"/>
    <w:rsid w:val="008214EE"/>
    <w:rsid w:val="0082156E"/>
    <w:rsid w:val="008215AD"/>
    <w:rsid w:val="0082162A"/>
    <w:rsid w:val="008216B8"/>
    <w:rsid w:val="00821720"/>
    <w:rsid w:val="008219F0"/>
    <w:rsid w:val="00821A0D"/>
    <w:rsid w:val="00821A91"/>
    <w:rsid w:val="00821AD2"/>
    <w:rsid w:val="00821B94"/>
    <w:rsid w:val="00821BC9"/>
    <w:rsid w:val="00821C3D"/>
    <w:rsid w:val="00821D33"/>
    <w:rsid w:val="00821D58"/>
    <w:rsid w:val="00821D60"/>
    <w:rsid w:val="00821D85"/>
    <w:rsid w:val="00821DFC"/>
    <w:rsid w:val="00821FF5"/>
    <w:rsid w:val="0082220E"/>
    <w:rsid w:val="00822344"/>
    <w:rsid w:val="0082252E"/>
    <w:rsid w:val="0082270F"/>
    <w:rsid w:val="0082276D"/>
    <w:rsid w:val="00822799"/>
    <w:rsid w:val="00822B07"/>
    <w:rsid w:val="00822B53"/>
    <w:rsid w:val="00822BB7"/>
    <w:rsid w:val="00822C12"/>
    <w:rsid w:val="00822C20"/>
    <w:rsid w:val="008230AB"/>
    <w:rsid w:val="008231AB"/>
    <w:rsid w:val="0082321F"/>
    <w:rsid w:val="00823255"/>
    <w:rsid w:val="0082326D"/>
    <w:rsid w:val="00823280"/>
    <w:rsid w:val="0082357A"/>
    <w:rsid w:val="008237AE"/>
    <w:rsid w:val="00823816"/>
    <w:rsid w:val="00823960"/>
    <w:rsid w:val="00823991"/>
    <w:rsid w:val="00823A7A"/>
    <w:rsid w:val="00823C71"/>
    <w:rsid w:val="00823D3D"/>
    <w:rsid w:val="00823D80"/>
    <w:rsid w:val="00823E3D"/>
    <w:rsid w:val="00823E49"/>
    <w:rsid w:val="00823F56"/>
    <w:rsid w:val="008240E8"/>
    <w:rsid w:val="00824228"/>
    <w:rsid w:val="00824383"/>
    <w:rsid w:val="008243F5"/>
    <w:rsid w:val="008243F7"/>
    <w:rsid w:val="008249A1"/>
    <w:rsid w:val="00824BC0"/>
    <w:rsid w:val="00824BDD"/>
    <w:rsid w:val="00824CA9"/>
    <w:rsid w:val="00824E9E"/>
    <w:rsid w:val="00824EF7"/>
    <w:rsid w:val="00825215"/>
    <w:rsid w:val="00825468"/>
    <w:rsid w:val="00825503"/>
    <w:rsid w:val="00825582"/>
    <w:rsid w:val="0082564A"/>
    <w:rsid w:val="00825813"/>
    <w:rsid w:val="008258DA"/>
    <w:rsid w:val="00825978"/>
    <w:rsid w:val="00825AAD"/>
    <w:rsid w:val="00825D1B"/>
    <w:rsid w:val="00825D5E"/>
    <w:rsid w:val="00825F62"/>
    <w:rsid w:val="00825FEE"/>
    <w:rsid w:val="008260B5"/>
    <w:rsid w:val="008261CB"/>
    <w:rsid w:val="0082625C"/>
    <w:rsid w:val="008262F0"/>
    <w:rsid w:val="00826386"/>
    <w:rsid w:val="00826525"/>
    <w:rsid w:val="008266A7"/>
    <w:rsid w:val="008266ED"/>
    <w:rsid w:val="00826C14"/>
    <w:rsid w:val="00826C6D"/>
    <w:rsid w:val="00826CFC"/>
    <w:rsid w:val="00826DB9"/>
    <w:rsid w:val="00826F04"/>
    <w:rsid w:val="00826FB9"/>
    <w:rsid w:val="00827115"/>
    <w:rsid w:val="008272C8"/>
    <w:rsid w:val="008273C2"/>
    <w:rsid w:val="008273F0"/>
    <w:rsid w:val="008275F3"/>
    <w:rsid w:val="0082769C"/>
    <w:rsid w:val="00827717"/>
    <w:rsid w:val="0082771E"/>
    <w:rsid w:val="0082778A"/>
    <w:rsid w:val="008279D9"/>
    <w:rsid w:val="00827B30"/>
    <w:rsid w:val="00827B3E"/>
    <w:rsid w:val="00827BEF"/>
    <w:rsid w:val="00827CB2"/>
    <w:rsid w:val="00827CEC"/>
    <w:rsid w:val="00827D14"/>
    <w:rsid w:val="00827E1B"/>
    <w:rsid w:val="00827E53"/>
    <w:rsid w:val="00827F72"/>
    <w:rsid w:val="00830030"/>
    <w:rsid w:val="008300D4"/>
    <w:rsid w:val="00830130"/>
    <w:rsid w:val="0083037C"/>
    <w:rsid w:val="00830404"/>
    <w:rsid w:val="008304BC"/>
    <w:rsid w:val="00830544"/>
    <w:rsid w:val="0083058E"/>
    <w:rsid w:val="008306FC"/>
    <w:rsid w:val="00830756"/>
    <w:rsid w:val="00830825"/>
    <w:rsid w:val="00830828"/>
    <w:rsid w:val="0083099C"/>
    <w:rsid w:val="00830A5A"/>
    <w:rsid w:val="00830B34"/>
    <w:rsid w:val="00830E4A"/>
    <w:rsid w:val="00830F04"/>
    <w:rsid w:val="00830FA4"/>
    <w:rsid w:val="00830FAC"/>
    <w:rsid w:val="008310AA"/>
    <w:rsid w:val="008310B8"/>
    <w:rsid w:val="008310F2"/>
    <w:rsid w:val="008310F8"/>
    <w:rsid w:val="008311B6"/>
    <w:rsid w:val="00831286"/>
    <w:rsid w:val="008312C5"/>
    <w:rsid w:val="008312C6"/>
    <w:rsid w:val="008312FD"/>
    <w:rsid w:val="00831384"/>
    <w:rsid w:val="008313B2"/>
    <w:rsid w:val="0083140C"/>
    <w:rsid w:val="008314AA"/>
    <w:rsid w:val="008314FC"/>
    <w:rsid w:val="008315B0"/>
    <w:rsid w:val="0083168E"/>
    <w:rsid w:val="0083171C"/>
    <w:rsid w:val="008317F7"/>
    <w:rsid w:val="0083180F"/>
    <w:rsid w:val="00831849"/>
    <w:rsid w:val="008319C2"/>
    <w:rsid w:val="00831B10"/>
    <w:rsid w:val="00831BE3"/>
    <w:rsid w:val="00831CAB"/>
    <w:rsid w:val="00831D5E"/>
    <w:rsid w:val="00831E37"/>
    <w:rsid w:val="00831FA6"/>
    <w:rsid w:val="00832067"/>
    <w:rsid w:val="00832195"/>
    <w:rsid w:val="00832280"/>
    <w:rsid w:val="008322D9"/>
    <w:rsid w:val="00832330"/>
    <w:rsid w:val="00832367"/>
    <w:rsid w:val="008323A9"/>
    <w:rsid w:val="00832490"/>
    <w:rsid w:val="008324D0"/>
    <w:rsid w:val="008325DA"/>
    <w:rsid w:val="008325F6"/>
    <w:rsid w:val="00832614"/>
    <w:rsid w:val="00832642"/>
    <w:rsid w:val="00832851"/>
    <w:rsid w:val="0083289C"/>
    <w:rsid w:val="008328D4"/>
    <w:rsid w:val="00832B09"/>
    <w:rsid w:val="00832B2D"/>
    <w:rsid w:val="00832BF5"/>
    <w:rsid w:val="00832BFA"/>
    <w:rsid w:val="00832E12"/>
    <w:rsid w:val="00832E25"/>
    <w:rsid w:val="00832EBB"/>
    <w:rsid w:val="00832F7F"/>
    <w:rsid w:val="00832FA9"/>
    <w:rsid w:val="00832FDC"/>
    <w:rsid w:val="0083302A"/>
    <w:rsid w:val="0083316D"/>
    <w:rsid w:val="008332AD"/>
    <w:rsid w:val="008332CD"/>
    <w:rsid w:val="008332DC"/>
    <w:rsid w:val="008332F7"/>
    <w:rsid w:val="008335C7"/>
    <w:rsid w:val="00833656"/>
    <w:rsid w:val="00833697"/>
    <w:rsid w:val="008336B4"/>
    <w:rsid w:val="008337A8"/>
    <w:rsid w:val="00833833"/>
    <w:rsid w:val="0083393C"/>
    <w:rsid w:val="00833A29"/>
    <w:rsid w:val="00833C49"/>
    <w:rsid w:val="00833CE8"/>
    <w:rsid w:val="00833D08"/>
    <w:rsid w:val="00833E67"/>
    <w:rsid w:val="00833F07"/>
    <w:rsid w:val="00833F73"/>
    <w:rsid w:val="00833F8A"/>
    <w:rsid w:val="00834072"/>
    <w:rsid w:val="008341E5"/>
    <w:rsid w:val="008344CF"/>
    <w:rsid w:val="008344E4"/>
    <w:rsid w:val="00834526"/>
    <w:rsid w:val="008345B6"/>
    <w:rsid w:val="008347F2"/>
    <w:rsid w:val="00834934"/>
    <w:rsid w:val="00834951"/>
    <w:rsid w:val="00834983"/>
    <w:rsid w:val="00834BA7"/>
    <w:rsid w:val="00834BB4"/>
    <w:rsid w:val="00834CBA"/>
    <w:rsid w:val="00834E4D"/>
    <w:rsid w:val="00834ED1"/>
    <w:rsid w:val="00834F05"/>
    <w:rsid w:val="00834FC4"/>
    <w:rsid w:val="00834FF1"/>
    <w:rsid w:val="008350E5"/>
    <w:rsid w:val="008350EB"/>
    <w:rsid w:val="00835219"/>
    <w:rsid w:val="0083522B"/>
    <w:rsid w:val="00835286"/>
    <w:rsid w:val="00835378"/>
    <w:rsid w:val="00835507"/>
    <w:rsid w:val="0083551E"/>
    <w:rsid w:val="0083572D"/>
    <w:rsid w:val="008358E6"/>
    <w:rsid w:val="008358E7"/>
    <w:rsid w:val="00835A92"/>
    <w:rsid w:val="00835B1E"/>
    <w:rsid w:val="00835BE6"/>
    <w:rsid w:val="00835BEE"/>
    <w:rsid w:val="00835C10"/>
    <w:rsid w:val="00835C57"/>
    <w:rsid w:val="00835CC8"/>
    <w:rsid w:val="00836007"/>
    <w:rsid w:val="0083615C"/>
    <w:rsid w:val="008361F9"/>
    <w:rsid w:val="00836325"/>
    <w:rsid w:val="0083634F"/>
    <w:rsid w:val="0083637E"/>
    <w:rsid w:val="00836389"/>
    <w:rsid w:val="008364A9"/>
    <w:rsid w:val="0083661A"/>
    <w:rsid w:val="008366F4"/>
    <w:rsid w:val="00836743"/>
    <w:rsid w:val="00836971"/>
    <w:rsid w:val="00836A42"/>
    <w:rsid w:val="00836AB2"/>
    <w:rsid w:val="00836B19"/>
    <w:rsid w:val="00836B58"/>
    <w:rsid w:val="00836C4F"/>
    <w:rsid w:val="00836C8A"/>
    <w:rsid w:val="00836C9A"/>
    <w:rsid w:val="00837150"/>
    <w:rsid w:val="0083725C"/>
    <w:rsid w:val="008373EC"/>
    <w:rsid w:val="008373F9"/>
    <w:rsid w:val="008375FC"/>
    <w:rsid w:val="0083767B"/>
    <w:rsid w:val="00837727"/>
    <w:rsid w:val="008377D9"/>
    <w:rsid w:val="008378CD"/>
    <w:rsid w:val="00837A0A"/>
    <w:rsid w:val="00837A90"/>
    <w:rsid w:val="00837B0F"/>
    <w:rsid w:val="00837B68"/>
    <w:rsid w:val="00837F28"/>
    <w:rsid w:val="00837F2C"/>
    <w:rsid w:val="00837F36"/>
    <w:rsid w:val="00837FED"/>
    <w:rsid w:val="008402F2"/>
    <w:rsid w:val="00840340"/>
    <w:rsid w:val="0084041F"/>
    <w:rsid w:val="008404ED"/>
    <w:rsid w:val="00840516"/>
    <w:rsid w:val="00840693"/>
    <w:rsid w:val="0084079A"/>
    <w:rsid w:val="00840878"/>
    <w:rsid w:val="00840996"/>
    <w:rsid w:val="00840B21"/>
    <w:rsid w:val="00840B38"/>
    <w:rsid w:val="00840DBD"/>
    <w:rsid w:val="00840EAD"/>
    <w:rsid w:val="00840F11"/>
    <w:rsid w:val="00841060"/>
    <w:rsid w:val="008410D4"/>
    <w:rsid w:val="00841121"/>
    <w:rsid w:val="0084132B"/>
    <w:rsid w:val="00841422"/>
    <w:rsid w:val="00841664"/>
    <w:rsid w:val="00841956"/>
    <w:rsid w:val="008419D5"/>
    <w:rsid w:val="00841CE4"/>
    <w:rsid w:val="00841D46"/>
    <w:rsid w:val="00841E66"/>
    <w:rsid w:val="00841F6C"/>
    <w:rsid w:val="00842106"/>
    <w:rsid w:val="008421BB"/>
    <w:rsid w:val="00842242"/>
    <w:rsid w:val="0084251F"/>
    <w:rsid w:val="0084254E"/>
    <w:rsid w:val="008425F3"/>
    <w:rsid w:val="00842668"/>
    <w:rsid w:val="00842670"/>
    <w:rsid w:val="00842768"/>
    <w:rsid w:val="008427D7"/>
    <w:rsid w:val="008427E8"/>
    <w:rsid w:val="008428D4"/>
    <w:rsid w:val="00842A45"/>
    <w:rsid w:val="00842B55"/>
    <w:rsid w:val="00842B88"/>
    <w:rsid w:val="00842BB6"/>
    <w:rsid w:val="00842CD7"/>
    <w:rsid w:val="00842E10"/>
    <w:rsid w:val="00842FB3"/>
    <w:rsid w:val="0084302D"/>
    <w:rsid w:val="008430EF"/>
    <w:rsid w:val="00843125"/>
    <w:rsid w:val="008431B3"/>
    <w:rsid w:val="0084328D"/>
    <w:rsid w:val="0084344D"/>
    <w:rsid w:val="00843514"/>
    <w:rsid w:val="008435C1"/>
    <w:rsid w:val="0084365C"/>
    <w:rsid w:val="0084371B"/>
    <w:rsid w:val="008438FB"/>
    <w:rsid w:val="00843A3A"/>
    <w:rsid w:val="00843A87"/>
    <w:rsid w:val="00843C95"/>
    <w:rsid w:val="00843E63"/>
    <w:rsid w:val="00843F6E"/>
    <w:rsid w:val="00844077"/>
    <w:rsid w:val="0084443D"/>
    <w:rsid w:val="008445B1"/>
    <w:rsid w:val="008446F9"/>
    <w:rsid w:val="008447E9"/>
    <w:rsid w:val="008448A9"/>
    <w:rsid w:val="00844910"/>
    <w:rsid w:val="00844927"/>
    <w:rsid w:val="00844AF9"/>
    <w:rsid w:val="00844B10"/>
    <w:rsid w:val="00844EBE"/>
    <w:rsid w:val="0084500D"/>
    <w:rsid w:val="00845159"/>
    <w:rsid w:val="008451C8"/>
    <w:rsid w:val="008451FE"/>
    <w:rsid w:val="008453DB"/>
    <w:rsid w:val="008454C7"/>
    <w:rsid w:val="00845692"/>
    <w:rsid w:val="0084575F"/>
    <w:rsid w:val="0084588C"/>
    <w:rsid w:val="008458FC"/>
    <w:rsid w:val="00845926"/>
    <w:rsid w:val="008459A0"/>
    <w:rsid w:val="00845AEA"/>
    <w:rsid w:val="00845B29"/>
    <w:rsid w:val="00845BB3"/>
    <w:rsid w:val="00845BBC"/>
    <w:rsid w:val="00845BC7"/>
    <w:rsid w:val="00845BF5"/>
    <w:rsid w:val="00845C1B"/>
    <w:rsid w:val="00845DF3"/>
    <w:rsid w:val="00845F64"/>
    <w:rsid w:val="00846021"/>
    <w:rsid w:val="0084611B"/>
    <w:rsid w:val="008461DD"/>
    <w:rsid w:val="00846204"/>
    <w:rsid w:val="0084623F"/>
    <w:rsid w:val="0084639A"/>
    <w:rsid w:val="00846459"/>
    <w:rsid w:val="00846470"/>
    <w:rsid w:val="00846483"/>
    <w:rsid w:val="008464B0"/>
    <w:rsid w:val="00846555"/>
    <w:rsid w:val="00846677"/>
    <w:rsid w:val="008466D3"/>
    <w:rsid w:val="00846729"/>
    <w:rsid w:val="008468C1"/>
    <w:rsid w:val="0084698A"/>
    <w:rsid w:val="00846A1D"/>
    <w:rsid w:val="00846B71"/>
    <w:rsid w:val="00846C8C"/>
    <w:rsid w:val="00846E3B"/>
    <w:rsid w:val="00846E6C"/>
    <w:rsid w:val="00846EBB"/>
    <w:rsid w:val="00847023"/>
    <w:rsid w:val="00847096"/>
    <w:rsid w:val="00847230"/>
    <w:rsid w:val="00847359"/>
    <w:rsid w:val="008473AA"/>
    <w:rsid w:val="00847437"/>
    <w:rsid w:val="00847489"/>
    <w:rsid w:val="0084752A"/>
    <w:rsid w:val="00847643"/>
    <w:rsid w:val="00847722"/>
    <w:rsid w:val="00847919"/>
    <w:rsid w:val="00847A72"/>
    <w:rsid w:val="00847B5F"/>
    <w:rsid w:val="00847B71"/>
    <w:rsid w:val="00847CDE"/>
    <w:rsid w:val="00847EFE"/>
    <w:rsid w:val="00847F76"/>
    <w:rsid w:val="00850066"/>
    <w:rsid w:val="008500C1"/>
    <w:rsid w:val="00850261"/>
    <w:rsid w:val="00850270"/>
    <w:rsid w:val="008502C6"/>
    <w:rsid w:val="008502EF"/>
    <w:rsid w:val="008503B0"/>
    <w:rsid w:val="008504BB"/>
    <w:rsid w:val="00850599"/>
    <w:rsid w:val="0085061B"/>
    <w:rsid w:val="008506E3"/>
    <w:rsid w:val="008506F3"/>
    <w:rsid w:val="008508D2"/>
    <w:rsid w:val="008509C0"/>
    <w:rsid w:val="00850A39"/>
    <w:rsid w:val="00850BE6"/>
    <w:rsid w:val="00850C05"/>
    <w:rsid w:val="00850C66"/>
    <w:rsid w:val="00850CAA"/>
    <w:rsid w:val="00850CD9"/>
    <w:rsid w:val="00850D24"/>
    <w:rsid w:val="00850F7F"/>
    <w:rsid w:val="0085102D"/>
    <w:rsid w:val="00851049"/>
    <w:rsid w:val="008510CE"/>
    <w:rsid w:val="0085117A"/>
    <w:rsid w:val="008511A2"/>
    <w:rsid w:val="00851302"/>
    <w:rsid w:val="00851417"/>
    <w:rsid w:val="00851440"/>
    <w:rsid w:val="00851456"/>
    <w:rsid w:val="00851488"/>
    <w:rsid w:val="008516FE"/>
    <w:rsid w:val="00851770"/>
    <w:rsid w:val="008517BA"/>
    <w:rsid w:val="00851924"/>
    <w:rsid w:val="0085193E"/>
    <w:rsid w:val="008519CD"/>
    <w:rsid w:val="00851A19"/>
    <w:rsid w:val="00851A3A"/>
    <w:rsid w:val="00851A3B"/>
    <w:rsid w:val="00851AA0"/>
    <w:rsid w:val="00851B41"/>
    <w:rsid w:val="00851BB4"/>
    <w:rsid w:val="00851C39"/>
    <w:rsid w:val="00851C56"/>
    <w:rsid w:val="00851E4B"/>
    <w:rsid w:val="00851E70"/>
    <w:rsid w:val="00851FD3"/>
    <w:rsid w:val="00851FF1"/>
    <w:rsid w:val="00852034"/>
    <w:rsid w:val="00852269"/>
    <w:rsid w:val="008522EA"/>
    <w:rsid w:val="008523AF"/>
    <w:rsid w:val="008525B5"/>
    <w:rsid w:val="0085272B"/>
    <w:rsid w:val="00852865"/>
    <w:rsid w:val="008528D9"/>
    <w:rsid w:val="0085299F"/>
    <w:rsid w:val="00852B5E"/>
    <w:rsid w:val="00852C36"/>
    <w:rsid w:val="00852CDF"/>
    <w:rsid w:val="00852F9A"/>
    <w:rsid w:val="00853006"/>
    <w:rsid w:val="0085311B"/>
    <w:rsid w:val="008532B3"/>
    <w:rsid w:val="008532E3"/>
    <w:rsid w:val="008532F3"/>
    <w:rsid w:val="00853338"/>
    <w:rsid w:val="0085350A"/>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728"/>
    <w:rsid w:val="00854772"/>
    <w:rsid w:val="00854A49"/>
    <w:rsid w:val="00854A9C"/>
    <w:rsid w:val="00854BB9"/>
    <w:rsid w:val="00854BF7"/>
    <w:rsid w:val="00854C76"/>
    <w:rsid w:val="00854D0F"/>
    <w:rsid w:val="00854DC0"/>
    <w:rsid w:val="00854ECF"/>
    <w:rsid w:val="0085511B"/>
    <w:rsid w:val="0085524C"/>
    <w:rsid w:val="00855300"/>
    <w:rsid w:val="008555E5"/>
    <w:rsid w:val="008555E7"/>
    <w:rsid w:val="0085596E"/>
    <w:rsid w:val="008559B3"/>
    <w:rsid w:val="00855BFB"/>
    <w:rsid w:val="00855F1C"/>
    <w:rsid w:val="00856016"/>
    <w:rsid w:val="0085616C"/>
    <w:rsid w:val="00856216"/>
    <w:rsid w:val="008562CB"/>
    <w:rsid w:val="0085637C"/>
    <w:rsid w:val="008563AB"/>
    <w:rsid w:val="008564AA"/>
    <w:rsid w:val="008564CF"/>
    <w:rsid w:val="00856820"/>
    <w:rsid w:val="0085683A"/>
    <w:rsid w:val="00856988"/>
    <w:rsid w:val="008569B8"/>
    <w:rsid w:val="00856AAF"/>
    <w:rsid w:val="00856B09"/>
    <w:rsid w:val="00856CFE"/>
    <w:rsid w:val="00856D1B"/>
    <w:rsid w:val="00856DA6"/>
    <w:rsid w:val="00856E30"/>
    <w:rsid w:val="00857037"/>
    <w:rsid w:val="00857363"/>
    <w:rsid w:val="00857674"/>
    <w:rsid w:val="008578EA"/>
    <w:rsid w:val="00857974"/>
    <w:rsid w:val="00857AC6"/>
    <w:rsid w:val="00857B07"/>
    <w:rsid w:val="00857B76"/>
    <w:rsid w:val="00857FEE"/>
    <w:rsid w:val="00860026"/>
    <w:rsid w:val="008600C4"/>
    <w:rsid w:val="008600DE"/>
    <w:rsid w:val="00860102"/>
    <w:rsid w:val="00860246"/>
    <w:rsid w:val="0086025A"/>
    <w:rsid w:val="00860289"/>
    <w:rsid w:val="00860591"/>
    <w:rsid w:val="0086064A"/>
    <w:rsid w:val="00860736"/>
    <w:rsid w:val="0086095A"/>
    <w:rsid w:val="008609F0"/>
    <w:rsid w:val="00860ADA"/>
    <w:rsid w:val="00860CE5"/>
    <w:rsid w:val="00860ED7"/>
    <w:rsid w:val="00860FDC"/>
    <w:rsid w:val="00861027"/>
    <w:rsid w:val="0086107A"/>
    <w:rsid w:val="008610F2"/>
    <w:rsid w:val="00861250"/>
    <w:rsid w:val="00861282"/>
    <w:rsid w:val="008612F9"/>
    <w:rsid w:val="00861304"/>
    <w:rsid w:val="0086134B"/>
    <w:rsid w:val="00861539"/>
    <w:rsid w:val="00861543"/>
    <w:rsid w:val="00861673"/>
    <w:rsid w:val="00861689"/>
    <w:rsid w:val="00861725"/>
    <w:rsid w:val="008618F1"/>
    <w:rsid w:val="008619FD"/>
    <w:rsid w:val="00861AB4"/>
    <w:rsid w:val="00861AF0"/>
    <w:rsid w:val="00861B8A"/>
    <w:rsid w:val="00861D7D"/>
    <w:rsid w:val="00861EBE"/>
    <w:rsid w:val="00861EE2"/>
    <w:rsid w:val="00861F0F"/>
    <w:rsid w:val="00861FB3"/>
    <w:rsid w:val="00861FCE"/>
    <w:rsid w:val="00862012"/>
    <w:rsid w:val="00862271"/>
    <w:rsid w:val="008622BF"/>
    <w:rsid w:val="008623D1"/>
    <w:rsid w:val="008623E4"/>
    <w:rsid w:val="00862460"/>
    <w:rsid w:val="00862509"/>
    <w:rsid w:val="00862757"/>
    <w:rsid w:val="008628A2"/>
    <w:rsid w:val="0086296A"/>
    <w:rsid w:val="00862985"/>
    <w:rsid w:val="0086299E"/>
    <w:rsid w:val="008629DD"/>
    <w:rsid w:val="008629F6"/>
    <w:rsid w:val="00862CC2"/>
    <w:rsid w:val="00862CED"/>
    <w:rsid w:val="00862D18"/>
    <w:rsid w:val="00862D78"/>
    <w:rsid w:val="00862E0A"/>
    <w:rsid w:val="00862ECA"/>
    <w:rsid w:val="00862F3F"/>
    <w:rsid w:val="00862F68"/>
    <w:rsid w:val="00862F81"/>
    <w:rsid w:val="00863011"/>
    <w:rsid w:val="0086313D"/>
    <w:rsid w:val="008632E9"/>
    <w:rsid w:val="00863300"/>
    <w:rsid w:val="00863387"/>
    <w:rsid w:val="008634FF"/>
    <w:rsid w:val="0086352D"/>
    <w:rsid w:val="00863565"/>
    <w:rsid w:val="00863628"/>
    <w:rsid w:val="0086362C"/>
    <w:rsid w:val="00863675"/>
    <w:rsid w:val="0086368B"/>
    <w:rsid w:val="008637DB"/>
    <w:rsid w:val="0086386A"/>
    <w:rsid w:val="008638BF"/>
    <w:rsid w:val="0086390E"/>
    <w:rsid w:val="00863BD2"/>
    <w:rsid w:val="00863C27"/>
    <w:rsid w:val="00863C39"/>
    <w:rsid w:val="00863CB7"/>
    <w:rsid w:val="00863DB6"/>
    <w:rsid w:val="00863DF2"/>
    <w:rsid w:val="00863DFC"/>
    <w:rsid w:val="00863EA2"/>
    <w:rsid w:val="00863F7D"/>
    <w:rsid w:val="008640D7"/>
    <w:rsid w:val="008642DF"/>
    <w:rsid w:val="008645C6"/>
    <w:rsid w:val="0086461B"/>
    <w:rsid w:val="0086469A"/>
    <w:rsid w:val="00864712"/>
    <w:rsid w:val="008647A3"/>
    <w:rsid w:val="0086487A"/>
    <w:rsid w:val="00864B25"/>
    <w:rsid w:val="00864B69"/>
    <w:rsid w:val="00864C8C"/>
    <w:rsid w:val="00864E5E"/>
    <w:rsid w:val="0086500E"/>
    <w:rsid w:val="00865174"/>
    <w:rsid w:val="00865187"/>
    <w:rsid w:val="00865560"/>
    <w:rsid w:val="008655DD"/>
    <w:rsid w:val="0086575E"/>
    <w:rsid w:val="008659A2"/>
    <w:rsid w:val="00865A85"/>
    <w:rsid w:val="00865B0B"/>
    <w:rsid w:val="00865BBB"/>
    <w:rsid w:val="00865C2D"/>
    <w:rsid w:val="00865EDB"/>
    <w:rsid w:val="00865F16"/>
    <w:rsid w:val="00865F2A"/>
    <w:rsid w:val="00865FBA"/>
    <w:rsid w:val="00866157"/>
    <w:rsid w:val="0086617C"/>
    <w:rsid w:val="008661C8"/>
    <w:rsid w:val="0086634E"/>
    <w:rsid w:val="00866419"/>
    <w:rsid w:val="008665F4"/>
    <w:rsid w:val="00866A96"/>
    <w:rsid w:val="00866DE1"/>
    <w:rsid w:val="00866E12"/>
    <w:rsid w:val="00866F13"/>
    <w:rsid w:val="00866F18"/>
    <w:rsid w:val="0086728E"/>
    <w:rsid w:val="0086758B"/>
    <w:rsid w:val="00867634"/>
    <w:rsid w:val="008676A7"/>
    <w:rsid w:val="008676FC"/>
    <w:rsid w:val="0086777A"/>
    <w:rsid w:val="0086782C"/>
    <w:rsid w:val="00867881"/>
    <w:rsid w:val="008678F1"/>
    <w:rsid w:val="008679A3"/>
    <w:rsid w:val="00867A47"/>
    <w:rsid w:val="00867AA1"/>
    <w:rsid w:val="00867AD0"/>
    <w:rsid w:val="00867BCD"/>
    <w:rsid w:val="00867C87"/>
    <w:rsid w:val="00867F1C"/>
    <w:rsid w:val="00867FA0"/>
    <w:rsid w:val="00870094"/>
    <w:rsid w:val="008701C7"/>
    <w:rsid w:val="00870210"/>
    <w:rsid w:val="00870227"/>
    <w:rsid w:val="00870244"/>
    <w:rsid w:val="008706F6"/>
    <w:rsid w:val="00870749"/>
    <w:rsid w:val="00870875"/>
    <w:rsid w:val="008708AF"/>
    <w:rsid w:val="008708E1"/>
    <w:rsid w:val="00870D40"/>
    <w:rsid w:val="008710F8"/>
    <w:rsid w:val="0087151B"/>
    <w:rsid w:val="00871595"/>
    <w:rsid w:val="00871613"/>
    <w:rsid w:val="008717BE"/>
    <w:rsid w:val="008717E3"/>
    <w:rsid w:val="008719B6"/>
    <w:rsid w:val="00871A15"/>
    <w:rsid w:val="00871A55"/>
    <w:rsid w:val="00871AF1"/>
    <w:rsid w:val="00871BA4"/>
    <w:rsid w:val="00871C59"/>
    <w:rsid w:val="00871C94"/>
    <w:rsid w:val="00872166"/>
    <w:rsid w:val="00872196"/>
    <w:rsid w:val="008721E5"/>
    <w:rsid w:val="00872232"/>
    <w:rsid w:val="00872420"/>
    <w:rsid w:val="00872529"/>
    <w:rsid w:val="008726F6"/>
    <w:rsid w:val="0087270E"/>
    <w:rsid w:val="00872721"/>
    <w:rsid w:val="008727B2"/>
    <w:rsid w:val="00872927"/>
    <w:rsid w:val="008729EC"/>
    <w:rsid w:val="00872B59"/>
    <w:rsid w:val="00872B80"/>
    <w:rsid w:val="00872C41"/>
    <w:rsid w:val="00872D2C"/>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A51"/>
    <w:rsid w:val="00873AA6"/>
    <w:rsid w:val="00873B54"/>
    <w:rsid w:val="00873B89"/>
    <w:rsid w:val="00873C09"/>
    <w:rsid w:val="00873C60"/>
    <w:rsid w:val="00873DCD"/>
    <w:rsid w:val="00873E66"/>
    <w:rsid w:val="00873FD5"/>
    <w:rsid w:val="00873FEF"/>
    <w:rsid w:val="00874024"/>
    <w:rsid w:val="00874125"/>
    <w:rsid w:val="0087448C"/>
    <w:rsid w:val="00874673"/>
    <w:rsid w:val="00874717"/>
    <w:rsid w:val="008747F1"/>
    <w:rsid w:val="008748BD"/>
    <w:rsid w:val="008748FA"/>
    <w:rsid w:val="00874989"/>
    <w:rsid w:val="008749E6"/>
    <w:rsid w:val="00874A5B"/>
    <w:rsid w:val="00874AE8"/>
    <w:rsid w:val="00874AFC"/>
    <w:rsid w:val="00874BEE"/>
    <w:rsid w:val="00874C1A"/>
    <w:rsid w:val="00874DDF"/>
    <w:rsid w:val="00874E29"/>
    <w:rsid w:val="00874E36"/>
    <w:rsid w:val="00874FB6"/>
    <w:rsid w:val="0087513A"/>
    <w:rsid w:val="008752C1"/>
    <w:rsid w:val="008753DF"/>
    <w:rsid w:val="00875467"/>
    <w:rsid w:val="00875594"/>
    <w:rsid w:val="008755F5"/>
    <w:rsid w:val="00875772"/>
    <w:rsid w:val="008758F7"/>
    <w:rsid w:val="008759BF"/>
    <w:rsid w:val="00875A63"/>
    <w:rsid w:val="00875C35"/>
    <w:rsid w:val="00875E6C"/>
    <w:rsid w:val="00875EBB"/>
    <w:rsid w:val="00875FAD"/>
    <w:rsid w:val="00875FBC"/>
    <w:rsid w:val="00876148"/>
    <w:rsid w:val="008761DB"/>
    <w:rsid w:val="0087646B"/>
    <w:rsid w:val="00876548"/>
    <w:rsid w:val="00876598"/>
    <w:rsid w:val="008765E7"/>
    <w:rsid w:val="008766B6"/>
    <w:rsid w:val="008766CB"/>
    <w:rsid w:val="0087685D"/>
    <w:rsid w:val="00876977"/>
    <w:rsid w:val="00876C05"/>
    <w:rsid w:val="00876CCE"/>
    <w:rsid w:val="00877043"/>
    <w:rsid w:val="00877198"/>
    <w:rsid w:val="008771B2"/>
    <w:rsid w:val="00877302"/>
    <w:rsid w:val="00877364"/>
    <w:rsid w:val="008773F3"/>
    <w:rsid w:val="008774C8"/>
    <w:rsid w:val="008774DE"/>
    <w:rsid w:val="0087751A"/>
    <w:rsid w:val="0087764C"/>
    <w:rsid w:val="0087777D"/>
    <w:rsid w:val="00877791"/>
    <w:rsid w:val="00877834"/>
    <w:rsid w:val="008778F0"/>
    <w:rsid w:val="00877934"/>
    <w:rsid w:val="00877A48"/>
    <w:rsid w:val="00877C0C"/>
    <w:rsid w:val="00877CF4"/>
    <w:rsid w:val="00877F40"/>
    <w:rsid w:val="00880160"/>
    <w:rsid w:val="008803BC"/>
    <w:rsid w:val="008803CD"/>
    <w:rsid w:val="00880982"/>
    <w:rsid w:val="00880AC0"/>
    <w:rsid w:val="00880B0B"/>
    <w:rsid w:val="00880C76"/>
    <w:rsid w:val="00880DDD"/>
    <w:rsid w:val="00880F11"/>
    <w:rsid w:val="00880F23"/>
    <w:rsid w:val="008810E0"/>
    <w:rsid w:val="0088119D"/>
    <w:rsid w:val="008811CD"/>
    <w:rsid w:val="008811F1"/>
    <w:rsid w:val="008812B5"/>
    <w:rsid w:val="00881345"/>
    <w:rsid w:val="008813D0"/>
    <w:rsid w:val="00881457"/>
    <w:rsid w:val="008814AB"/>
    <w:rsid w:val="008814D1"/>
    <w:rsid w:val="00881565"/>
    <w:rsid w:val="008815F7"/>
    <w:rsid w:val="00881612"/>
    <w:rsid w:val="0088173E"/>
    <w:rsid w:val="00881800"/>
    <w:rsid w:val="00881829"/>
    <w:rsid w:val="0088190B"/>
    <w:rsid w:val="00881995"/>
    <w:rsid w:val="00881B4A"/>
    <w:rsid w:val="00881DED"/>
    <w:rsid w:val="008825E8"/>
    <w:rsid w:val="008825FF"/>
    <w:rsid w:val="0088263D"/>
    <w:rsid w:val="0088263F"/>
    <w:rsid w:val="0088279E"/>
    <w:rsid w:val="008827FD"/>
    <w:rsid w:val="008828A0"/>
    <w:rsid w:val="008828A3"/>
    <w:rsid w:val="008829CC"/>
    <w:rsid w:val="00882B83"/>
    <w:rsid w:val="00882BA6"/>
    <w:rsid w:val="00882C4D"/>
    <w:rsid w:val="00882CD8"/>
    <w:rsid w:val="00882ECC"/>
    <w:rsid w:val="0088302C"/>
    <w:rsid w:val="00883078"/>
    <w:rsid w:val="00883097"/>
    <w:rsid w:val="00883098"/>
    <w:rsid w:val="00883164"/>
    <w:rsid w:val="008831E6"/>
    <w:rsid w:val="00883339"/>
    <w:rsid w:val="00883391"/>
    <w:rsid w:val="00883445"/>
    <w:rsid w:val="00883527"/>
    <w:rsid w:val="00883632"/>
    <w:rsid w:val="008837EA"/>
    <w:rsid w:val="00883805"/>
    <w:rsid w:val="0088385F"/>
    <w:rsid w:val="008839A3"/>
    <w:rsid w:val="008839A8"/>
    <w:rsid w:val="00883A77"/>
    <w:rsid w:val="00883A7C"/>
    <w:rsid w:val="00883A99"/>
    <w:rsid w:val="00883AF5"/>
    <w:rsid w:val="00883B93"/>
    <w:rsid w:val="00883C01"/>
    <w:rsid w:val="00883DEB"/>
    <w:rsid w:val="00883F5E"/>
    <w:rsid w:val="00884017"/>
    <w:rsid w:val="008840C6"/>
    <w:rsid w:val="00884173"/>
    <w:rsid w:val="0088417D"/>
    <w:rsid w:val="0088422E"/>
    <w:rsid w:val="00884560"/>
    <w:rsid w:val="008846CF"/>
    <w:rsid w:val="00884733"/>
    <w:rsid w:val="0088476E"/>
    <w:rsid w:val="00884883"/>
    <w:rsid w:val="00884941"/>
    <w:rsid w:val="00884B6A"/>
    <w:rsid w:val="00884BAD"/>
    <w:rsid w:val="00884BD1"/>
    <w:rsid w:val="00884D4D"/>
    <w:rsid w:val="00884DF3"/>
    <w:rsid w:val="00884EAD"/>
    <w:rsid w:val="00884FA9"/>
    <w:rsid w:val="008850FF"/>
    <w:rsid w:val="008851BD"/>
    <w:rsid w:val="0088522E"/>
    <w:rsid w:val="008852BA"/>
    <w:rsid w:val="0088532C"/>
    <w:rsid w:val="008854C3"/>
    <w:rsid w:val="00885585"/>
    <w:rsid w:val="0088568B"/>
    <w:rsid w:val="0088575D"/>
    <w:rsid w:val="008858DF"/>
    <w:rsid w:val="00885A4A"/>
    <w:rsid w:val="00885C70"/>
    <w:rsid w:val="00885CE6"/>
    <w:rsid w:val="00885DD2"/>
    <w:rsid w:val="00885F4A"/>
    <w:rsid w:val="00885F4D"/>
    <w:rsid w:val="00885FC5"/>
    <w:rsid w:val="008860D5"/>
    <w:rsid w:val="00886257"/>
    <w:rsid w:val="00886288"/>
    <w:rsid w:val="00886462"/>
    <w:rsid w:val="0088647A"/>
    <w:rsid w:val="00886742"/>
    <w:rsid w:val="008869B8"/>
    <w:rsid w:val="008869DC"/>
    <w:rsid w:val="00886AD5"/>
    <w:rsid w:val="00886B17"/>
    <w:rsid w:val="00886B7D"/>
    <w:rsid w:val="00886D9A"/>
    <w:rsid w:val="00886ED0"/>
    <w:rsid w:val="00886EFD"/>
    <w:rsid w:val="00886FA5"/>
    <w:rsid w:val="00886FCC"/>
    <w:rsid w:val="00887017"/>
    <w:rsid w:val="00887080"/>
    <w:rsid w:val="008870A1"/>
    <w:rsid w:val="008872D9"/>
    <w:rsid w:val="00887362"/>
    <w:rsid w:val="008873F8"/>
    <w:rsid w:val="0088744E"/>
    <w:rsid w:val="00887472"/>
    <w:rsid w:val="00887651"/>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C3F"/>
    <w:rsid w:val="00890C97"/>
    <w:rsid w:val="00890DC7"/>
    <w:rsid w:val="00890E0F"/>
    <w:rsid w:val="00890E2B"/>
    <w:rsid w:val="00890E6D"/>
    <w:rsid w:val="00890F3B"/>
    <w:rsid w:val="00890F44"/>
    <w:rsid w:val="00891209"/>
    <w:rsid w:val="00891251"/>
    <w:rsid w:val="00891293"/>
    <w:rsid w:val="00891448"/>
    <w:rsid w:val="0089176B"/>
    <w:rsid w:val="008917F9"/>
    <w:rsid w:val="00891853"/>
    <w:rsid w:val="00891934"/>
    <w:rsid w:val="008919F7"/>
    <w:rsid w:val="00891A90"/>
    <w:rsid w:val="00891C02"/>
    <w:rsid w:val="00891C2D"/>
    <w:rsid w:val="00891D79"/>
    <w:rsid w:val="00891DB0"/>
    <w:rsid w:val="00891F04"/>
    <w:rsid w:val="00892034"/>
    <w:rsid w:val="0089204D"/>
    <w:rsid w:val="008921C2"/>
    <w:rsid w:val="00892374"/>
    <w:rsid w:val="00892581"/>
    <w:rsid w:val="008925A7"/>
    <w:rsid w:val="00892727"/>
    <w:rsid w:val="008927C2"/>
    <w:rsid w:val="0089280D"/>
    <w:rsid w:val="00892927"/>
    <w:rsid w:val="00892984"/>
    <w:rsid w:val="00892A06"/>
    <w:rsid w:val="00892D39"/>
    <w:rsid w:val="00892F13"/>
    <w:rsid w:val="00892F82"/>
    <w:rsid w:val="0089302A"/>
    <w:rsid w:val="00893141"/>
    <w:rsid w:val="00893157"/>
    <w:rsid w:val="008933C2"/>
    <w:rsid w:val="00893454"/>
    <w:rsid w:val="008935A8"/>
    <w:rsid w:val="00893813"/>
    <w:rsid w:val="008938CA"/>
    <w:rsid w:val="00893B0C"/>
    <w:rsid w:val="00893C4F"/>
    <w:rsid w:val="00893DFB"/>
    <w:rsid w:val="00893E68"/>
    <w:rsid w:val="00893FF8"/>
    <w:rsid w:val="0089402B"/>
    <w:rsid w:val="00894127"/>
    <w:rsid w:val="008941B0"/>
    <w:rsid w:val="00894211"/>
    <w:rsid w:val="008942BB"/>
    <w:rsid w:val="00894382"/>
    <w:rsid w:val="0089444A"/>
    <w:rsid w:val="0089449B"/>
    <w:rsid w:val="0089453B"/>
    <w:rsid w:val="0089460C"/>
    <w:rsid w:val="0089465E"/>
    <w:rsid w:val="00894906"/>
    <w:rsid w:val="00894A51"/>
    <w:rsid w:val="00894A9E"/>
    <w:rsid w:val="00894AA5"/>
    <w:rsid w:val="00894B99"/>
    <w:rsid w:val="00894BB7"/>
    <w:rsid w:val="00894C17"/>
    <w:rsid w:val="00894C51"/>
    <w:rsid w:val="00894D3F"/>
    <w:rsid w:val="00894E34"/>
    <w:rsid w:val="00894E84"/>
    <w:rsid w:val="00894EDA"/>
    <w:rsid w:val="00894FD4"/>
    <w:rsid w:val="008950AF"/>
    <w:rsid w:val="00895103"/>
    <w:rsid w:val="00895116"/>
    <w:rsid w:val="0089518C"/>
    <w:rsid w:val="0089518F"/>
    <w:rsid w:val="00895217"/>
    <w:rsid w:val="00895391"/>
    <w:rsid w:val="008953CF"/>
    <w:rsid w:val="0089552B"/>
    <w:rsid w:val="00895680"/>
    <w:rsid w:val="0089571C"/>
    <w:rsid w:val="008957CC"/>
    <w:rsid w:val="00895945"/>
    <w:rsid w:val="00895B65"/>
    <w:rsid w:val="00895BED"/>
    <w:rsid w:val="00895C95"/>
    <w:rsid w:val="00895E12"/>
    <w:rsid w:val="00895FA9"/>
    <w:rsid w:val="00895FC2"/>
    <w:rsid w:val="00895FDB"/>
    <w:rsid w:val="008960E5"/>
    <w:rsid w:val="00896100"/>
    <w:rsid w:val="008961F1"/>
    <w:rsid w:val="00896281"/>
    <w:rsid w:val="008962B7"/>
    <w:rsid w:val="0089633F"/>
    <w:rsid w:val="00896362"/>
    <w:rsid w:val="00896589"/>
    <w:rsid w:val="008965ED"/>
    <w:rsid w:val="00896605"/>
    <w:rsid w:val="008966D1"/>
    <w:rsid w:val="00896779"/>
    <w:rsid w:val="008968C3"/>
    <w:rsid w:val="00896C3A"/>
    <w:rsid w:val="00896ED0"/>
    <w:rsid w:val="00897004"/>
    <w:rsid w:val="00897084"/>
    <w:rsid w:val="008970DB"/>
    <w:rsid w:val="008972AC"/>
    <w:rsid w:val="00897467"/>
    <w:rsid w:val="008974AF"/>
    <w:rsid w:val="00897620"/>
    <w:rsid w:val="0089771E"/>
    <w:rsid w:val="0089774F"/>
    <w:rsid w:val="00897793"/>
    <w:rsid w:val="008978F2"/>
    <w:rsid w:val="00897974"/>
    <w:rsid w:val="008979EC"/>
    <w:rsid w:val="00897B83"/>
    <w:rsid w:val="00897C8F"/>
    <w:rsid w:val="00897CB7"/>
    <w:rsid w:val="00897DCD"/>
    <w:rsid w:val="00897E59"/>
    <w:rsid w:val="00897ED8"/>
    <w:rsid w:val="00897F12"/>
    <w:rsid w:val="008A0062"/>
    <w:rsid w:val="008A0155"/>
    <w:rsid w:val="008A0284"/>
    <w:rsid w:val="008A036F"/>
    <w:rsid w:val="008A0433"/>
    <w:rsid w:val="008A0589"/>
    <w:rsid w:val="008A0667"/>
    <w:rsid w:val="008A0849"/>
    <w:rsid w:val="008A08B9"/>
    <w:rsid w:val="008A0A0E"/>
    <w:rsid w:val="008A0A5B"/>
    <w:rsid w:val="008A0C5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65B"/>
    <w:rsid w:val="008A1762"/>
    <w:rsid w:val="008A189E"/>
    <w:rsid w:val="008A1979"/>
    <w:rsid w:val="008A1AD4"/>
    <w:rsid w:val="008A1B74"/>
    <w:rsid w:val="008A1C57"/>
    <w:rsid w:val="008A1E3C"/>
    <w:rsid w:val="008A1F8E"/>
    <w:rsid w:val="008A1FD2"/>
    <w:rsid w:val="008A225E"/>
    <w:rsid w:val="008A229C"/>
    <w:rsid w:val="008A2509"/>
    <w:rsid w:val="008A2523"/>
    <w:rsid w:val="008A262B"/>
    <w:rsid w:val="008A26A1"/>
    <w:rsid w:val="008A277C"/>
    <w:rsid w:val="008A2794"/>
    <w:rsid w:val="008A28BA"/>
    <w:rsid w:val="008A2970"/>
    <w:rsid w:val="008A2A11"/>
    <w:rsid w:val="008A2A1E"/>
    <w:rsid w:val="008A2AD4"/>
    <w:rsid w:val="008A2B92"/>
    <w:rsid w:val="008A2BC6"/>
    <w:rsid w:val="008A2CB8"/>
    <w:rsid w:val="008A2D17"/>
    <w:rsid w:val="008A2D35"/>
    <w:rsid w:val="008A2D76"/>
    <w:rsid w:val="008A2E3A"/>
    <w:rsid w:val="008A2E59"/>
    <w:rsid w:val="008A2ED3"/>
    <w:rsid w:val="008A30BB"/>
    <w:rsid w:val="008A311A"/>
    <w:rsid w:val="008A3171"/>
    <w:rsid w:val="008A3394"/>
    <w:rsid w:val="008A33B4"/>
    <w:rsid w:val="008A3427"/>
    <w:rsid w:val="008A3477"/>
    <w:rsid w:val="008A34C1"/>
    <w:rsid w:val="008A352D"/>
    <w:rsid w:val="008A3657"/>
    <w:rsid w:val="008A37CB"/>
    <w:rsid w:val="008A38A0"/>
    <w:rsid w:val="008A38A5"/>
    <w:rsid w:val="008A38AB"/>
    <w:rsid w:val="008A3A25"/>
    <w:rsid w:val="008A3A61"/>
    <w:rsid w:val="008A3BFE"/>
    <w:rsid w:val="008A411F"/>
    <w:rsid w:val="008A41C2"/>
    <w:rsid w:val="008A42F0"/>
    <w:rsid w:val="008A439A"/>
    <w:rsid w:val="008A44A4"/>
    <w:rsid w:val="008A4525"/>
    <w:rsid w:val="008A457D"/>
    <w:rsid w:val="008A4686"/>
    <w:rsid w:val="008A46DA"/>
    <w:rsid w:val="008A4841"/>
    <w:rsid w:val="008A4B58"/>
    <w:rsid w:val="008A4C47"/>
    <w:rsid w:val="008A4CC7"/>
    <w:rsid w:val="008A4E52"/>
    <w:rsid w:val="008A4F06"/>
    <w:rsid w:val="008A4FB3"/>
    <w:rsid w:val="008A5065"/>
    <w:rsid w:val="008A507D"/>
    <w:rsid w:val="008A524F"/>
    <w:rsid w:val="008A5444"/>
    <w:rsid w:val="008A548B"/>
    <w:rsid w:val="008A54B5"/>
    <w:rsid w:val="008A56B8"/>
    <w:rsid w:val="008A56EF"/>
    <w:rsid w:val="008A58A2"/>
    <w:rsid w:val="008A59FA"/>
    <w:rsid w:val="008A5C2A"/>
    <w:rsid w:val="008A5F0B"/>
    <w:rsid w:val="008A5F1C"/>
    <w:rsid w:val="008A5F5B"/>
    <w:rsid w:val="008A6054"/>
    <w:rsid w:val="008A605B"/>
    <w:rsid w:val="008A60E2"/>
    <w:rsid w:val="008A623A"/>
    <w:rsid w:val="008A6253"/>
    <w:rsid w:val="008A6298"/>
    <w:rsid w:val="008A62A2"/>
    <w:rsid w:val="008A62EE"/>
    <w:rsid w:val="008A6333"/>
    <w:rsid w:val="008A63D0"/>
    <w:rsid w:val="008A673B"/>
    <w:rsid w:val="008A67AC"/>
    <w:rsid w:val="008A68C2"/>
    <w:rsid w:val="008A69DC"/>
    <w:rsid w:val="008A69FC"/>
    <w:rsid w:val="008A6A1F"/>
    <w:rsid w:val="008A6A48"/>
    <w:rsid w:val="008A6E21"/>
    <w:rsid w:val="008A6F44"/>
    <w:rsid w:val="008A6F4D"/>
    <w:rsid w:val="008A6F62"/>
    <w:rsid w:val="008A6FE0"/>
    <w:rsid w:val="008A728B"/>
    <w:rsid w:val="008A73A9"/>
    <w:rsid w:val="008A73CC"/>
    <w:rsid w:val="008A7430"/>
    <w:rsid w:val="008A7432"/>
    <w:rsid w:val="008A748D"/>
    <w:rsid w:val="008A7508"/>
    <w:rsid w:val="008A75B2"/>
    <w:rsid w:val="008A7697"/>
    <w:rsid w:val="008A78D3"/>
    <w:rsid w:val="008A79EC"/>
    <w:rsid w:val="008A7B21"/>
    <w:rsid w:val="008A7CC6"/>
    <w:rsid w:val="008A7FB7"/>
    <w:rsid w:val="008B0087"/>
    <w:rsid w:val="008B01DE"/>
    <w:rsid w:val="008B03C8"/>
    <w:rsid w:val="008B03E7"/>
    <w:rsid w:val="008B05F1"/>
    <w:rsid w:val="008B060B"/>
    <w:rsid w:val="008B06C8"/>
    <w:rsid w:val="008B0840"/>
    <w:rsid w:val="008B0892"/>
    <w:rsid w:val="008B0AE7"/>
    <w:rsid w:val="008B0C78"/>
    <w:rsid w:val="008B0CA2"/>
    <w:rsid w:val="008B0DA3"/>
    <w:rsid w:val="008B0DF5"/>
    <w:rsid w:val="008B10F0"/>
    <w:rsid w:val="008B1231"/>
    <w:rsid w:val="008B126F"/>
    <w:rsid w:val="008B12DC"/>
    <w:rsid w:val="008B1397"/>
    <w:rsid w:val="008B13A2"/>
    <w:rsid w:val="008B158F"/>
    <w:rsid w:val="008B1594"/>
    <w:rsid w:val="008B15C3"/>
    <w:rsid w:val="008B160E"/>
    <w:rsid w:val="008B163F"/>
    <w:rsid w:val="008B16D7"/>
    <w:rsid w:val="008B18A7"/>
    <w:rsid w:val="008B1A83"/>
    <w:rsid w:val="008B1DD0"/>
    <w:rsid w:val="008B1E65"/>
    <w:rsid w:val="008B1EDC"/>
    <w:rsid w:val="008B206B"/>
    <w:rsid w:val="008B20FB"/>
    <w:rsid w:val="008B21C1"/>
    <w:rsid w:val="008B228A"/>
    <w:rsid w:val="008B23B6"/>
    <w:rsid w:val="008B23C0"/>
    <w:rsid w:val="008B240A"/>
    <w:rsid w:val="008B2414"/>
    <w:rsid w:val="008B24B3"/>
    <w:rsid w:val="008B2504"/>
    <w:rsid w:val="008B2557"/>
    <w:rsid w:val="008B2599"/>
    <w:rsid w:val="008B25DA"/>
    <w:rsid w:val="008B2614"/>
    <w:rsid w:val="008B2795"/>
    <w:rsid w:val="008B27DF"/>
    <w:rsid w:val="008B29D6"/>
    <w:rsid w:val="008B2A8E"/>
    <w:rsid w:val="008B2C25"/>
    <w:rsid w:val="008B2D19"/>
    <w:rsid w:val="008B2D1B"/>
    <w:rsid w:val="008B2E29"/>
    <w:rsid w:val="008B2F4F"/>
    <w:rsid w:val="008B2FFA"/>
    <w:rsid w:val="008B300B"/>
    <w:rsid w:val="008B303B"/>
    <w:rsid w:val="008B3046"/>
    <w:rsid w:val="008B305F"/>
    <w:rsid w:val="008B3350"/>
    <w:rsid w:val="008B3361"/>
    <w:rsid w:val="008B35AF"/>
    <w:rsid w:val="008B36C0"/>
    <w:rsid w:val="008B37B6"/>
    <w:rsid w:val="008B3A95"/>
    <w:rsid w:val="008B3C6C"/>
    <w:rsid w:val="008B3CAD"/>
    <w:rsid w:val="008B3DBD"/>
    <w:rsid w:val="008B3E63"/>
    <w:rsid w:val="008B40A7"/>
    <w:rsid w:val="008B4289"/>
    <w:rsid w:val="008B4448"/>
    <w:rsid w:val="008B4452"/>
    <w:rsid w:val="008B44A7"/>
    <w:rsid w:val="008B44EB"/>
    <w:rsid w:val="008B46AA"/>
    <w:rsid w:val="008B46AC"/>
    <w:rsid w:val="008B46BD"/>
    <w:rsid w:val="008B47FC"/>
    <w:rsid w:val="008B4808"/>
    <w:rsid w:val="008B4814"/>
    <w:rsid w:val="008B4883"/>
    <w:rsid w:val="008B499D"/>
    <w:rsid w:val="008B4ACE"/>
    <w:rsid w:val="008B4AD3"/>
    <w:rsid w:val="008B4C28"/>
    <w:rsid w:val="008B4DBA"/>
    <w:rsid w:val="008B4E61"/>
    <w:rsid w:val="008B4E69"/>
    <w:rsid w:val="008B4EEA"/>
    <w:rsid w:val="008B4F26"/>
    <w:rsid w:val="008B4F2F"/>
    <w:rsid w:val="008B5179"/>
    <w:rsid w:val="008B5450"/>
    <w:rsid w:val="008B590A"/>
    <w:rsid w:val="008B5947"/>
    <w:rsid w:val="008B5A75"/>
    <w:rsid w:val="008B5AD5"/>
    <w:rsid w:val="008B5B7D"/>
    <w:rsid w:val="008B5BAD"/>
    <w:rsid w:val="008B5BD3"/>
    <w:rsid w:val="008B5D0D"/>
    <w:rsid w:val="008B5E08"/>
    <w:rsid w:val="008B5E46"/>
    <w:rsid w:val="008B5FBC"/>
    <w:rsid w:val="008B5FC5"/>
    <w:rsid w:val="008B6061"/>
    <w:rsid w:val="008B61B6"/>
    <w:rsid w:val="008B639F"/>
    <w:rsid w:val="008B6424"/>
    <w:rsid w:val="008B657C"/>
    <w:rsid w:val="008B6604"/>
    <w:rsid w:val="008B6679"/>
    <w:rsid w:val="008B6740"/>
    <w:rsid w:val="008B6783"/>
    <w:rsid w:val="008B67E5"/>
    <w:rsid w:val="008B680A"/>
    <w:rsid w:val="008B6890"/>
    <w:rsid w:val="008B6D5B"/>
    <w:rsid w:val="008B6DF7"/>
    <w:rsid w:val="008B7090"/>
    <w:rsid w:val="008B718B"/>
    <w:rsid w:val="008B76AA"/>
    <w:rsid w:val="008B78F4"/>
    <w:rsid w:val="008B792D"/>
    <w:rsid w:val="008B7A8D"/>
    <w:rsid w:val="008B7B5A"/>
    <w:rsid w:val="008B7CCE"/>
    <w:rsid w:val="008B7F34"/>
    <w:rsid w:val="008B7FFB"/>
    <w:rsid w:val="008C00A1"/>
    <w:rsid w:val="008C02C9"/>
    <w:rsid w:val="008C037D"/>
    <w:rsid w:val="008C0400"/>
    <w:rsid w:val="008C047D"/>
    <w:rsid w:val="008C0589"/>
    <w:rsid w:val="008C05EC"/>
    <w:rsid w:val="008C0612"/>
    <w:rsid w:val="008C066E"/>
    <w:rsid w:val="008C07B7"/>
    <w:rsid w:val="008C081D"/>
    <w:rsid w:val="008C09B8"/>
    <w:rsid w:val="008C0A01"/>
    <w:rsid w:val="008C0B87"/>
    <w:rsid w:val="008C0BB3"/>
    <w:rsid w:val="008C0EF0"/>
    <w:rsid w:val="008C0FE0"/>
    <w:rsid w:val="008C1141"/>
    <w:rsid w:val="008C1212"/>
    <w:rsid w:val="008C1225"/>
    <w:rsid w:val="008C155B"/>
    <w:rsid w:val="008C15C0"/>
    <w:rsid w:val="008C15F8"/>
    <w:rsid w:val="008C17AE"/>
    <w:rsid w:val="008C17D9"/>
    <w:rsid w:val="008C17F6"/>
    <w:rsid w:val="008C181A"/>
    <w:rsid w:val="008C181D"/>
    <w:rsid w:val="008C1883"/>
    <w:rsid w:val="008C1918"/>
    <w:rsid w:val="008C1A77"/>
    <w:rsid w:val="008C1AD6"/>
    <w:rsid w:val="008C1C51"/>
    <w:rsid w:val="008C1DA7"/>
    <w:rsid w:val="008C1DEE"/>
    <w:rsid w:val="008C2012"/>
    <w:rsid w:val="008C2032"/>
    <w:rsid w:val="008C21CD"/>
    <w:rsid w:val="008C235C"/>
    <w:rsid w:val="008C23B2"/>
    <w:rsid w:val="008C241B"/>
    <w:rsid w:val="008C24E8"/>
    <w:rsid w:val="008C26AF"/>
    <w:rsid w:val="008C27CD"/>
    <w:rsid w:val="008C27FC"/>
    <w:rsid w:val="008C293F"/>
    <w:rsid w:val="008C2951"/>
    <w:rsid w:val="008C2AEC"/>
    <w:rsid w:val="008C2C3C"/>
    <w:rsid w:val="008C2D91"/>
    <w:rsid w:val="008C2DEF"/>
    <w:rsid w:val="008C3060"/>
    <w:rsid w:val="008C3066"/>
    <w:rsid w:val="008C309C"/>
    <w:rsid w:val="008C313D"/>
    <w:rsid w:val="008C31D9"/>
    <w:rsid w:val="008C3323"/>
    <w:rsid w:val="008C3664"/>
    <w:rsid w:val="008C3912"/>
    <w:rsid w:val="008C3C67"/>
    <w:rsid w:val="008C3C79"/>
    <w:rsid w:val="008C3F6A"/>
    <w:rsid w:val="008C3FB0"/>
    <w:rsid w:val="008C41D0"/>
    <w:rsid w:val="008C41DE"/>
    <w:rsid w:val="008C4246"/>
    <w:rsid w:val="008C4341"/>
    <w:rsid w:val="008C43B7"/>
    <w:rsid w:val="008C4467"/>
    <w:rsid w:val="008C453F"/>
    <w:rsid w:val="008C4569"/>
    <w:rsid w:val="008C4729"/>
    <w:rsid w:val="008C4941"/>
    <w:rsid w:val="008C49CB"/>
    <w:rsid w:val="008C49DE"/>
    <w:rsid w:val="008C49E4"/>
    <w:rsid w:val="008C49FD"/>
    <w:rsid w:val="008C4CCF"/>
    <w:rsid w:val="008C4D7A"/>
    <w:rsid w:val="008C4D9D"/>
    <w:rsid w:val="008C4E65"/>
    <w:rsid w:val="008C4E80"/>
    <w:rsid w:val="008C4F28"/>
    <w:rsid w:val="008C529F"/>
    <w:rsid w:val="008C5377"/>
    <w:rsid w:val="008C55B6"/>
    <w:rsid w:val="008C572B"/>
    <w:rsid w:val="008C5849"/>
    <w:rsid w:val="008C59C3"/>
    <w:rsid w:val="008C59D2"/>
    <w:rsid w:val="008C59E0"/>
    <w:rsid w:val="008C5A22"/>
    <w:rsid w:val="008C5ABD"/>
    <w:rsid w:val="008C5D2A"/>
    <w:rsid w:val="008C5D9A"/>
    <w:rsid w:val="008C6088"/>
    <w:rsid w:val="008C6132"/>
    <w:rsid w:val="008C620F"/>
    <w:rsid w:val="008C6237"/>
    <w:rsid w:val="008C6524"/>
    <w:rsid w:val="008C654E"/>
    <w:rsid w:val="008C6680"/>
    <w:rsid w:val="008C69A4"/>
    <w:rsid w:val="008C6ACA"/>
    <w:rsid w:val="008C6ADD"/>
    <w:rsid w:val="008C6B41"/>
    <w:rsid w:val="008C6B49"/>
    <w:rsid w:val="008C6C48"/>
    <w:rsid w:val="008C6C7C"/>
    <w:rsid w:val="008C6D3B"/>
    <w:rsid w:val="008C703A"/>
    <w:rsid w:val="008C70DA"/>
    <w:rsid w:val="008C71C6"/>
    <w:rsid w:val="008C72CC"/>
    <w:rsid w:val="008C7450"/>
    <w:rsid w:val="008C7512"/>
    <w:rsid w:val="008C7648"/>
    <w:rsid w:val="008C77F4"/>
    <w:rsid w:val="008C7B5B"/>
    <w:rsid w:val="008C7BDF"/>
    <w:rsid w:val="008C7BE5"/>
    <w:rsid w:val="008C7DA5"/>
    <w:rsid w:val="008C7E6C"/>
    <w:rsid w:val="008D0094"/>
    <w:rsid w:val="008D0452"/>
    <w:rsid w:val="008D059B"/>
    <w:rsid w:val="008D0610"/>
    <w:rsid w:val="008D076D"/>
    <w:rsid w:val="008D07E0"/>
    <w:rsid w:val="008D086E"/>
    <w:rsid w:val="008D0993"/>
    <w:rsid w:val="008D09B3"/>
    <w:rsid w:val="008D0A72"/>
    <w:rsid w:val="008D0B8C"/>
    <w:rsid w:val="008D0C2A"/>
    <w:rsid w:val="008D0CAE"/>
    <w:rsid w:val="008D0D1C"/>
    <w:rsid w:val="008D0D48"/>
    <w:rsid w:val="008D0DD4"/>
    <w:rsid w:val="008D0E20"/>
    <w:rsid w:val="008D0ECC"/>
    <w:rsid w:val="008D0EE3"/>
    <w:rsid w:val="008D0FD6"/>
    <w:rsid w:val="008D1029"/>
    <w:rsid w:val="008D1035"/>
    <w:rsid w:val="008D10DC"/>
    <w:rsid w:val="008D115F"/>
    <w:rsid w:val="008D1163"/>
    <w:rsid w:val="008D1171"/>
    <w:rsid w:val="008D1333"/>
    <w:rsid w:val="008D13E8"/>
    <w:rsid w:val="008D1433"/>
    <w:rsid w:val="008D147F"/>
    <w:rsid w:val="008D162A"/>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CE"/>
    <w:rsid w:val="008D2631"/>
    <w:rsid w:val="008D26E9"/>
    <w:rsid w:val="008D2725"/>
    <w:rsid w:val="008D28DB"/>
    <w:rsid w:val="008D2948"/>
    <w:rsid w:val="008D2977"/>
    <w:rsid w:val="008D29F2"/>
    <w:rsid w:val="008D29FD"/>
    <w:rsid w:val="008D2A05"/>
    <w:rsid w:val="008D2AD7"/>
    <w:rsid w:val="008D2AFB"/>
    <w:rsid w:val="008D2E5A"/>
    <w:rsid w:val="008D2E78"/>
    <w:rsid w:val="008D3043"/>
    <w:rsid w:val="008D30B7"/>
    <w:rsid w:val="008D329D"/>
    <w:rsid w:val="008D3431"/>
    <w:rsid w:val="008D36BC"/>
    <w:rsid w:val="008D370F"/>
    <w:rsid w:val="008D39BD"/>
    <w:rsid w:val="008D3B55"/>
    <w:rsid w:val="008D3BFF"/>
    <w:rsid w:val="008D3DA3"/>
    <w:rsid w:val="008D3EB6"/>
    <w:rsid w:val="008D3EE6"/>
    <w:rsid w:val="008D3F5D"/>
    <w:rsid w:val="008D3F82"/>
    <w:rsid w:val="008D4064"/>
    <w:rsid w:val="008D4070"/>
    <w:rsid w:val="008D407C"/>
    <w:rsid w:val="008D4175"/>
    <w:rsid w:val="008D41EC"/>
    <w:rsid w:val="008D4219"/>
    <w:rsid w:val="008D42FF"/>
    <w:rsid w:val="008D43B9"/>
    <w:rsid w:val="008D43E3"/>
    <w:rsid w:val="008D4645"/>
    <w:rsid w:val="008D4698"/>
    <w:rsid w:val="008D47F4"/>
    <w:rsid w:val="008D48B0"/>
    <w:rsid w:val="008D4916"/>
    <w:rsid w:val="008D4A45"/>
    <w:rsid w:val="008D4C25"/>
    <w:rsid w:val="008D4C68"/>
    <w:rsid w:val="008D4C6F"/>
    <w:rsid w:val="008D4E61"/>
    <w:rsid w:val="008D4F25"/>
    <w:rsid w:val="008D4F88"/>
    <w:rsid w:val="008D5041"/>
    <w:rsid w:val="008D5118"/>
    <w:rsid w:val="008D512F"/>
    <w:rsid w:val="008D541B"/>
    <w:rsid w:val="008D54CA"/>
    <w:rsid w:val="008D56FF"/>
    <w:rsid w:val="008D576E"/>
    <w:rsid w:val="008D5872"/>
    <w:rsid w:val="008D58DB"/>
    <w:rsid w:val="008D5928"/>
    <w:rsid w:val="008D596E"/>
    <w:rsid w:val="008D59DA"/>
    <w:rsid w:val="008D5B52"/>
    <w:rsid w:val="008D5E31"/>
    <w:rsid w:val="008D5FF8"/>
    <w:rsid w:val="008D615D"/>
    <w:rsid w:val="008D626B"/>
    <w:rsid w:val="008D63CB"/>
    <w:rsid w:val="008D65B5"/>
    <w:rsid w:val="008D65EB"/>
    <w:rsid w:val="008D68DD"/>
    <w:rsid w:val="008D6B06"/>
    <w:rsid w:val="008D6B15"/>
    <w:rsid w:val="008D6C44"/>
    <w:rsid w:val="008D6C79"/>
    <w:rsid w:val="008D6E16"/>
    <w:rsid w:val="008D6F32"/>
    <w:rsid w:val="008D6F6E"/>
    <w:rsid w:val="008D7027"/>
    <w:rsid w:val="008D7093"/>
    <w:rsid w:val="008D7096"/>
    <w:rsid w:val="008D71BC"/>
    <w:rsid w:val="008D71F8"/>
    <w:rsid w:val="008D7236"/>
    <w:rsid w:val="008D74DF"/>
    <w:rsid w:val="008D7628"/>
    <w:rsid w:val="008D76CA"/>
    <w:rsid w:val="008D77EC"/>
    <w:rsid w:val="008D785E"/>
    <w:rsid w:val="008D7A00"/>
    <w:rsid w:val="008D7A72"/>
    <w:rsid w:val="008D7BA8"/>
    <w:rsid w:val="008D7C60"/>
    <w:rsid w:val="008D7E38"/>
    <w:rsid w:val="008D7F68"/>
    <w:rsid w:val="008E0266"/>
    <w:rsid w:val="008E02BE"/>
    <w:rsid w:val="008E031E"/>
    <w:rsid w:val="008E039E"/>
    <w:rsid w:val="008E0468"/>
    <w:rsid w:val="008E05DA"/>
    <w:rsid w:val="008E06AB"/>
    <w:rsid w:val="008E06BB"/>
    <w:rsid w:val="008E06E6"/>
    <w:rsid w:val="008E0AD4"/>
    <w:rsid w:val="008E0B38"/>
    <w:rsid w:val="008E0B46"/>
    <w:rsid w:val="008E0C4E"/>
    <w:rsid w:val="008E0D0A"/>
    <w:rsid w:val="008E0D82"/>
    <w:rsid w:val="008E0E41"/>
    <w:rsid w:val="008E0E45"/>
    <w:rsid w:val="008E0FE0"/>
    <w:rsid w:val="008E0FE3"/>
    <w:rsid w:val="008E1143"/>
    <w:rsid w:val="008E133D"/>
    <w:rsid w:val="008E144E"/>
    <w:rsid w:val="008E183F"/>
    <w:rsid w:val="008E19CD"/>
    <w:rsid w:val="008E1AD0"/>
    <w:rsid w:val="008E1AF8"/>
    <w:rsid w:val="008E1B89"/>
    <w:rsid w:val="008E1DCB"/>
    <w:rsid w:val="008E1E0E"/>
    <w:rsid w:val="008E1F39"/>
    <w:rsid w:val="008E1F8A"/>
    <w:rsid w:val="008E202C"/>
    <w:rsid w:val="008E2169"/>
    <w:rsid w:val="008E2484"/>
    <w:rsid w:val="008E261E"/>
    <w:rsid w:val="008E265D"/>
    <w:rsid w:val="008E2683"/>
    <w:rsid w:val="008E2701"/>
    <w:rsid w:val="008E271E"/>
    <w:rsid w:val="008E2880"/>
    <w:rsid w:val="008E28C2"/>
    <w:rsid w:val="008E28C9"/>
    <w:rsid w:val="008E294B"/>
    <w:rsid w:val="008E2A71"/>
    <w:rsid w:val="008E2A76"/>
    <w:rsid w:val="008E2A9C"/>
    <w:rsid w:val="008E2AE6"/>
    <w:rsid w:val="008E2B5C"/>
    <w:rsid w:val="008E2C81"/>
    <w:rsid w:val="008E2DCF"/>
    <w:rsid w:val="008E30C5"/>
    <w:rsid w:val="008E3227"/>
    <w:rsid w:val="008E32D5"/>
    <w:rsid w:val="008E332B"/>
    <w:rsid w:val="008E3393"/>
    <w:rsid w:val="008E3403"/>
    <w:rsid w:val="008E341B"/>
    <w:rsid w:val="008E3453"/>
    <w:rsid w:val="008E352E"/>
    <w:rsid w:val="008E3566"/>
    <w:rsid w:val="008E3615"/>
    <w:rsid w:val="008E36BA"/>
    <w:rsid w:val="008E381F"/>
    <w:rsid w:val="008E384B"/>
    <w:rsid w:val="008E38D5"/>
    <w:rsid w:val="008E38FD"/>
    <w:rsid w:val="008E3A0F"/>
    <w:rsid w:val="008E3CFE"/>
    <w:rsid w:val="008E3E0E"/>
    <w:rsid w:val="008E3E62"/>
    <w:rsid w:val="008E4124"/>
    <w:rsid w:val="008E4134"/>
    <w:rsid w:val="008E419A"/>
    <w:rsid w:val="008E4271"/>
    <w:rsid w:val="008E4281"/>
    <w:rsid w:val="008E4301"/>
    <w:rsid w:val="008E4350"/>
    <w:rsid w:val="008E4440"/>
    <w:rsid w:val="008E4506"/>
    <w:rsid w:val="008E4625"/>
    <w:rsid w:val="008E4855"/>
    <w:rsid w:val="008E489A"/>
    <w:rsid w:val="008E4AFA"/>
    <w:rsid w:val="008E4E6B"/>
    <w:rsid w:val="008E4EB3"/>
    <w:rsid w:val="008E4F2B"/>
    <w:rsid w:val="008E4FC1"/>
    <w:rsid w:val="008E5025"/>
    <w:rsid w:val="008E505B"/>
    <w:rsid w:val="008E507D"/>
    <w:rsid w:val="008E50BD"/>
    <w:rsid w:val="008E533B"/>
    <w:rsid w:val="008E53B8"/>
    <w:rsid w:val="008E548A"/>
    <w:rsid w:val="008E55ED"/>
    <w:rsid w:val="008E560C"/>
    <w:rsid w:val="008E5696"/>
    <w:rsid w:val="008E56C0"/>
    <w:rsid w:val="008E5825"/>
    <w:rsid w:val="008E5967"/>
    <w:rsid w:val="008E5996"/>
    <w:rsid w:val="008E5A21"/>
    <w:rsid w:val="008E5B22"/>
    <w:rsid w:val="008E5B71"/>
    <w:rsid w:val="008E5C41"/>
    <w:rsid w:val="008E5D66"/>
    <w:rsid w:val="008E5DC3"/>
    <w:rsid w:val="008E5E22"/>
    <w:rsid w:val="008E5EFD"/>
    <w:rsid w:val="008E5F7F"/>
    <w:rsid w:val="008E5FD0"/>
    <w:rsid w:val="008E60E4"/>
    <w:rsid w:val="008E6152"/>
    <w:rsid w:val="008E62F6"/>
    <w:rsid w:val="008E6516"/>
    <w:rsid w:val="008E66C6"/>
    <w:rsid w:val="008E6714"/>
    <w:rsid w:val="008E6760"/>
    <w:rsid w:val="008E6761"/>
    <w:rsid w:val="008E681B"/>
    <w:rsid w:val="008E686C"/>
    <w:rsid w:val="008E6947"/>
    <w:rsid w:val="008E6996"/>
    <w:rsid w:val="008E6A01"/>
    <w:rsid w:val="008E6A82"/>
    <w:rsid w:val="008E6B4E"/>
    <w:rsid w:val="008E6C8C"/>
    <w:rsid w:val="008E6C8F"/>
    <w:rsid w:val="008E6DE7"/>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895"/>
    <w:rsid w:val="008E78F2"/>
    <w:rsid w:val="008E78F8"/>
    <w:rsid w:val="008E79AD"/>
    <w:rsid w:val="008E79BE"/>
    <w:rsid w:val="008E7A02"/>
    <w:rsid w:val="008E7A3A"/>
    <w:rsid w:val="008E7B6A"/>
    <w:rsid w:val="008E7BB6"/>
    <w:rsid w:val="008E7BC2"/>
    <w:rsid w:val="008E7C85"/>
    <w:rsid w:val="008E7E44"/>
    <w:rsid w:val="008E7E8A"/>
    <w:rsid w:val="008E7F2B"/>
    <w:rsid w:val="008E7F31"/>
    <w:rsid w:val="008F007D"/>
    <w:rsid w:val="008F030E"/>
    <w:rsid w:val="008F0444"/>
    <w:rsid w:val="008F0563"/>
    <w:rsid w:val="008F078D"/>
    <w:rsid w:val="008F0881"/>
    <w:rsid w:val="008F0999"/>
    <w:rsid w:val="008F0A1E"/>
    <w:rsid w:val="008F0B11"/>
    <w:rsid w:val="008F0CC4"/>
    <w:rsid w:val="008F0D7E"/>
    <w:rsid w:val="008F0DB2"/>
    <w:rsid w:val="008F0E90"/>
    <w:rsid w:val="008F0F12"/>
    <w:rsid w:val="008F0FC2"/>
    <w:rsid w:val="008F1017"/>
    <w:rsid w:val="008F109A"/>
    <w:rsid w:val="008F10E1"/>
    <w:rsid w:val="008F11A6"/>
    <w:rsid w:val="008F124F"/>
    <w:rsid w:val="008F12B7"/>
    <w:rsid w:val="008F1401"/>
    <w:rsid w:val="008F1484"/>
    <w:rsid w:val="008F14DC"/>
    <w:rsid w:val="008F159A"/>
    <w:rsid w:val="008F15EE"/>
    <w:rsid w:val="008F17BB"/>
    <w:rsid w:val="008F1977"/>
    <w:rsid w:val="008F19E7"/>
    <w:rsid w:val="008F1AC9"/>
    <w:rsid w:val="008F1B20"/>
    <w:rsid w:val="008F1D0A"/>
    <w:rsid w:val="008F23B0"/>
    <w:rsid w:val="008F2502"/>
    <w:rsid w:val="008F2689"/>
    <w:rsid w:val="008F2806"/>
    <w:rsid w:val="008F2872"/>
    <w:rsid w:val="008F28BB"/>
    <w:rsid w:val="008F2D6C"/>
    <w:rsid w:val="008F2DB1"/>
    <w:rsid w:val="008F2DEC"/>
    <w:rsid w:val="008F313A"/>
    <w:rsid w:val="008F314A"/>
    <w:rsid w:val="008F31C3"/>
    <w:rsid w:val="008F32CB"/>
    <w:rsid w:val="008F33A0"/>
    <w:rsid w:val="008F33A8"/>
    <w:rsid w:val="008F3480"/>
    <w:rsid w:val="008F362D"/>
    <w:rsid w:val="008F376A"/>
    <w:rsid w:val="008F37F1"/>
    <w:rsid w:val="008F3855"/>
    <w:rsid w:val="008F3A31"/>
    <w:rsid w:val="008F3AE5"/>
    <w:rsid w:val="008F3B16"/>
    <w:rsid w:val="008F3BEC"/>
    <w:rsid w:val="008F3C87"/>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64"/>
    <w:rsid w:val="008F4CD4"/>
    <w:rsid w:val="008F4DD6"/>
    <w:rsid w:val="008F509C"/>
    <w:rsid w:val="008F5207"/>
    <w:rsid w:val="008F52D6"/>
    <w:rsid w:val="008F5321"/>
    <w:rsid w:val="008F5341"/>
    <w:rsid w:val="008F53E5"/>
    <w:rsid w:val="008F54A6"/>
    <w:rsid w:val="008F554E"/>
    <w:rsid w:val="008F5722"/>
    <w:rsid w:val="008F5873"/>
    <w:rsid w:val="008F593B"/>
    <w:rsid w:val="008F5962"/>
    <w:rsid w:val="008F5A49"/>
    <w:rsid w:val="008F5DAB"/>
    <w:rsid w:val="008F5FFF"/>
    <w:rsid w:val="008F605E"/>
    <w:rsid w:val="008F6084"/>
    <w:rsid w:val="008F60A0"/>
    <w:rsid w:val="008F619D"/>
    <w:rsid w:val="008F62C1"/>
    <w:rsid w:val="008F6365"/>
    <w:rsid w:val="008F63CA"/>
    <w:rsid w:val="008F6514"/>
    <w:rsid w:val="008F6785"/>
    <w:rsid w:val="008F67AD"/>
    <w:rsid w:val="008F6815"/>
    <w:rsid w:val="008F683B"/>
    <w:rsid w:val="008F6A0A"/>
    <w:rsid w:val="008F6A3A"/>
    <w:rsid w:val="008F6A8B"/>
    <w:rsid w:val="008F6C7A"/>
    <w:rsid w:val="008F6CB3"/>
    <w:rsid w:val="008F6CBB"/>
    <w:rsid w:val="008F6E3A"/>
    <w:rsid w:val="008F704A"/>
    <w:rsid w:val="008F71C7"/>
    <w:rsid w:val="008F730C"/>
    <w:rsid w:val="008F742A"/>
    <w:rsid w:val="008F756F"/>
    <w:rsid w:val="008F7583"/>
    <w:rsid w:val="008F76F2"/>
    <w:rsid w:val="008F7899"/>
    <w:rsid w:val="008F7920"/>
    <w:rsid w:val="008F7949"/>
    <w:rsid w:val="008F7989"/>
    <w:rsid w:val="008F79FA"/>
    <w:rsid w:val="008F7B07"/>
    <w:rsid w:val="008F7B5C"/>
    <w:rsid w:val="008F7C6A"/>
    <w:rsid w:val="008F7CAE"/>
    <w:rsid w:val="008F7CD1"/>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680"/>
    <w:rsid w:val="009006C5"/>
    <w:rsid w:val="00900974"/>
    <w:rsid w:val="00900C04"/>
    <w:rsid w:val="00900EA0"/>
    <w:rsid w:val="00901201"/>
    <w:rsid w:val="00901448"/>
    <w:rsid w:val="009014E5"/>
    <w:rsid w:val="0090159E"/>
    <w:rsid w:val="00901627"/>
    <w:rsid w:val="009016EB"/>
    <w:rsid w:val="0090179D"/>
    <w:rsid w:val="009017EB"/>
    <w:rsid w:val="0090180D"/>
    <w:rsid w:val="00901A5C"/>
    <w:rsid w:val="00901B57"/>
    <w:rsid w:val="00901B8A"/>
    <w:rsid w:val="00901BB0"/>
    <w:rsid w:val="00901BB3"/>
    <w:rsid w:val="00901BE7"/>
    <w:rsid w:val="00901C7C"/>
    <w:rsid w:val="00901CC3"/>
    <w:rsid w:val="00901CE8"/>
    <w:rsid w:val="00901D1B"/>
    <w:rsid w:val="00901DE1"/>
    <w:rsid w:val="00901EBE"/>
    <w:rsid w:val="00901EF5"/>
    <w:rsid w:val="00902226"/>
    <w:rsid w:val="00902242"/>
    <w:rsid w:val="0090240C"/>
    <w:rsid w:val="00902537"/>
    <w:rsid w:val="009025C6"/>
    <w:rsid w:val="009025E0"/>
    <w:rsid w:val="00902648"/>
    <w:rsid w:val="009026EC"/>
    <w:rsid w:val="009027C7"/>
    <w:rsid w:val="0090284F"/>
    <w:rsid w:val="0090296F"/>
    <w:rsid w:val="00902B32"/>
    <w:rsid w:val="00902BCF"/>
    <w:rsid w:val="00902BF0"/>
    <w:rsid w:val="00902CCF"/>
    <w:rsid w:val="00902F51"/>
    <w:rsid w:val="00902FC8"/>
    <w:rsid w:val="009030C5"/>
    <w:rsid w:val="009031B5"/>
    <w:rsid w:val="009031C0"/>
    <w:rsid w:val="00903219"/>
    <w:rsid w:val="009032FB"/>
    <w:rsid w:val="009033A0"/>
    <w:rsid w:val="0090340D"/>
    <w:rsid w:val="0090345F"/>
    <w:rsid w:val="009034AB"/>
    <w:rsid w:val="009034D9"/>
    <w:rsid w:val="009035EB"/>
    <w:rsid w:val="00903632"/>
    <w:rsid w:val="00903648"/>
    <w:rsid w:val="00903758"/>
    <w:rsid w:val="00903825"/>
    <w:rsid w:val="00903869"/>
    <w:rsid w:val="00903940"/>
    <w:rsid w:val="009039C5"/>
    <w:rsid w:val="00903A3C"/>
    <w:rsid w:val="00903AB2"/>
    <w:rsid w:val="00903BE9"/>
    <w:rsid w:val="00903C48"/>
    <w:rsid w:val="00903D76"/>
    <w:rsid w:val="00903F83"/>
    <w:rsid w:val="00903FC7"/>
    <w:rsid w:val="0090403C"/>
    <w:rsid w:val="009040AF"/>
    <w:rsid w:val="009040D4"/>
    <w:rsid w:val="00904298"/>
    <w:rsid w:val="0090440C"/>
    <w:rsid w:val="00904646"/>
    <w:rsid w:val="00904741"/>
    <w:rsid w:val="009047AA"/>
    <w:rsid w:val="00904917"/>
    <w:rsid w:val="00904949"/>
    <w:rsid w:val="00904CB5"/>
    <w:rsid w:val="00905109"/>
    <w:rsid w:val="00905153"/>
    <w:rsid w:val="00905176"/>
    <w:rsid w:val="009053BC"/>
    <w:rsid w:val="009053C9"/>
    <w:rsid w:val="0090548E"/>
    <w:rsid w:val="00905498"/>
    <w:rsid w:val="009054D7"/>
    <w:rsid w:val="00905581"/>
    <w:rsid w:val="0090561A"/>
    <w:rsid w:val="009056F6"/>
    <w:rsid w:val="009056FF"/>
    <w:rsid w:val="00905719"/>
    <w:rsid w:val="00905818"/>
    <w:rsid w:val="00905880"/>
    <w:rsid w:val="00905939"/>
    <w:rsid w:val="00905B6C"/>
    <w:rsid w:val="00905D5E"/>
    <w:rsid w:val="00906176"/>
    <w:rsid w:val="0090634C"/>
    <w:rsid w:val="009063DD"/>
    <w:rsid w:val="00906515"/>
    <w:rsid w:val="00906A16"/>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6A"/>
    <w:rsid w:val="009077B3"/>
    <w:rsid w:val="009078D2"/>
    <w:rsid w:val="00907974"/>
    <w:rsid w:val="009079F1"/>
    <w:rsid w:val="00907A03"/>
    <w:rsid w:val="00907B3F"/>
    <w:rsid w:val="00907BCC"/>
    <w:rsid w:val="00907CA2"/>
    <w:rsid w:val="00907CA4"/>
    <w:rsid w:val="00907CC6"/>
    <w:rsid w:val="00907CD8"/>
    <w:rsid w:val="00907E49"/>
    <w:rsid w:val="00907F57"/>
    <w:rsid w:val="009101AF"/>
    <w:rsid w:val="009102F6"/>
    <w:rsid w:val="00910426"/>
    <w:rsid w:val="00910587"/>
    <w:rsid w:val="009105D5"/>
    <w:rsid w:val="009106EF"/>
    <w:rsid w:val="0091070E"/>
    <w:rsid w:val="009108E1"/>
    <w:rsid w:val="00910A0B"/>
    <w:rsid w:val="00910A19"/>
    <w:rsid w:val="00910B71"/>
    <w:rsid w:val="00910C59"/>
    <w:rsid w:val="00910DBA"/>
    <w:rsid w:val="00910EFB"/>
    <w:rsid w:val="00910F00"/>
    <w:rsid w:val="00910F43"/>
    <w:rsid w:val="00911015"/>
    <w:rsid w:val="0091111E"/>
    <w:rsid w:val="009111BD"/>
    <w:rsid w:val="00911241"/>
    <w:rsid w:val="0091145C"/>
    <w:rsid w:val="009115C5"/>
    <w:rsid w:val="0091178E"/>
    <w:rsid w:val="00911793"/>
    <w:rsid w:val="009118EE"/>
    <w:rsid w:val="00911936"/>
    <w:rsid w:val="0091193C"/>
    <w:rsid w:val="009119E3"/>
    <w:rsid w:val="00911A30"/>
    <w:rsid w:val="00911DC9"/>
    <w:rsid w:val="00911E6B"/>
    <w:rsid w:val="00911EDB"/>
    <w:rsid w:val="00911FC0"/>
    <w:rsid w:val="00911FD5"/>
    <w:rsid w:val="0091201D"/>
    <w:rsid w:val="009120FA"/>
    <w:rsid w:val="00912199"/>
    <w:rsid w:val="0091230D"/>
    <w:rsid w:val="00912382"/>
    <w:rsid w:val="00912415"/>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E09"/>
    <w:rsid w:val="00912E4E"/>
    <w:rsid w:val="00912EB4"/>
    <w:rsid w:val="00912ECC"/>
    <w:rsid w:val="00912FA5"/>
    <w:rsid w:val="0091301D"/>
    <w:rsid w:val="009130C3"/>
    <w:rsid w:val="00913138"/>
    <w:rsid w:val="009131DB"/>
    <w:rsid w:val="009132A1"/>
    <w:rsid w:val="009132CE"/>
    <w:rsid w:val="009135DE"/>
    <w:rsid w:val="009136E6"/>
    <w:rsid w:val="00913A07"/>
    <w:rsid w:val="00913B16"/>
    <w:rsid w:val="00913D09"/>
    <w:rsid w:val="00913D2D"/>
    <w:rsid w:val="00913E7C"/>
    <w:rsid w:val="00913EC6"/>
    <w:rsid w:val="00913EF1"/>
    <w:rsid w:val="00913FBD"/>
    <w:rsid w:val="00914029"/>
    <w:rsid w:val="009141D5"/>
    <w:rsid w:val="009143C4"/>
    <w:rsid w:val="00914520"/>
    <w:rsid w:val="00914532"/>
    <w:rsid w:val="00914597"/>
    <w:rsid w:val="009145E8"/>
    <w:rsid w:val="0091492B"/>
    <w:rsid w:val="0091497F"/>
    <w:rsid w:val="00914982"/>
    <w:rsid w:val="009149B9"/>
    <w:rsid w:val="009149CB"/>
    <w:rsid w:val="00914B2E"/>
    <w:rsid w:val="00914C4E"/>
    <w:rsid w:val="00914CCD"/>
    <w:rsid w:val="00914D03"/>
    <w:rsid w:val="00914FE8"/>
    <w:rsid w:val="00914FFD"/>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C02"/>
    <w:rsid w:val="00915C30"/>
    <w:rsid w:val="00915CDC"/>
    <w:rsid w:val="00915CE0"/>
    <w:rsid w:val="00915D28"/>
    <w:rsid w:val="00916005"/>
    <w:rsid w:val="00916013"/>
    <w:rsid w:val="0091608E"/>
    <w:rsid w:val="0091617E"/>
    <w:rsid w:val="009162BA"/>
    <w:rsid w:val="00916346"/>
    <w:rsid w:val="0091644B"/>
    <w:rsid w:val="009164AA"/>
    <w:rsid w:val="009167E8"/>
    <w:rsid w:val="0091684D"/>
    <w:rsid w:val="00916857"/>
    <w:rsid w:val="009169CC"/>
    <w:rsid w:val="009169D6"/>
    <w:rsid w:val="00916A37"/>
    <w:rsid w:val="00916A5C"/>
    <w:rsid w:val="00916A79"/>
    <w:rsid w:val="00916AF6"/>
    <w:rsid w:val="00916B2F"/>
    <w:rsid w:val="00916B36"/>
    <w:rsid w:val="00916BD0"/>
    <w:rsid w:val="00916C07"/>
    <w:rsid w:val="00916CAA"/>
    <w:rsid w:val="00916CB9"/>
    <w:rsid w:val="00916CE5"/>
    <w:rsid w:val="00916CFE"/>
    <w:rsid w:val="00916D9A"/>
    <w:rsid w:val="00916E2E"/>
    <w:rsid w:val="00916E52"/>
    <w:rsid w:val="00916F48"/>
    <w:rsid w:val="00916F8C"/>
    <w:rsid w:val="00917127"/>
    <w:rsid w:val="0091728B"/>
    <w:rsid w:val="0091730B"/>
    <w:rsid w:val="00917315"/>
    <w:rsid w:val="00917349"/>
    <w:rsid w:val="009173A9"/>
    <w:rsid w:val="00917628"/>
    <w:rsid w:val="009176D0"/>
    <w:rsid w:val="009176FF"/>
    <w:rsid w:val="00917883"/>
    <w:rsid w:val="0091796E"/>
    <w:rsid w:val="00917977"/>
    <w:rsid w:val="00917A16"/>
    <w:rsid w:val="00917AC3"/>
    <w:rsid w:val="00917BE4"/>
    <w:rsid w:val="00917D12"/>
    <w:rsid w:val="00917DD4"/>
    <w:rsid w:val="00917DF9"/>
    <w:rsid w:val="00917F61"/>
    <w:rsid w:val="00917F85"/>
    <w:rsid w:val="00917F8D"/>
    <w:rsid w:val="00920328"/>
    <w:rsid w:val="00920557"/>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FE"/>
    <w:rsid w:val="009216BE"/>
    <w:rsid w:val="009218D7"/>
    <w:rsid w:val="00921924"/>
    <w:rsid w:val="0092194C"/>
    <w:rsid w:val="009219C6"/>
    <w:rsid w:val="00921A11"/>
    <w:rsid w:val="00921B61"/>
    <w:rsid w:val="00921C11"/>
    <w:rsid w:val="00921C70"/>
    <w:rsid w:val="00921C83"/>
    <w:rsid w:val="00921D05"/>
    <w:rsid w:val="00921D5C"/>
    <w:rsid w:val="00921E66"/>
    <w:rsid w:val="00921F22"/>
    <w:rsid w:val="00921FE3"/>
    <w:rsid w:val="0092213A"/>
    <w:rsid w:val="00922205"/>
    <w:rsid w:val="009225EC"/>
    <w:rsid w:val="00922773"/>
    <w:rsid w:val="00922949"/>
    <w:rsid w:val="00922A0E"/>
    <w:rsid w:val="00922A3A"/>
    <w:rsid w:val="00922AC4"/>
    <w:rsid w:val="00922B54"/>
    <w:rsid w:val="00922BA2"/>
    <w:rsid w:val="00922BF7"/>
    <w:rsid w:val="00922CE9"/>
    <w:rsid w:val="00922D70"/>
    <w:rsid w:val="00922E1F"/>
    <w:rsid w:val="00922ED8"/>
    <w:rsid w:val="00922EDE"/>
    <w:rsid w:val="00922F10"/>
    <w:rsid w:val="0092310A"/>
    <w:rsid w:val="009233F0"/>
    <w:rsid w:val="009236F9"/>
    <w:rsid w:val="00923749"/>
    <w:rsid w:val="00923822"/>
    <w:rsid w:val="009238CC"/>
    <w:rsid w:val="009238EF"/>
    <w:rsid w:val="0092393F"/>
    <w:rsid w:val="00923B7E"/>
    <w:rsid w:val="00923DC6"/>
    <w:rsid w:val="00923E80"/>
    <w:rsid w:val="00923EB0"/>
    <w:rsid w:val="00923F2D"/>
    <w:rsid w:val="00923F33"/>
    <w:rsid w:val="00923F85"/>
    <w:rsid w:val="00924018"/>
    <w:rsid w:val="009240CB"/>
    <w:rsid w:val="009241C6"/>
    <w:rsid w:val="009242EC"/>
    <w:rsid w:val="0092439C"/>
    <w:rsid w:val="00924784"/>
    <w:rsid w:val="00924A60"/>
    <w:rsid w:val="00924B83"/>
    <w:rsid w:val="00924D10"/>
    <w:rsid w:val="00924D1A"/>
    <w:rsid w:val="00924D2D"/>
    <w:rsid w:val="00924ECE"/>
    <w:rsid w:val="0092509B"/>
    <w:rsid w:val="009250E3"/>
    <w:rsid w:val="0092518E"/>
    <w:rsid w:val="009251BD"/>
    <w:rsid w:val="00925347"/>
    <w:rsid w:val="0092567E"/>
    <w:rsid w:val="009258B4"/>
    <w:rsid w:val="009259C6"/>
    <w:rsid w:val="009259EC"/>
    <w:rsid w:val="00925A30"/>
    <w:rsid w:val="00925B53"/>
    <w:rsid w:val="00925B8B"/>
    <w:rsid w:val="00925BF5"/>
    <w:rsid w:val="00925C3A"/>
    <w:rsid w:val="00925C63"/>
    <w:rsid w:val="00925CA8"/>
    <w:rsid w:val="00925DD9"/>
    <w:rsid w:val="00925EDC"/>
    <w:rsid w:val="00926018"/>
    <w:rsid w:val="0092602A"/>
    <w:rsid w:val="009260A8"/>
    <w:rsid w:val="009260BA"/>
    <w:rsid w:val="00926199"/>
    <w:rsid w:val="009263A5"/>
    <w:rsid w:val="00926643"/>
    <w:rsid w:val="0092672C"/>
    <w:rsid w:val="00926A4B"/>
    <w:rsid w:val="00926B1D"/>
    <w:rsid w:val="00926C6E"/>
    <w:rsid w:val="00926CB4"/>
    <w:rsid w:val="009270E8"/>
    <w:rsid w:val="009270FE"/>
    <w:rsid w:val="0092728E"/>
    <w:rsid w:val="009274A4"/>
    <w:rsid w:val="009274B1"/>
    <w:rsid w:val="0092761F"/>
    <w:rsid w:val="009276E0"/>
    <w:rsid w:val="0092785A"/>
    <w:rsid w:val="00927A43"/>
    <w:rsid w:val="00927A8A"/>
    <w:rsid w:val="00927B4E"/>
    <w:rsid w:val="00927BA7"/>
    <w:rsid w:val="00927C04"/>
    <w:rsid w:val="00927C06"/>
    <w:rsid w:val="00927D3B"/>
    <w:rsid w:val="00927DF3"/>
    <w:rsid w:val="00930041"/>
    <w:rsid w:val="00930336"/>
    <w:rsid w:val="0093038C"/>
    <w:rsid w:val="00930404"/>
    <w:rsid w:val="0093053D"/>
    <w:rsid w:val="009305CE"/>
    <w:rsid w:val="0093060F"/>
    <w:rsid w:val="009306A3"/>
    <w:rsid w:val="009307C5"/>
    <w:rsid w:val="00930902"/>
    <w:rsid w:val="00930923"/>
    <w:rsid w:val="009309A9"/>
    <w:rsid w:val="00930A6C"/>
    <w:rsid w:val="00930A9E"/>
    <w:rsid w:val="00930AE9"/>
    <w:rsid w:val="00930B0C"/>
    <w:rsid w:val="00930C51"/>
    <w:rsid w:val="00930C78"/>
    <w:rsid w:val="00930DE9"/>
    <w:rsid w:val="00930EB8"/>
    <w:rsid w:val="0093100A"/>
    <w:rsid w:val="00931014"/>
    <w:rsid w:val="00931088"/>
    <w:rsid w:val="0093109D"/>
    <w:rsid w:val="009311F4"/>
    <w:rsid w:val="00931214"/>
    <w:rsid w:val="00931285"/>
    <w:rsid w:val="009313CC"/>
    <w:rsid w:val="009314D8"/>
    <w:rsid w:val="009315A5"/>
    <w:rsid w:val="0093162F"/>
    <w:rsid w:val="009316BE"/>
    <w:rsid w:val="009316CC"/>
    <w:rsid w:val="009317AB"/>
    <w:rsid w:val="00931821"/>
    <w:rsid w:val="00931B32"/>
    <w:rsid w:val="00931B96"/>
    <w:rsid w:val="00931BA6"/>
    <w:rsid w:val="00931CD6"/>
    <w:rsid w:val="00931CFF"/>
    <w:rsid w:val="00931F28"/>
    <w:rsid w:val="0093210D"/>
    <w:rsid w:val="00932190"/>
    <w:rsid w:val="0093234F"/>
    <w:rsid w:val="009324D5"/>
    <w:rsid w:val="00932585"/>
    <w:rsid w:val="00932599"/>
    <w:rsid w:val="009325B5"/>
    <w:rsid w:val="00932646"/>
    <w:rsid w:val="0093265F"/>
    <w:rsid w:val="009326B4"/>
    <w:rsid w:val="009326E7"/>
    <w:rsid w:val="00932725"/>
    <w:rsid w:val="0093278C"/>
    <w:rsid w:val="009328F0"/>
    <w:rsid w:val="00932900"/>
    <w:rsid w:val="00932B1D"/>
    <w:rsid w:val="00932BE9"/>
    <w:rsid w:val="00932CAF"/>
    <w:rsid w:val="00932D09"/>
    <w:rsid w:val="00932E14"/>
    <w:rsid w:val="00932E96"/>
    <w:rsid w:val="00932F2A"/>
    <w:rsid w:val="0093326E"/>
    <w:rsid w:val="009332AD"/>
    <w:rsid w:val="00933556"/>
    <w:rsid w:val="009337A8"/>
    <w:rsid w:val="00933864"/>
    <w:rsid w:val="0093386C"/>
    <w:rsid w:val="00933876"/>
    <w:rsid w:val="00933888"/>
    <w:rsid w:val="0093391E"/>
    <w:rsid w:val="009339CE"/>
    <w:rsid w:val="00933A9F"/>
    <w:rsid w:val="0093425E"/>
    <w:rsid w:val="00934409"/>
    <w:rsid w:val="00934677"/>
    <w:rsid w:val="00934763"/>
    <w:rsid w:val="0093485B"/>
    <w:rsid w:val="00934889"/>
    <w:rsid w:val="009348CD"/>
    <w:rsid w:val="0093495C"/>
    <w:rsid w:val="00934A5A"/>
    <w:rsid w:val="00934E59"/>
    <w:rsid w:val="0093512F"/>
    <w:rsid w:val="00935169"/>
    <w:rsid w:val="00935207"/>
    <w:rsid w:val="009353CE"/>
    <w:rsid w:val="009358EA"/>
    <w:rsid w:val="0093592E"/>
    <w:rsid w:val="00935965"/>
    <w:rsid w:val="00935A40"/>
    <w:rsid w:val="00935B59"/>
    <w:rsid w:val="00935BE6"/>
    <w:rsid w:val="00935C24"/>
    <w:rsid w:val="00935C7B"/>
    <w:rsid w:val="00935D9B"/>
    <w:rsid w:val="00935DCF"/>
    <w:rsid w:val="00936111"/>
    <w:rsid w:val="009362D6"/>
    <w:rsid w:val="00936350"/>
    <w:rsid w:val="00936525"/>
    <w:rsid w:val="0093655C"/>
    <w:rsid w:val="00936562"/>
    <w:rsid w:val="00936846"/>
    <w:rsid w:val="009368E2"/>
    <w:rsid w:val="0093698D"/>
    <w:rsid w:val="00936C93"/>
    <w:rsid w:val="00936E6C"/>
    <w:rsid w:val="00936FCB"/>
    <w:rsid w:val="009370B0"/>
    <w:rsid w:val="009371A5"/>
    <w:rsid w:val="0093727F"/>
    <w:rsid w:val="009372C6"/>
    <w:rsid w:val="009373B3"/>
    <w:rsid w:val="009373D2"/>
    <w:rsid w:val="009374F2"/>
    <w:rsid w:val="009375A5"/>
    <w:rsid w:val="009375B2"/>
    <w:rsid w:val="0093765F"/>
    <w:rsid w:val="009376C1"/>
    <w:rsid w:val="00937756"/>
    <w:rsid w:val="009377C9"/>
    <w:rsid w:val="00937B6A"/>
    <w:rsid w:val="00937C13"/>
    <w:rsid w:val="00937C46"/>
    <w:rsid w:val="00937CD2"/>
    <w:rsid w:val="00937D40"/>
    <w:rsid w:val="00937EB0"/>
    <w:rsid w:val="00937ED7"/>
    <w:rsid w:val="00937F14"/>
    <w:rsid w:val="009400E6"/>
    <w:rsid w:val="00940338"/>
    <w:rsid w:val="009403D9"/>
    <w:rsid w:val="009403F3"/>
    <w:rsid w:val="00940401"/>
    <w:rsid w:val="009404A1"/>
    <w:rsid w:val="0094055A"/>
    <w:rsid w:val="009405C3"/>
    <w:rsid w:val="0094063A"/>
    <w:rsid w:val="00940841"/>
    <w:rsid w:val="00940980"/>
    <w:rsid w:val="00940999"/>
    <w:rsid w:val="009409F8"/>
    <w:rsid w:val="00940B58"/>
    <w:rsid w:val="00940B81"/>
    <w:rsid w:val="00940C9D"/>
    <w:rsid w:val="00940D0C"/>
    <w:rsid w:val="00940D23"/>
    <w:rsid w:val="00940D64"/>
    <w:rsid w:val="00940D7E"/>
    <w:rsid w:val="00940E0B"/>
    <w:rsid w:val="00940F6D"/>
    <w:rsid w:val="00940F95"/>
    <w:rsid w:val="00940FEF"/>
    <w:rsid w:val="00940FF3"/>
    <w:rsid w:val="00941048"/>
    <w:rsid w:val="0094108F"/>
    <w:rsid w:val="009410CC"/>
    <w:rsid w:val="009410CF"/>
    <w:rsid w:val="00941121"/>
    <w:rsid w:val="009411BD"/>
    <w:rsid w:val="00941399"/>
    <w:rsid w:val="009413CF"/>
    <w:rsid w:val="00941530"/>
    <w:rsid w:val="00941630"/>
    <w:rsid w:val="009417D4"/>
    <w:rsid w:val="00941800"/>
    <w:rsid w:val="00941888"/>
    <w:rsid w:val="00941918"/>
    <w:rsid w:val="009419B6"/>
    <w:rsid w:val="00941A78"/>
    <w:rsid w:val="00941B06"/>
    <w:rsid w:val="00941B39"/>
    <w:rsid w:val="00941DA2"/>
    <w:rsid w:val="00941F8A"/>
    <w:rsid w:val="0094208B"/>
    <w:rsid w:val="0094216A"/>
    <w:rsid w:val="009423AD"/>
    <w:rsid w:val="009423F8"/>
    <w:rsid w:val="009424AB"/>
    <w:rsid w:val="0094257D"/>
    <w:rsid w:val="009425B7"/>
    <w:rsid w:val="00942644"/>
    <w:rsid w:val="009427D6"/>
    <w:rsid w:val="00942846"/>
    <w:rsid w:val="00942940"/>
    <w:rsid w:val="009429AF"/>
    <w:rsid w:val="009429D7"/>
    <w:rsid w:val="00942A31"/>
    <w:rsid w:val="00942B16"/>
    <w:rsid w:val="00942BE7"/>
    <w:rsid w:val="00942D14"/>
    <w:rsid w:val="00942D5C"/>
    <w:rsid w:val="00942E68"/>
    <w:rsid w:val="00942EA2"/>
    <w:rsid w:val="0094337D"/>
    <w:rsid w:val="009433B0"/>
    <w:rsid w:val="009433B8"/>
    <w:rsid w:val="0094344E"/>
    <w:rsid w:val="00943456"/>
    <w:rsid w:val="009434AB"/>
    <w:rsid w:val="00943531"/>
    <w:rsid w:val="00943568"/>
    <w:rsid w:val="009435F5"/>
    <w:rsid w:val="00943664"/>
    <w:rsid w:val="0094371E"/>
    <w:rsid w:val="009437E9"/>
    <w:rsid w:val="0094383D"/>
    <w:rsid w:val="009438EB"/>
    <w:rsid w:val="00943989"/>
    <w:rsid w:val="009439FF"/>
    <w:rsid w:val="00943BC9"/>
    <w:rsid w:val="00943D37"/>
    <w:rsid w:val="009440CA"/>
    <w:rsid w:val="009440F3"/>
    <w:rsid w:val="0094421C"/>
    <w:rsid w:val="0094426F"/>
    <w:rsid w:val="009443E4"/>
    <w:rsid w:val="009443FC"/>
    <w:rsid w:val="00944532"/>
    <w:rsid w:val="00944617"/>
    <w:rsid w:val="009446F9"/>
    <w:rsid w:val="00944871"/>
    <w:rsid w:val="009448EB"/>
    <w:rsid w:val="0094494A"/>
    <w:rsid w:val="009449EE"/>
    <w:rsid w:val="00944A90"/>
    <w:rsid w:val="00944AE6"/>
    <w:rsid w:val="00944B3C"/>
    <w:rsid w:val="00944B8D"/>
    <w:rsid w:val="00944C90"/>
    <w:rsid w:val="00944D37"/>
    <w:rsid w:val="00944F22"/>
    <w:rsid w:val="00944F46"/>
    <w:rsid w:val="00944F63"/>
    <w:rsid w:val="00944FA7"/>
    <w:rsid w:val="00944FFC"/>
    <w:rsid w:val="0094506E"/>
    <w:rsid w:val="00945155"/>
    <w:rsid w:val="0094525E"/>
    <w:rsid w:val="00945310"/>
    <w:rsid w:val="00945342"/>
    <w:rsid w:val="009453C7"/>
    <w:rsid w:val="009453E9"/>
    <w:rsid w:val="009456B5"/>
    <w:rsid w:val="00945963"/>
    <w:rsid w:val="0094599C"/>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C08"/>
    <w:rsid w:val="00946E22"/>
    <w:rsid w:val="00946E73"/>
    <w:rsid w:val="0094719A"/>
    <w:rsid w:val="0094777C"/>
    <w:rsid w:val="009477B5"/>
    <w:rsid w:val="00947950"/>
    <w:rsid w:val="00947AC5"/>
    <w:rsid w:val="00947AF4"/>
    <w:rsid w:val="00947B06"/>
    <w:rsid w:val="00947B5F"/>
    <w:rsid w:val="00947CC1"/>
    <w:rsid w:val="00947CFF"/>
    <w:rsid w:val="00947EB1"/>
    <w:rsid w:val="00947EE5"/>
    <w:rsid w:val="00947F22"/>
    <w:rsid w:val="0095002F"/>
    <w:rsid w:val="00950059"/>
    <w:rsid w:val="00950109"/>
    <w:rsid w:val="0095011B"/>
    <w:rsid w:val="0095011C"/>
    <w:rsid w:val="009501E4"/>
    <w:rsid w:val="00950411"/>
    <w:rsid w:val="00950501"/>
    <w:rsid w:val="0095055E"/>
    <w:rsid w:val="0095065D"/>
    <w:rsid w:val="009507EF"/>
    <w:rsid w:val="0095087F"/>
    <w:rsid w:val="009508FA"/>
    <w:rsid w:val="00950945"/>
    <w:rsid w:val="00950A0F"/>
    <w:rsid w:val="00950A33"/>
    <w:rsid w:val="00950A8D"/>
    <w:rsid w:val="00950B3B"/>
    <w:rsid w:val="00950BC8"/>
    <w:rsid w:val="00950BEB"/>
    <w:rsid w:val="00950C67"/>
    <w:rsid w:val="00950CD8"/>
    <w:rsid w:val="00950D02"/>
    <w:rsid w:val="00950DC2"/>
    <w:rsid w:val="00950E77"/>
    <w:rsid w:val="00950E83"/>
    <w:rsid w:val="00950FFA"/>
    <w:rsid w:val="009510F1"/>
    <w:rsid w:val="0095111A"/>
    <w:rsid w:val="00951456"/>
    <w:rsid w:val="0095176B"/>
    <w:rsid w:val="009517C5"/>
    <w:rsid w:val="009517EE"/>
    <w:rsid w:val="0095184E"/>
    <w:rsid w:val="0095185D"/>
    <w:rsid w:val="00951A14"/>
    <w:rsid w:val="00951B6E"/>
    <w:rsid w:val="00951DE0"/>
    <w:rsid w:val="00951ED8"/>
    <w:rsid w:val="00951FCC"/>
    <w:rsid w:val="0095212A"/>
    <w:rsid w:val="009522B8"/>
    <w:rsid w:val="009524A5"/>
    <w:rsid w:val="009524E5"/>
    <w:rsid w:val="0095273C"/>
    <w:rsid w:val="00952745"/>
    <w:rsid w:val="00952759"/>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18"/>
    <w:rsid w:val="00953732"/>
    <w:rsid w:val="00953926"/>
    <w:rsid w:val="00953964"/>
    <w:rsid w:val="00953A04"/>
    <w:rsid w:val="00953ABF"/>
    <w:rsid w:val="00953AC3"/>
    <w:rsid w:val="00953C3D"/>
    <w:rsid w:val="00953CD3"/>
    <w:rsid w:val="00953DD7"/>
    <w:rsid w:val="00953E1A"/>
    <w:rsid w:val="00953FCE"/>
    <w:rsid w:val="00953FD9"/>
    <w:rsid w:val="009540A6"/>
    <w:rsid w:val="00954205"/>
    <w:rsid w:val="00954635"/>
    <w:rsid w:val="0095467A"/>
    <w:rsid w:val="009546A1"/>
    <w:rsid w:val="00954765"/>
    <w:rsid w:val="009547EB"/>
    <w:rsid w:val="009548F1"/>
    <w:rsid w:val="00954A41"/>
    <w:rsid w:val="00954A5D"/>
    <w:rsid w:val="00954B90"/>
    <w:rsid w:val="00954BCC"/>
    <w:rsid w:val="00954C46"/>
    <w:rsid w:val="00954C6D"/>
    <w:rsid w:val="00954D89"/>
    <w:rsid w:val="00954E0B"/>
    <w:rsid w:val="00954EF7"/>
    <w:rsid w:val="00954FC1"/>
    <w:rsid w:val="00955049"/>
    <w:rsid w:val="00955104"/>
    <w:rsid w:val="00955324"/>
    <w:rsid w:val="00955337"/>
    <w:rsid w:val="009553BC"/>
    <w:rsid w:val="0095541D"/>
    <w:rsid w:val="00955424"/>
    <w:rsid w:val="00955500"/>
    <w:rsid w:val="00955563"/>
    <w:rsid w:val="009555BD"/>
    <w:rsid w:val="00955677"/>
    <w:rsid w:val="00955710"/>
    <w:rsid w:val="00955770"/>
    <w:rsid w:val="009557B9"/>
    <w:rsid w:val="009559EC"/>
    <w:rsid w:val="00955A58"/>
    <w:rsid w:val="00955C03"/>
    <w:rsid w:val="00955D96"/>
    <w:rsid w:val="00955EEA"/>
    <w:rsid w:val="00955F14"/>
    <w:rsid w:val="00956055"/>
    <w:rsid w:val="009561DC"/>
    <w:rsid w:val="00956492"/>
    <w:rsid w:val="0095649F"/>
    <w:rsid w:val="009567C2"/>
    <w:rsid w:val="009568BA"/>
    <w:rsid w:val="00956943"/>
    <w:rsid w:val="00956A09"/>
    <w:rsid w:val="00956A6E"/>
    <w:rsid w:val="00956BBC"/>
    <w:rsid w:val="00956BCD"/>
    <w:rsid w:val="00956C4E"/>
    <w:rsid w:val="00956D12"/>
    <w:rsid w:val="0095700B"/>
    <w:rsid w:val="00957191"/>
    <w:rsid w:val="009571C7"/>
    <w:rsid w:val="009571F5"/>
    <w:rsid w:val="009572AA"/>
    <w:rsid w:val="0095750C"/>
    <w:rsid w:val="0095755C"/>
    <w:rsid w:val="00957626"/>
    <w:rsid w:val="00957679"/>
    <w:rsid w:val="00957689"/>
    <w:rsid w:val="009576AA"/>
    <w:rsid w:val="009579E1"/>
    <w:rsid w:val="00957B5E"/>
    <w:rsid w:val="00957FE7"/>
    <w:rsid w:val="0096004A"/>
    <w:rsid w:val="009601AB"/>
    <w:rsid w:val="0096020F"/>
    <w:rsid w:val="00960250"/>
    <w:rsid w:val="0096026B"/>
    <w:rsid w:val="0096028C"/>
    <w:rsid w:val="009602C4"/>
    <w:rsid w:val="00960307"/>
    <w:rsid w:val="00960454"/>
    <w:rsid w:val="00960558"/>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109F"/>
    <w:rsid w:val="009610F2"/>
    <w:rsid w:val="00961102"/>
    <w:rsid w:val="00961168"/>
    <w:rsid w:val="009612A8"/>
    <w:rsid w:val="0096133D"/>
    <w:rsid w:val="0096137F"/>
    <w:rsid w:val="00961637"/>
    <w:rsid w:val="00961898"/>
    <w:rsid w:val="00961979"/>
    <w:rsid w:val="00961A06"/>
    <w:rsid w:val="00961AAD"/>
    <w:rsid w:val="00961CC2"/>
    <w:rsid w:val="00961D2F"/>
    <w:rsid w:val="00961D62"/>
    <w:rsid w:val="00961DC7"/>
    <w:rsid w:val="00961E18"/>
    <w:rsid w:val="00961EB6"/>
    <w:rsid w:val="00961F0C"/>
    <w:rsid w:val="00961FEB"/>
    <w:rsid w:val="0096209F"/>
    <w:rsid w:val="00962115"/>
    <w:rsid w:val="0096214B"/>
    <w:rsid w:val="009622D3"/>
    <w:rsid w:val="00962480"/>
    <w:rsid w:val="00962535"/>
    <w:rsid w:val="00962538"/>
    <w:rsid w:val="0096256A"/>
    <w:rsid w:val="009625FD"/>
    <w:rsid w:val="00962646"/>
    <w:rsid w:val="00962655"/>
    <w:rsid w:val="00962787"/>
    <w:rsid w:val="00962A3D"/>
    <w:rsid w:val="00962CC3"/>
    <w:rsid w:val="00962F58"/>
    <w:rsid w:val="00962FDD"/>
    <w:rsid w:val="0096309A"/>
    <w:rsid w:val="00963139"/>
    <w:rsid w:val="00963274"/>
    <w:rsid w:val="009632BE"/>
    <w:rsid w:val="0096340A"/>
    <w:rsid w:val="009634B1"/>
    <w:rsid w:val="0096350E"/>
    <w:rsid w:val="00963526"/>
    <w:rsid w:val="00963556"/>
    <w:rsid w:val="00963586"/>
    <w:rsid w:val="00963709"/>
    <w:rsid w:val="0096387A"/>
    <w:rsid w:val="0096392D"/>
    <w:rsid w:val="009639D1"/>
    <w:rsid w:val="00963C4F"/>
    <w:rsid w:val="00963DB2"/>
    <w:rsid w:val="00964006"/>
    <w:rsid w:val="0096423F"/>
    <w:rsid w:val="00964283"/>
    <w:rsid w:val="009644C9"/>
    <w:rsid w:val="009645C6"/>
    <w:rsid w:val="00964677"/>
    <w:rsid w:val="009647AE"/>
    <w:rsid w:val="0096481A"/>
    <w:rsid w:val="009648EC"/>
    <w:rsid w:val="00964A48"/>
    <w:rsid w:val="00964C6E"/>
    <w:rsid w:val="00964DBA"/>
    <w:rsid w:val="00964DC9"/>
    <w:rsid w:val="00964F4D"/>
    <w:rsid w:val="00965185"/>
    <w:rsid w:val="0096525E"/>
    <w:rsid w:val="009653EA"/>
    <w:rsid w:val="00965424"/>
    <w:rsid w:val="00965576"/>
    <w:rsid w:val="009656E9"/>
    <w:rsid w:val="00965856"/>
    <w:rsid w:val="009658FB"/>
    <w:rsid w:val="00965946"/>
    <w:rsid w:val="00965A88"/>
    <w:rsid w:val="00965C29"/>
    <w:rsid w:val="00965D4D"/>
    <w:rsid w:val="009660AF"/>
    <w:rsid w:val="009660E6"/>
    <w:rsid w:val="0096619A"/>
    <w:rsid w:val="0096619C"/>
    <w:rsid w:val="009661BF"/>
    <w:rsid w:val="009663E8"/>
    <w:rsid w:val="00966515"/>
    <w:rsid w:val="009666AF"/>
    <w:rsid w:val="0096678E"/>
    <w:rsid w:val="00966894"/>
    <w:rsid w:val="00966930"/>
    <w:rsid w:val="00966B2B"/>
    <w:rsid w:val="00966BA9"/>
    <w:rsid w:val="00966BD7"/>
    <w:rsid w:val="00966E62"/>
    <w:rsid w:val="00966EB6"/>
    <w:rsid w:val="00967125"/>
    <w:rsid w:val="00967290"/>
    <w:rsid w:val="009672B5"/>
    <w:rsid w:val="00967351"/>
    <w:rsid w:val="00967452"/>
    <w:rsid w:val="009674C0"/>
    <w:rsid w:val="0096764F"/>
    <w:rsid w:val="009676D3"/>
    <w:rsid w:val="00967A56"/>
    <w:rsid w:val="00967B0C"/>
    <w:rsid w:val="00967C56"/>
    <w:rsid w:val="00967C91"/>
    <w:rsid w:val="00967D6C"/>
    <w:rsid w:val="00967E51"/>
    <w:rsid w:val="00967F67"/>
    <w:rsid w:val="00967FEF"/>
    <w:rsid w:val="009702FA"/>
    <w:rsid w:val="00970508"/>
    <w:rsid w:val="00970695"/>
    <w:rsid w:val="0097074D"/>
    <w:rsid w:val="0097085B"/>
    <w:rsid w:val="00970875"/>
    <w:rsid w:val="009708D0"/>
    <w:rsid w:val="00970990"/>
    <w:rsid w:val="00970AC2"/>
    <w:rsid w:val="00970CFF"/>
    <w:rsid w:val="00970D01"/>
    <w:rsid w:val="00970DA2"/>
    <w:rsid w:val="00970E06"/>
    <w:rsid w:val="00970F2C"/>
    <w:rsid w:val="00970FF5"/>
    <w:rsid w:val="0097113F"/>
    <w:rsid w:val="009711BB"/>
    <w:rsid w:val="0097129E"/>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405"/>
    <w:rsid w:val="009724C1"/>
    <w:rsid w:val="009724C3"/>
    <w:rsid w:val="009724FE"/>
    <w:rsid w:val="009725D8"/>
    <w:rsid w:val="009726AE"/>
    <w:rsid w:val="0097276F"/>
    <w:rsid w:val="00972B18"/>
    <w:rsid w:val="00972CAB"/>
    <w:rsid w:val="00972CBC"/>
    <w:rsid w:val="00972CD0"/>
    <w:rsid w:val="00972CE6"/>
    <w:rsid w:val="009731F6"/>
    <w:rsid w:val="009733FA"/>
    <w:rsid w:val="009734A6"/>
    <w:rsid w:val="009734B5"/>
    <w:rsid w:val="00973623"/>
    <w:rsid w:val="00973737"/>
    <w:rsid w:val="009737E9"/>
    <w:rsid w:val="009739A4"/>
    <w:rsid w:val="00973A70"/>
    <w:rsid w:val="00973C95"/>
    <w:rsid w:val="00973D08"/>
    <w:rsid w:val="00973DBB"/>
    <w:rsid w:val="00973E45"/>
    <w:rsid w:val="00974091"/>
    <w:rsid w:val="00974208"/>
    <w:rsid w:val="009742B6"/>
    <w:rsid w:val="009744E9"/>
    <w:rsid w:val="009745C8"/>
    <w:rsid w:val="00974687"/>
    <w:rsid w:val="0097475A"/>
    <w:rsid w:val="00974775"/>
    <w:rsid w:val="009748D5"/>
    <w:rsid w:val="00974966"/>
    <w:rsid w:val="00974A69"/>
    <w:rsid w:val="00974B2C"/>
    <w:rsid w:val="00974ED9"/>
    <w:rsid w:val="00975027"/>
    <w:rsid w:val="00975034"/>
    <w:rsid w:val="00975079"/>
    <w:rsid w:val="00975274"/>
    <w:rsid w:val="009752C5"/>
    <w:rsid w:val="0097534F"/>
    <w:rsid w:val="009753CE"/>
    <w:rsid w:val="009755CE"/>
    <w:rsid w:val="00975637"/>
    <w:rsid w:val="009756B3"/>
    <w:rsid w:val="00975711"/>
    <w:rsid w:val="00975998"/>
    <w:rsid w:val="00975A7C"/>
    <w:rsid w:val="00975BE9"/>
    <w:rsid w:val="00975C1D"/>
    <w:rsid w:val="00975C51"/>
    <w:rsid w:val="00975E46"/>
    <w:rsid w:val="00975F7A"/>
    <w:rsid w:val="00976042"/>
    <w:rsid w:val="009760D1"/>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F4"/>
    <w:rsid w:val="00976A04"/>
    <w:rsid w:val="00976B29"/>
    <w:rsid w:val="00976CBD"/>
    <w:rsid w:val="00976D1B"/>
    <w:rsid w:val="00976D27"/>
    <w:rsid w:val="00976F2E"/>
    <w:rsid w:val="00977093"/>
    <w:rsid w:val="00977115"/>
    <w:rsid w:val="009771F8"/>
    <w:rsid w:val="009773F0"/>
    <w:rsid w:val="009773F2"/>
    <w:rsid w:val="009774A8"/>
    <w:rsid w:val="009774AB"/>
    <w:rsid w:val="009774EB"/>
    <w:rsid w:val="00977798"/>
    <w:rsid w:val="009777E1"/>
    <w:rsid w:val="00977977"/>
    <w:rsid w:val="00977A30"/>
    <w:rsid w:val="00977A4B"/>
    <w:rsid w:val="00977AD1"/>
    <w:rsid w:val="00977B9C"/>
    <w:rsid w:val="00977BA2"/>
    <w:rsid w:val="00977C02"/>
    <w:rsid w:val="00977C2D"/>
    <w:rsid w:val="00977D0F"/>
    <w:rsid w:val="00977D67"/>
    <w:rsid w:val="00977ED3"/>
    <w:rsid w:val="00980154"/>
    <w:rsid w:val="00980170"/>
    <w:rsid w:val="009802EE"/>
    <w:rsid w:val="009802FE"/>
    <w:rsid w:val="0098030D"/>
    <w:rsid w:val="00980563"/>
    <w:rsid w:val="00980677"/>
    <w:rsid w:val="009809B5"/>
    <w:rsid w:val="009809E6"/>
    <w:rsid w:val="00980A8C"/>
    <w:rsid w:val="00980AA2"/>
    <w:rsid w:val="00980B82"/>
    <w:rsid w:val="00980C54"/>
    <w:rsid w:val="00980CA0"/>
    <w:rsid w:val="00980D4E"/>
    <w:rsid w:val="00980FB9"/>
    <w:rsid w:val="0098115B"/>
    <w:rsid w:val="009812D9"/>
    <w:rsid w:val="00981401"/>
    <w:rsid w:val="00981421"/>
    <w:rsid w:val="009816BE"/>
    <w:rsid w:val="0098171B"/>
    <w:rsid w:val="0098171C"/>
    <w:rsid w:val="00981827"/>
    <w:rsid w:val="00981849"/>
    <w:rsid w:val="0098194E"/>
    <w:rsid w:val="00981A07"/>
    <w:rsid w:val="00981A47"/>
    <w:rsid w:val="00981B55"/>
    <w:rsid w:val="00981BBA"/>
    <w:rsid w:val="00981C6E"/>
    <w:rsid w:val="00981F1B"/>
    <w:rsid w:val="00981FA5"/>
    <w:rsid w:val="00982088"/>
    <w:rsid w:val="009822F9"/>
    <w:rsid w:val="009824B6"/>
    <w:rsid w:val="00982541"/>
    <w:rsid w:val="009825ED"/>
    <w:rsid w:val="0098270A"/>
    <w:rsid w:val="009827A0"/>
    <w:rsid w:val="009827D3"/>
    <w:rsid w:val="009827DC"/>
    <w:rsid w:val="009828EE"/>
    <w:rsid w:val="00982A7C"/>
    <w:rsid w:val="00982B2F"/>
    <w:rsid w:val="00982BDF"/>
    <w:rsid w:val="00982C18"/>
    <w:rsid w:val="00982D0F"/>
    <w:rsid w:val="00982D51"/>
    <w:rsid w:val="00982DCF"/>
    <w:rsid w:val="00982E25"/>
    <w:rsid w:val="00982E77"/>
    <w:rsid w:val="00982E87"/>
    <w:rsid w:val="00983012"/>
    <w:rsid w:val="00983074"/>
    <w:rsid w:val="00983320"/>
    <w:rsid w:val="00983382"/>
    <w:rsid w:val="009833CB"/>
    <w:rsid w:val="00983572"/>
    <w:rsid w:val="009835E7"/>
    <w:rsid w:val="00983715"/>
    <w:rsid w:val="00983814"/>
    <w:rsid w:val="00983860"/>
    <w:rsid w:val="0098390A"/>
    <w:rsid w:val="0098390C"/>
    <w:rsid w:val="009839A7"/>
    <w:rsid w:val="00983CFC"/>
    <w:rsid w:val="00984034"/>
    <w:rsid w:val="009840AB"/>
    <w:rsid w:val="009841E4"/>
    <w:rsid w:val="009841F2"/>
    <w:rsid w:val="00984483"/>
    <w:rsid w:val="0098468B"/>
    <w:rsid w:val="00984724"/>
    <w:rsid w:val="009847F0"/>
    <w:rsid w:val="0098483D"/>
    <w:rsid w:val="0098483E"/>
    <w:rsid w:val="00984900"/>
    <w:rsid w:val="00984BA6"/>
    <w:rsid w:val="00984BBE"/>
    <w:rsid w:val="00984BE1"/>
    <w:rsid w:val="00984CB5"/>
    <w:rsid w:val="00984DBE"/>
    <w:rsid w:val="00984E0E"/>
    <w:rsid w:val="00984E7E"/>
    <w:rsid w:val="00984EC6"/>
    <w:rsid w:val="00984EC9"/>
    <w:rsid w:val="00984F3F"/>
    <w:rsid w:val="00984F85"/>
    <w:rsid w:val="0098503A"/>
    <w:rsid w:val="0098505A"/>
    <w:rsid w:val="00985124"/>
    <w:rsid w:val="0098515C"/>
    <w:rsid w:val="0098515D"/>
    <w:rsid w:val="009853AE"/>
    <w:rsid w:val="009854A7"/>
    <w:rsid w:val="0098553C"/>
    <w:rsid w:val="009857C2"/>
    <w:rsid w:val="00985ABB"/>
    <w:rsid w:val="00985B13"/>
    <w:rsid w:val="00985C67"/>
    <w:rsid w:val="00985D43"/>
    <w:rsid w:val="00985DBF"/>
    <w:rsid w:val="009860BF"/>
    <w:rsid w:val="009862A5"/>
    <w:rsid w:val="00986536"/>
    <w:rsid w:val="00986753"/>
    <w:rsid w:val="009867E9"/>
    <w:rsid w:val="00986838"/>
    <w:rsid w:val="009869C4"/>
    <w:rsid w:val="009869C9"/>
    <w:rsid w:val="00986AC6"/>
    <w:rsid w:val="00986B3B"/>
    <w:rsid w:val="00986B7F"/>
    <w:rsid w:val="00986C13"/>
    <w:rsid w:val="00986C35"/>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F1"/>
    <w:rsid w:val="009876C3"/>
    <w:rsid w:val="0098778B"/>
    <w:rsid w:val="00987825"/>
    <w:rsid w:val="00987950"/>
    <w:rsid w:val="0098799F"/>
    <w:rsid w:val="009879BD"/>
    <w:rsid w:val="009879F2"/>
    <w:rsid w:val="00987A3B"/>
    <w:rsid w:val="00987B1A"/>
    <w:rsid w:val="00987B25"/>
    <w:rsid w:val="00987D78"/>
    <w:rsid w:val="00987E00"/>
    <w:rsid w:val="00987F77"/>
    <w:rsid w:val="009902B0"/>
    <w:rsid w:val="0099058B"/>
    <w:rsid w:val="00990592"/>
    <w:rsid w:val="00990758"/>
    <w:rsid w:val="0099079C"/>
    <w:rsid w:val="00990A42"/>
    <w:rsid w:val="00990A7B"/>
    <w:rsid w:val="00990B75"/>
    <w:rsid w:val="00990CD9"/>
    <w:rsid w:val="00990D0B"/>
    <w:rsid w:val="00990D5E"/>
    <w:rsid w:val="00991204"/>
    <w:rsid w:val="009912B4"/>
    <w:rsid w:val="0099135D"/>
    <w:rsid w:val="009913FB"/>
    <w:rsid w:val="00991460"/>
    <w:rsid w:val="00991563"/>
    <w:rsid w:val="00991680"/>
    <w:rsid w:val="00991B0F"/>
    <w:rsid w:val="00991C21"/>
    <w:rsid w:val="00991D83"/>
    <w:rsid w:val="00991F03"/>
    <w:rsid w:val="00991F1F"/>
    <w:rsid w:val="00991F51"/>
    <w:rsid w:val="00992064"/>
    <w:rsid w:val="0099212F"/>
    <w:rsid w:val="00992212"/>
    <w:rsid w:val="00992269"/>
    <w:rsid w:val="0099230C"/>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D48"/>
    <w:rsid w:val="00992DE7"/>
    <w:rsid w:val="00992E5F"/>
    <w:rsid w:val="00992E73"/>
    <w:rsid w:val="00992E7B"/>
    <w:rsid w:val="00992F60"/>
    <w:rsid w:val="00993056"/>
    <w:rsid w:val="00993067"/>
    <w:rsid w:val="009932BF"/>
    <w:rsid w:val="00993378"/>
    <w:rsid w:val="009933CD"/>
    <w:rsid w:val="009934DD"/>
    <w:rsid w:val="00993612"/>
    <w:rsid w:val="0099370C"/>
    <w:rsid w:val="0099380D"/>
    <w:rsid w:val="00993C40"/>
    <w:rsid w:val="00993CCD"/>
    <w:rsid w:val="00993D41"/>
    <w:rsid w:val="00993D60"/>
    <w:rsid w:val="00993EA6"/>
    <w:rsid w:val="009941C2"/>
    <w:rsid w:val="0099423B"/>
    <w:rsid w:val="00994286"/>
    <w:rsid w:val="00994346"/>
    <w:rsid w:val="0099445D"/>
    <w:rsid w:val="00994561"/>
    <w:rsid w:val="009945C7"/>
    <w:rsid w:val="009945FF"/>
    <w:rsid w:val="009946DA"/>
    <w:rsid w:val="009946FA"/>
    <w:rsid w:val="00994795"/>
    <w:rsid w:val="009948D9"/>
    <w:rsid w:val="009948ED"/>
    <w:rsid w:val="009948FD"/>
    <w:rsid w:val="00994982"/>
    <w:rsid w:val="00994A61"/>
    <w:rsid w:val="00994BE7"/>
    <w:rsid w:val="00994BF7"/>
    <w:rsid w:val="00994CC8"/>
    <w:rsid w:val="00994CEB"/>
    <w:rsid w:val="00994D1A"/>
    <w:rsid w:val="00994DDE"/>
    <w:rsid w:val="00994DEC"/>
    <w:rsid w:val="00994E6D"/>
    <w:rsid w:val="00994FB2"/>
    <w:rsid w:val="009950F3"/>
    <w:rsid w:val="00995199"/>
    <w:rsid w:val="0099533E"/>
    <w:rsid w:val="00995349"/>
    <w:rsid w:val="00995409"/>
    <w:rsid w:val="0099542F"/>
    <w:rsid w:val="009954A7"/>
    <w:rsid w:val="00995655"/>
    <w:rsid w:val="009956F1"/>
    <w:rsid w:val="009958CD"/>
    <w:rsid w:val="009959A4"/>
    <w:rsid w:val="00995A95"/>
    <w:rsid w:val="00995ADF"/>
    <w:rsid w:val="00995B00"/>
    <w:rsid w:val="00995BE9"/>
    <w:rsid w:val="00995D32"/>
    <w:rsid w:val="00995E96"/>
    <w:rsid w:val="00995F3B"/>
    <w:rsid w:val="0099600E"/>
    <w:rsid w:val="009962E3"/>
    <w:rsid w:val="00996361"/>
    <w:rsid w:val="00996635"/>
    <w:rsid w:val="009966CD"/>
    <w:rsid w:val="00996728"/>
    <w:rsid w:val="0099679B"/>
    <w:rsid w:val="00996AEC"/>
    <w:rsid w:val="00996AFA"/>
    <w:rsid w:val="00996B3A"/>
    <w:rsid w:val="00996BB7"/>
    <w:rsid w:val="00996BEC"/>
    <w:rsid w:val="00996D37"/>
    <w:rsid w:val="00996E7D"/>
    <w:rsid w:val="00996EBF"/>
    <w:rsid w:val="00996EE9"/>
    <w:rsid w:val="00996F35"/>
    <w:rsid w:val="00996F74"/>
    <w:rsid w:val="0099707D"/>
    <w:rsid w:val="00997110"/>
    <w:rsid w:val="00997165"/>
    <w:rsid w:val="0099732E"/>
    <w:rsid w:val="009974AE"/>
    <w:rsid w:val="00997536"/>
    <w:rsid w:val="00997569"/>
    <w:rsid w:val="00997590"/>
    <w:rsid w:val="0099759D"/>
    <w:rsid w:val="009976AF"/>
    <w:rsid w:val="009977F3"/>
    <w:rsid w:val="00997821"/>
    <w:rsid w:val="009978CA"/>
    <w:rsid w:val="009978D1"/>
    <w:rsid w:val="00997A74"/>
    <w:rsid w:val="00997ADE"/>
    <w:rsid w:val="00997BA2"/>
    <w:rsid w:val="00997E01"/>
    <w:rsid w:val="00997E04"/>
    <w:rsid w:val="00997E6A"/>
    <w:rsid w:val="00997F13"/>
    <w:rsid w:val="00997F3B"/>
    <w:rsid w:val="00997F84"/>
    <w:rsid w:val="009A00AA"/>
    <w:rsid w:val="009A0262"/>
    <w:rsid w:val="009A06CD"/>
    <w:rsid w:val="009A0726"/>
    <w:rsid w:val="009A0B27"/>
    <w:rsid w:val="009A0B75"/>
    <w:rsid w:val="009A0B9B"/>
    <w:rsid w:val="009A0BA4"/>
    <w:rsid w:val="009A0C2B"/>
    <w:rsid w:val="009A0F79"/>
    <w:rsid w:val="009A0F94"/>
    <w:rsid w:val="009A108D"/>
    <w:rsid w:val="009A115A"/>
    <w:rsid w:val="009A1177"/>
    <w:rsid w:val="009A12F7"/>
    <w:rsid w:val="009A15D2"/>
    <w:rsid w:val="009A1632"/>
    <w:rsid w:val="009A168D"/>
    <w:rsid w:val="009A17A3"/>
    <w:rsid w:val="009A18D3"/>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C6"/>
    <w:rsid w:val="009A23BF"/>
    <w:rsid w:val="009A2406"/>
    <w:rsid w:val="009A245C"/>
    <w:rsid w:val="009A2468"/>
    <w:rsid w:val="009A255D"/>
    <w:rsid w:val="009A2902"/>
    <w:rsid w:val="009A29F2"/>
    <w:rsid w:val="009A2C65"/>
    <w:rsid w:val="009A2C6A"/>
    <w:rsid w:val="009A2C71"/>
    <w:rsid w:val="009A2D1A"/>
    <w:rsid w:val="009A3004"/>
    <w:rsid w:val="009A30C6"/>
    <w:rsid w:val="009A3126"/>
    <w:rsid w:val="009A319A"/>
    <w:rsid w:val="009A3437"/>
    <w:rsid w:val="009A369A"/>
    <w:rsid w:val="009A36C0"/>
    <w:rsid w:val="009A36C4"/>
    <w:rsid w:val="009A374D"/>
    <w:rsid w:val="009A37D4"/>
    <w:rsid w:val="009A384B"/>
    <w:rsid w:val="009A3971"/>
    <w:rsid w:val="009A3A9A"/>
    <w:rsid w:val="009A3CAE"/>
    <w:rsid w:val="009A3DA7"/>
    <w:rsid w:val="009A418E"/>
    <w:rsid w:val="009A4200"/>
    <w:rsid w:val="009A44AF"/>
    <w:rsid w:val="009A44DA"/>
    <w:rsid w:val="009A44DC"/>
    <w:rsid w:val="009A44FF"/>
    <w:rsid w:val="009A4521"/>
    <w:rsid w:val="009A459F"/>
    <w:rsid w:val="009A468C"/>
    <w:rsid w:val="009A4699"/>
    <w:rsid w:val="009A46EE"/>
    <w:rsid w:val="009A47AC"/>
    <w:rsid w:val="009A49AE"/>
    <w:rsid w:val="009A4A7F"/>
    <w:rsid w:val="009A4B3C"/>
    <w:rsid w:val="009A4D7D"/>
    <w:rsid w:val="009A4F53"/>
    <w:rsid w:val="009A4FA6"/>
    <w:rsid w:val="009A5087"/>
    <w:rsid w:val="009A5373"/>
    <w:rsid w:val="009A5378"/>
    <w:rsid w:val="009A54D9"/>
    <w:rsid w:val="009A5699"/>
    <w:rsid w:val="009A572C"/>
    <w:rsid w:val="009A58B1"/>
    <w:rsid w:val="009A5A3D"/>
    <w:rsid w:val="009A5B05"/>
    <w:rsid w:val="009A5B4A"/>
    <w:rsid w:val="009A5C98"/>
    <w:rsid w:val="009A5DC6"/>
    <w:rsid w:val="009A5DCC"/>
    <w:rsid w:val="009A5DEE"/>
    <w:rsid w:val="009A5E34"/>
    <w:rsid w:val="009A604D"/>
    <w:rsid w:val="009A604F"/>
    <w:rsid w:val="009A61F4"/>
    <w:rsid w:val="009A6244"/>
    <w:rsid w:val="009A6280"/>
    <w:rsid w:val="009A6479"/>
    <w:rsid w:val="009A65E9"/>
    <w:rsid w:val="009A65EE"/>
    <w:rsid w:val="009A6669"/>
    <w:rsid w:val="009A67D3"/>
    <w:rsid w:val="009A6862"/>
    <w:rsid w:val="009A694E"/>
    <w:rsid w:val="009A6966"/>
    <w:rsid w:val="009A6A90"/>
    <w:rsid w:val="009A6D99"/>
    <w:rsid w:val="009A6DE4"/>
    <w:rsid w:val="009A704F"/>
    <w:rsid w:val="009A736B"/>
    <w:rsid w:val="009A7508"/>
    <w:rsid w:val="009A767C"/>
    <w:rsid w:val="009A7792"/>
    <w:rsid w:val="009A78AF"/>
    <w:rsid w:val="009A78F0"/>
    <w:rsid w:val="009A79B9"/>
    <w:rsid w:val="009A7A1B"/>
    <w:rsid w:val="009A7AFC"/>
    <w:rsid w:val="009A7B95"/>
    <w:rsid w:val="009A7CE2"/>
    <w:rsid w:val="009A7D29"/>
    <w:rsid w:val="009A7EDA"/>
    <w:rsid w:val="009B00C6"/>
    <w:rsid w:val="009B017B"/>
    <w:rsid w:val="009B0252"/>
    <w:rsid w:val="009B0313"/>
    <w:rsid w:val="009B0333"/>
    <w:rsid w:val="009B0379"/>
    <w:rsid w:val="009B0550"/>
    <w:rsid w:val="009B05A5"/>
    <w:rsid w:val="009B061D"/>
    <w:rsid w:val="009B06AA"/>
    <w:rsid w:val="009B07BB"/>
    <w:rsid w:val="009B08FE"/>
    <w:rsid w:val="009B099D"/>
    <w:rsid w:val="009B0A2D"/>
    <w:rsid w:val="009B0A8D"/>
    <w:rsid w:val="009B0B84"/>
    <w:rsid w:val="009B0C0A"/>
    <w:rsid w:val="009B0D08"/>
    <w:rsid w:val="009B0F94"/>
    <w:rsid w:val="009B1062"/>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897"/>
    <w:rsid w:val="009B289E"/>
    <w:rsid w:val="009B28F7"/>
    <w:rsid w:val="009B2A00"/>
    <w:rsid w:val="009B2AE1"/>
    <w:rsid w:val="009B2B52"/>
    <w:rsid w:val="009B2C10"/>
    <w:rsid w:val="009B2C38"/>
    <w:rsid w:val="009B2C8C"/>
    <w:rsid w:val="009B2CC8"/>
    <w:rsid w:val="009B2DC6"/>
    <w:rsid w:val="009B2F17"/>
    <w:rsid w:val="009B3012"/>
    <w:rsid w:val="009B301A"/>
    <w:rsid w:val="009B3241"/>
    <w:rsid w:val="009B328B"/>
    <w:rsid w:val="009B3360"/>
    <w:rsid w:val="009B337B"/>
    <w:rsid w:val="009B3B34"/>
    <w:rsid w:val="009B3C6F"/>
    <w:rsid w:val="009B3E43"/>
    <w:rsid w:val="009B3E9C"/>
    <w:rsid w:val="009B4026"/>
    <w:rsid w:val="009B4163"/>
    <w:rsid w:val="009B4188"/>
    <w:rsid w:val="009B430D"/>
    <w:rsid w:val="009B4313"/>
    <w:rsid w:val="009B443E"/>
    <w:rsid w:val="009B44D4"/>
    <w:rsid w:val="009B46CD"/>
    <w:rsid w:val="009B46DE"/>
    <w:rsid w:val="009B4879"/>
    <w:rsid w:val="009B499D"/>
    <w:rsid w:val="009B4A0C"/>
    <w:rsid w:val="009B4A1F"/>
    <w:rsid w:val="009B4A35"/>
    <w:rsid w:val="009B4ADD"/>
    <w:rsid w:val="009B4C9E"/>
    <w:rsid w:val="009B4E44"/>
    <w:rsid w:val="009B4EFD"/>
    <w:rsid w:val="009B4F87"/>
    <w:rsid w:val="009B4F94"/>
    <w:rsid w:val="009B4F98"/>
    <w:rsid w:val="009B4F9D"/>
    <w:rsid w:val="009B4FD3"/>
    <w:rsid w:val="009B5043"/>
    <w:rsid w:val="009B50A9"/>
    <w:rsid w:val="009B5158"/>
    <w:rsid w:val="009B515E"/>
    <w:rsid w:val="009B521F"/>
    <w:rsid w:val="009B5252"/>
    <w:rsid w:val="009B52F5"/>
    <w:rsid w:val="009B53E5"/>
    <w:rsid w:val="009B5425"/>
    <w:rsid w:val="009B5544"/>
    <w:rsid w:val="009B5693"/>
    <w:rsid w:val="009B577B"/>
    <w:rsid w:val="009B5C54"/>
    <w:rsid w:val="009B5D12"/>
    <w:rsid w:val="009B5D2E"/>
    <w:rsid w:val="009B5D47"/>
    <w:rsid w:val="009B5D4D"/>
    <w:rsid w:val="009B5D67"/>
    <w:rsid w:val="009B6097"/>
    <w:rsid w:val="009B6122"/>
    <w:rsid w:val="009B6187"/>
    <w:rsid w:val="009B626A"/>
    <w:rsid w:val="009B63A0"/>
    <w:rsid w:val="009B6475"/>
    <w:rsid w:val="009B6676"/>
    <w:rsid w:val="009B670D"/>
    <w:rsid w:val="009B6723"/>
    <w:rsid w:val="009B677C"/>
    <w:rsid w:val="009B6A6C"/>
    <w:rsid w:val="009B6C78"/>
    <w:rsid w:val="009B6DCC"/>
    <w:rsid w:val="009B6DE6"/>
    <w:rsid w:val="009B6EE5"/>
    <w:rsid w:val="009B6F67"/>
    <w:rsid w:val="009B724B"/>
    <w:rsid w:val="009B750F"/>
    <w:rsid w:val="009B7523"/>
    <w:rsid w:val="009B76AD"/>
    <w:rsid w:val="009B76C7"/>
    <w:rsid w:val="009B7881"/>
    <w:rsid w:val="009B7DAB"/>
    <w:rsid w:val="009B7E79"/>
    <w:rsid w:val="009B7ECD"/>
    <w:rsid w:val="009B7FA4"/>
    <w:rsid w:val="009B7FD3"/>
    <w:rsid w:val="009C02D2"/>
    <w:rsid w:val="009C0308"/>
    <w:rsid w:val="009C03F0"/>
    <w:rsid w:val="009C0407"/>
    <w:rsid w:val="009C041F"/>
    <w:rsid w:val="009C0463"/>
    <w:rsid w:val="009C0589"/>
    <w:rsid w:val="009C0602"/>
    <w:rsid w:val="009C060A"/>
    <w:rsid w:val="009C0619"/>
    <w:rsid w:val="009C07E3"/>
    <w:rsid w:val="009C0858"/>
    <w:rsid w:val="009C08E7"/>
    <w:rsid w:val="009C09D8"/>
    <w:rsid w:val="009C0A4C"/>
    <w:rsid w:val="009C0AD9"/>
    <w:rsid w:val="009C0DE8"/>
    <w:rsid w:val="009C1057"/>
    <w:rsid w:val="009C1137"/>
    <w:rsid w:val="009C12B1"/>
    <w:rsid w:val="009C1518"/>
    <w:rsid w:val="009C151C"/>
    <w:rsid w:val="009C1626"/>
    <w:rsid w:val="009C177C"/>
    <w:rsid w:val="009C17B6"/>
    <w:rsid w:val="009C18EF"/>
    <w:rsid w:val="009C19AE"/>
    <w:rsid w:val="009C1BDE"/>
    <w:rsid w:val="009C1E4C"/>
    <w:rsid w:val="009C226F"/>
    <w:rsid w:val="009C227D"/>
    <w:rsid w:val="009C22A6"/>
    <w:rsid w:val="009C2416"/>
    <w:rsid w:val="009C2557"/>
    <w:rsid w:val="009C2560"/>
    <w:rsid w:val="009C25B6"/>
    <w:rsid w:val="009C2676"/>
    <w:rsid w:val="009C280F"/>
    <w:rsid w:val="009C28B2"/>
    <w:rsid w:val="009C2912"/>
    <w:rsid w:val="009C2963"/>
    <w:rsid w:val="009C299F"/>
    <w:rsid w:val="009C2D2A"/>
    <w:rsid w:val="009C2DF0"/>
    <w:rsid w:val="009C2E00"/>
    <w:rsid w:val="009C2E19"/>
    <w:rsid w:val="009C2EDC"/>
    <w:rsid w:val="009C2EF4"/>
    <w:rsid w:val="009C2FD2"/>
    <w:rsid w:val="009C3046"/>
    <w:rsid w:val="009C3211"/>
    <w:rsid w:val="009C32D4"/>
    <w:rsid w:val="009C3490"/>
    <w:rsid w:val="009C34C6"/>
    <w:rsid w:val="009C3591"/>
    <w:rsid w:val="009C35BF"/>
    <w:rsid w:val="009C3701"/>
    <w:rsid w:val="009C3786"/>
    <w:rsid w:val="009C3834"/>
    <w:rsid w:val="009C38DA"/>
    <w:rsid w:val="009C3B15"/>
    <w:rsid w:val="009C3C12"/>
    <w:rsid w:val="009C3C5D"/>
    <w:rsid w:val="009C3D23"/>
    <w:rsid w:val="009C3DFD"/>
    <w:rsid w:val="009C3EEE"/>
    <w:rsid w:val="009C43EC"/>
    <w:rsid w:val="009C4420"/>
    <w:rsid w:val="009C447E"/>
    <w:rsid w:val="009C44B5"/>
    <w:rsid w:val="009C4530"/>
    <w:rsid w:val="009C4670"/>
    <w:rsid w:val="009C46BD"/>
    <w:rsid w:val="009C47B3"/>
    <w:rsid w:val="009C4980"/>
    <w:rsid w:val="009C4A5C"/>
    <w:rsid w:val="009C4AD8"/>
    <w:rsid w:val="009C4F00"/>
    <w:rsid w:val="009C5158"/>
    <w:rsid w:val="009C52A0"/>
    <w:rsid w:val="009C5318"/>
    <w:rsid w:val="009C5732"/>
    <w:rsid w:val="009C5772"/>
    <w:rsid w:val="009C5865"/>
    <w:rsid w:val="009C5932"/>
    <w:rsid w:val="009C5B30"/>
    <w:rsid w:val="009C5B8A"/>
    <w:rsid w:val="009C5BB6"/>
    <w:rsid w:val="009C5C4A"/>
    <w:rsid w:val="009C5C64"/>
    <w:rsid w:val="009C5D9D"/>
    <w:rsid w:val="009C600B"/>
    <w:rsid w:val="009C6072"/>
    <w:rsid w:val="009C6095"/>
    <w:rsid w:val="009C6118"/>
    <w:rsid w:val="009C61C6"/>
    <w:rsid w:val="009C6205"/>
    <w:rsid w:val="009C6472"/>
    <w:rsid w:val="009C64F6"/>
    <w:rsid w:val="009C654F"/>
    <w:rsid w:val="009C6878"/>
    <w:rsid w:val="009C68E4"/>
    <w:rsid w:val="009C697A"/>
    <w:rsid w:val="009C6A45"/>
    <w:rsid w:val="009C6B1D"/>
    <w:rsid w:val="009C6B4D"/>
    <w:rsid w:val="009C6BA4"/>
    <w:rsid w:val="009C6C37"/>
    <w:rsid w:val="009C6C85"/>
    <w:rsid w:val="009C6DBF"/>
    <w:rsid w:val="009C6E08"/>
    <w:rsid w:val="009C6E90"/>
    <w:rsid w:val="009C7276"/>
    <w:rsid w:val="009C7538"/>
    <w:rsid w:val="009C7677"/>
    <w:rsid w:val="009C76D8"/>
    <w:rsid w:val="009C783A"/>
    <w:rsid w:val="009C7845"/>
    <w:rsid w:val="009C7927"/>
    <w:rsid w:val="009C7A86"/>
    <w:rsid w:val="009C7B2B"/>
    <w:rsid w:val="009C7B91"/>
    <w:rsid w:val="009C7BE5"/>
    <w:rsid w:val="009C7C2E"/>
    <w:rsid w:val="009C7CF5"/>
    <w:rsid w:val="009C7D15"/>
    <w:rsid w:val="009C7D37"/>
    <w:rsid w:val="009C7E11"/>
    <w:rsid w:val="009C7F9D"/>
    <w:rsid w:val="009D008C"/>
    <w:rsid w:val="009D017B"/>
    <w:rsid w:val="009D05FA"/>
    <w:rsid w:val="009D0678"/>
    <w:rsid w:val="009D07B8"/>
    <w:rsid w:val="009D07E9"/>
    <w:rsid w:val="009D085F"/>
    <w:rsid w:val="009D0869"/>
    <w:rsid w:val="009D08F8"/>
    <w:rsid w:val="009D0908"/>
    <w:rsid w:val="009D0C78"/>
    <w:rsid w:val="009D0C85"/>
    <w:rsid w:val="009D0CB1"/>
    <w:rsid w:val="009D0CD0"/>
    <w:rsid w:val="009D0D17"/>
    <w:rsid w:val="009D0E0F"/>
    <w:rsid w:val="009D0E4B"/>
    <w:rsid w:val="009D0E9E"/>
    <w:rsid w:val="009D0FF7"/>
    <w:rsid w:val="009D110C"/>
    <w:rsid w:val="009D1276"/>
    <w:rsid w:val="009D12A1"/>
    <w:rsid w:val="009D14A2"/>
    <w:rsid w:val="009D1685"/>
    <w:rsid w:val="009D1785"/>
    <w:rsid w:val="009D1989"/>
    <w:rsid w:val="009D1A29"/>
    <w:rsid w:val="009D1B2B"/>
    <w:rsid w:val="009D1C27"/>
    <w:rsid w:val="009D1D9D"/>
    <w:rsid w:val="009D1FD5"/>
    <w:rsid w:val="009D2020"/>
    <w:rsid w:val="009D2064"/>
    <w:rsid w:val="009D209A"/>
    <w:rsid w:val="009D21E1"/>
    <w:rsid w:val="009D2443"/>
    <w:rsid w:val="009D251C"/>
    <w:rsid w:val="009D2792"/>
    <w:rsid w:val="009D28EF"/>
    <w:rsid w:val="009D29AC"/>
    <w:rsid w:val="009D29C0"/>
    <w:rsid w:val="009D2A98"/>
    <w:rsid w:val="009D2AEF"/>
    <w:rsid w:val="009D2BB6"/>
    <w:rsid w:val="009D2C74"/>
    <w:rsid w:val="009D2CCC"/>
    <w:rsid w:val="009D2E1B"/>
    <w:rsid w:val="009D3041"/>
    <w:rsid w:val="009D3072"/>
    <w:rsid w:val="009D30F8"/>
    <w:rsid w:val="009D3118"/>
    <w:rsid w:val="009D329F"/>
    <w:rsid w:val="009D3428"/>
    <w:rsid w:val="009D344A"/>
    <w:rsid w:val="009D394D"/>
    <w:rsid w:val="009D396C"/>
    <w:rsid w:val="009D3DAB"/>
    <w:rsid w:val="009D3E8C"/>
    <w:rsid w:val="009D3EA6"/>
    <w:rsid w:val="009D3F1D"/>
    <w:rsid w:val="009D3F5F"/>
    <w:rsid w:val="009D418C"/>
    <w:rsid w:val="009D4203"/>
    <w:rsid w:val="009D42E0"/>
    <w:rsid w:val="009D42E3"/>
    <w:rsid w:val="009D4326"/>
    <w:rsid w:val="009D43FB"/>
    <w:rsid w:val="009D46A4"/>
    <w:rsid w:val="009D487C"/>
    <w:rsid w:val="009D4A08"/>
    <w:rsid w:val="009D4B02"/>
    <w:rsid w:val="009D4C12"/>
    <w:rsid w:val="009D4CB2"/>
    <w:rsid w:val="009D4D1F"/>
    <w:rsid w:val="009D4ED2"/>
    <w:rsid w:val="009D4EF9"/>
    <w:rsid w:val="009D5080"/>
    <w:rsid w:val="009D50B7"/>
    <w:rsid w:val="009D53AC"/>
    <w:rsid w:val="009D54B4"/>
    <w:rsid w:val="009D55F3"/>
    <w:rsid w:val="009D560D"/>
    <w:rsid w:val="009D569D"/>
    <w:rsid w:val="009D583F"/>
    <w:rsid w:val="009D5AB6"/>
    <w:rsid w:val="009D5C18"/>
    <w:rsid w:val="009D5C4C"/>
    <w:rsid w:val="009D5D32"/>
    <w:rsid w:val="009D5DF1"/>
    <w:rsid w:val="009D5E25"/>
    <w:rsid w:val="009D5FB5"/>
    <w:rsid w:val="009D600B"/>
    <w:rsid w:val="009D603D"/>
    <w:rsid w:val="009D6243"/>
    <w:rsid w:val="009D66FB"/>
    <w:rsid w:val="009D683D"/>
    <w:rsid w:val="009D69CE"/>
    <w:rsid w:val="009D6A67"/>
    <w:rsid w:val="009D6A69"/>
    <w:rsid w:val="009D6A8F"/>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9F"/>
    <w:rsid w:val="009D73D7"/>
    <w:rsid w:val="009D7535"/>
    <w:rsid w:val="009D7725"/>
    <w:rsid w:val="009D7822"/>
    <w:rsid w:val="009D7A25"/>
    <w:rsid w:val="009D7A45"/>
    <w:rsid w:val="009D7ABE"/>
    <w:rsid w:val="009D7C55"/>
    <w:rsid w:val="009D7D09"/>
    <w:rsid w:val="009D7D38"/>
    <w:rsid w:val="009D7DA4"/>
    <w:rsid w:val="009D7FE2"/>
    <w:rsid w:val="009D7FF4"/>
    <w:rsid w:val="009D7FFE"/>
    <w:rsid w:val="009E0102"/>
    <w:rsid w:val="009E010D"/>
    <w:rsid w:val="009E0488"/>
    <w:rsid w:val="009E0698"/>
    <w:rsid w:val="009E0864"/>
    <w:rsid w:val="009E09BC"/>
    <w:rsid w:val="009E09FA"/>
    <w:rsid w:val="009E0A4E"/>
    <w:rsid w:val="009E0B3E"/>
    <w:rsid w:val="009E0BCB"/>
    <w:rsid w:val="009E0C78"/>
    <w:rsid w:val="009E0C90"/>
    <w:rsid w:val="009E0D10"/>
    <w:rsid w:val="009E109E"/>
    <w:rsid w:val="009E10A9"/>
    <w:rsid w:val="009E128D"/>
    <w:rsid w:val="009E134E"/>
    <w:rsid w:val="009E163F"/>
    <w:rsid w:val="009E16CC"/>
    <w:rsid w:val="009E16DD"/>
    <w:rsid w:val="009E1781"/>
    <w:rsid w:val="009E17B5"/>
    <w:rsid w:val="009E1948"/>
    <w:rsid w:val="009E1BC9"/>
    <w:rsid w:val="009E1D1E"/>
    <w:rsid w:val="009E1D42"/>
    <w:rsid w:val="009E1F84"/>
    <w:rsid w:val="009E2058"/>
    <w:rsid w:val="009E2063"/>
    <w:rsid w:val="009E206F"/>
    <w:rsid w:val="009E23B0"/>
    <w:rsid w:val="009E2501"/>
    <w:rsid w:val="009E2548"/>
    <w:rsid w:val="009E25A1"/>
    <w:rsid w:val="009E276C"/>
    <w:rsid w:val="009E2791"/>
    <w:rsid w:val="009E2A1F"/>
    <w:rsid w:val="009E2A22"/>
    <w:rsid w:val="009E2B04"/>
    <w:rsid w:val="009E2C85"/>
    <w:rsid w:val="009E2D43"/>
    <w:rsid w:val="009E2F81"/>
    <w:rsid w:val="009E2FD9"/>
    <w:rsid w:val="009E2FE1"/>
    <w:rsid w:val="009E3034"/>
    <w:rsid w:val="009E3065"/>
    <w:rsid w:val="009E310A"/>
    <w:rsid w:val="009E332B"/>
    <w:rsid w:val="009E3481"/>
    <w:rsid w:val="009E34FF"/>
    <w:rsid w:val="009E3504"/>
    <w:rsid w:val="009E35F6"/>
    <w:rsid w:val="009E364C"/>
    <w:rsid w:val="009E3A5C"/>
    <w:rsid w:val="009E3BB0"/>
    <w:rsid w:val="009E3D93"/>
    <w:rsid w:val="009E3E03"/>
    <w:rsid w:val="009E3E48"/>
    <w:rsid w:val="009E3E87"/>
    <w:rsid w:val="009E4038"/>
    <w:rsid w:val="009E42A6"/>
    <w:rsid w:val="009E449B"/>
    <w:rsid w:val="009E450E"/>
    <w:rsid w:val="009E452F"/>
    <w:rsid w:val="009E47E1"/>
    <w:rsid w:val="009E492C"/>
    <w:rsid w:val="009E49A1"/>
    <w:rsid w:val="009E4A44"/>
    <w:rsid w:val="009E4A5F"/>
    <w:rsid w:val="009E4AAB"/>
    <w:rsid w:val="009E4ABB"/>
    <w:rsid w:val="009E4BF3"/>
    <w:rsid w:val="009E4C00"/>
    <w:rsid w:val="009E4D44"/>
    <w:rsid w:val="009E4E9A"/>
    <w:rsid w:val="009E4F04"/>
    <w:rsid w:val="009E4F8E"/>
    <w:rsid w:val="009E503E"/>
    <w:rsid w:val="009E50F7"/>
    <w:rsid w:val="009E53FC"/>
    <w:rsid w:val="009E569C"/>
    <w:rsid w:val="009E5709"/>
    <w:rsid w:val="009E5710"/>
    <w:rsid w:val="009E575D"/>
    <w:rsid w:val="009E57B9"/>
    <w:rsid w:val="009E58DC"/>
    <w:rsid w:val="009E59AC"/>
    <w:rsid w:val="009E5A45"/>
    <w:rsid w:val="009E5AF4"/>
    <w:rsid w:val="009E5B60"/>
    <w:rsid w:val="009E5B78"/>
    <w:rsid w:val="009E5C2D"/>
    <w:rsid w:val="009E5F48"/>
    <w:rsid w:val="009E5F73"/>
    <w:rsid w:val="009E60B0"/>
    <w:rsid w:val="009E60EA"/>
    <w:rsid w:val="009E613C"/>
    <w:rsid w:val="009E618C"/>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D35"/>
    <w:rsid w:val="009E6DC7"/>
    <w:rsid w:val="009E6E73"/>
    <w:rsid w:val="009E6F04"/>
    <w:rsid w:val="009E70A0"/>
    <w:rsid w:val="009E7253"/>
    <w:rsid w:val="009E73D9"/>
    <w:rsid w:val="009E74B4"/>
    <w:rsid w:val="009E74EA"/>
    <w:rsid w:val="009E74FF"/>
    <w:rsid w:val="009E7533"/>
    <w:rsid w:val="009E75C1"/>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358"/>
    <w:rsid w:val="009F0407"/>
    <w:rsid w:val="009F0503"/>
    <w:rsid w:val="009F058F"/>
    <w:rsid w:val="009F07C8"/>
    <w:rsid w:val="009F09D5"/>
    <w:rsid w:val="009F0A21"/>
    <w:rsid w:val="009F0A9D"/>
    <w:rsid w:val="009F0B1C"/>
    <w:rsid w:val="009F0DFE"/>
    <w:rsid w:val="009F0E40"/>
    <w:rsid w:val="009F0EC0"/>
    <w:rsid w:val="009F0ECA"/>
    <w:rsid w:val="009F0EDB"/>
    <w:rsid w:val="009F11D1"/>
    <w:rsid w:val="009F126F"/>
    <w:rsid w:val="009F12A9"/>
    <w:rsid w:val="009F12ED"/>
    <w:rsid w:val="009F1317"/>
    <w:rsid w:val="009F149B"/>
    <w:rsid w:val="009F14AF"/>
    <w:rsid w:val="009F153C"/>
    <w:rsid w:val="009F15B0"/>
    <w:rsid w:val="009F1A83"/>
    <w:rsid w:val="009F1B51"/>
    <w:rsid w:val="009F1C15"/>
    <w:rsid w:val="009F1DBD"/>
    <w:rsid w:val="009F1E3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9"/>
    <w:rsid w:val="009F2C4F"/>
    <w:rsid w:val="009F2CA8"/>
    <w:rsid w:val="009F2EB8"/>
    <w:rsid w:val="009F2EE5"/>
    <w:rsid w:val="009F2F39"/>
    <w:rsid w:val="009F312E"/>
    <w:rsid w:val="009F3162"/>
    <w:rsid w:val="009F318E"/>
    <w:rsid w:val="009F33AD"/>
    <w:rsid w:val="009F34DC"/>
    <w:rsid w:val="009F374A"/>
    <w:rsid w:val="009F3754"/>
    <w:rsid w:val="009F38F5"/>
    <w:rsid w:val="009F3B57"/>
    <w:rsid w:val="009F3B9D"/>
    <w:rsid w:val="009F3C9B"/>
    <w:rsid w:val="009F3CF2"/>
    <w:rsid w:val="009F40D4"/>
    <w:rsid w:val="009F40E6"/>
    <w:rsid w:val="009F4268"/>
    <w:rsid w:val="009F42B2"/>
    <w:rsid w:val="009F44FE"/>
    <w:rsid w:val="009F458D"/>
    <w:rsid w:val="009F459D"/>
    <w:rsid w:val="009F459E"/>
    <w:rsid w:val="009F48E5"/>
    <w:rsid w:val="009F48F5"/>
    <w:rsid w:val="009F4940"/>
    <w:rsid w:val="009F4983"/>
    <w:rsid w:val="009F4A5B"/>
    <w:rsid w:val="009F4BA4"/>
    <w:rsid w:val="009F4BD7"/>
    <w:rsid w:val="009F4CE6"/>
    <w:rsid w:val="009F4FD5"/>
    <w:rsid w:val="009F5316"/>
    <w:rsid w:val="009F5341"/>
    <w:rsid w:val="009F55C9"/>
    <w:rsid w:val="009F5633"/>
    <w:rsid w:val="009F568E"/>
    <w:rsid w:val="009F570E"/>
    <w:rsid w:val="009F5947"/>
    <w:rsid w:val="009F599A"/>
    <w:rsid w:val="009F5A38"/>
    <w:rsid w:val="009F5B18"/>
    <w:rsid w:val="009F5C06"/>
    <w:rsid w:val="009F5C4A"/>
    <w:rsid w:val="009F5FBC"/>
    <w:rsid w:val="009F60AD"/>
    <w:rsid w:val="009F60B0"/>
    <w:rsid w:val="009F62FA"/>
    <w:rsid w:val="009F63C4"/>
    <w:rsid w:val="009F6462"/>
    <w:rsid w:val="009F65F7"/>
    <w:rsid w:val="009F66E0"/>
    <w:rsid w:val="009F6749"/>
    <w:rsid w:val="009F67E1"/>
    <w:rsid w:val="009F6872"/>
    <w:rsid w:val="009F688C"/>
    <w:rsid w:val="009F6AD0"/>
    <w:rsid w:val="009F6BD0"/>
    <w:rsid w:val="009F6BF8"/>
    <w:rsid w:val="009F6F24"/>
    <w:rsid w:val="009F6F8B"/>
    <w:rsid w:val="009F6FCE"/>
    <w:rsid w:val="009F700C"/>
    <w:rsid w:val="009F7029"/>
    <w:rsid w:val="009F708D"/>
    <w:rsid w:val="009F71F8"/>
    <w:rsid w:val="009F728E"/>
    <w:rsid w:val="009F7662"/>
    <w:rsid w:val="009F7764"/>
    <w:rsid w:val="009F789F"/>
    <w:rsid w:val="009F78AC"/>
    <w:rsid w:val="009F7949"/>
    <w:rsid w:val="009F7B8D"/>
    <w:rsid w:val="009F7C51"/>
    <w:rsid w:val="009F7CCF"/>
    <w:rsid w:val="009F7E7B"/>
    <w:rsid w:val="009F7EE7"/>
    <w:rsid w:val="00A00045"/>
    <w:rsid w:val="00A00169"/>
    <w:rsid w:val="00A00199"/>
    <w:rsid w:val="00A001B2"/>
    <w:rsid w:val="00A0040A"/>
    <w:rsid w:val="00A004A4"/>
    <w:rsid w:val="00A005DC"/>
    <w:rsid w:val="00A00955"/>
    <w:rsid w:val="00A00967"/>
    <w:rsid w:val="00A00C51"/>
    <w:rsid w:val="00A00D3A"/>
    <w:rsid w:val="00A00D3D"/>
    <w:rsid w:val="00A00DD0"/>
    <w:rsid w:val="00A0110C"/>
    <w:rsid w:val="00A0128D"/>
    <w:rsid w:val="00A01466"/>
    <w:rsid w:val="00A015BC"/>
    <w:rsid w:val="00A01602"/>
    <w:rsid w:val="00A0164A"/>
    <w:rsid w:val="00A01739"/>
    <w:rsid w:val="00A0180C"/>
    <w:rsid w:val="00A019E7"/>
    <w:rsid w:val="00A01A92"/>
    <w:rsid w:val="00A01D4E"/>
    <w:rsid w:val="00A01E61"/>
    <w:rsid w:val="00A01FB6"/>
    <w:rsid w:val="00A02025"/>
    <w:rsid w:val="00A02042"/>
    <w:rsid w:val="00A0205F"/>
    <w:rsid w:val="00A02190"/>
    <w:rsid w:val="00A021D1"/>
    <w:rsid w:val="00A021F6"/>
    <w:rsid w:val="00A024C7"/>
    <w:rsid w:val="00A025F9"/>
    <w:rsid w:val="00A0266F"/>
    <w:rsid w:val="00A02B96"/>
    <w:rsid w:val="00A02C00"/>
    <w:rsid w:val="00A02D81"/>
    <w:rsid w:val="00A0301A"/>
    <w:rsid w:val="00A03056"/>
    <w:rsid w:val="00A03101"/>
    <w:rsid w:val="00A0312F"/>
    <w:rsid w:val="00A03169"/>
    <w:rsid w:val="00A03170"/>
    <w:rsid w:val="00A031A9"/>
    <w:rsid w:val="00A033A2"/>
    <w:rsid w:val="00A034F1"/>
    <w:rsid w:val="00A036CD"/>
    <w:rsid w:val="00A03751"/>
    <w:rsid w:val="00A037E0"/>
    <w:rsid w:val="00A037E8"/>
    <w:rsid w:val="00A03819"/>
    <w:rsid w:val="00A03854"/>
    <w:rsid w:val="00A038DF"/>
    <w:rsid w:val="00A03A6F"/>
    <w:rsid w:val="00A03ABE"/>
    <w:rsid w:val="00A03C5C"/>
    <w:rsid w:val="00A03CC8"/>
    <w:rsid w:val="00A03D68"/>
    <w:rsid w:val="00A03DCA"/>
    <w:rsid w:val="00A0411C"/>
    <w:rsid w:val="00A0415B"/>
    <w:rsid w:val="00A041C4"/>
    <w:rsid w:val="00A041FA"/>
    <w:rsid w:val="00A04274"/>
    <w:rsid w:val="00A04296"/>
    <w:rsid w:val="00A0438A"/>
    <w:rsid w:val="00A043AB"/>
    <w:rsid w:val="00A043EA"/>
    <w:rsid w:val="00A04505"/>
    <w:rsid w:val="00A04562"/>
    <w:rsid w:val="00A04695"/>
    <w:rsid w:val="00A048F6"/>
    <w:rsid w:val="00A04A97"/>
    <w:rsid w:val="00A04AB3"/>
    <w:rsid w:val="00A04B77"/>
    <w:rsid w:val="00A04B8A"/>
    <w:rsid w:val="00A04D53"/>
    <w:rsid w:val="00A04E93"/>
    <w:rsid w:val="00A04FBE"/>
    <w:rsid w:val="00A04FF2"/>
    <w:rsid w:val="00A05000"/>
    <w:rsid w:val="00A05109"/>
    <w:rsid w:val="00A05122"/>
    <w:rsid w:val="00A0518A"/>
    <w:rsid w:val="00A05196"/>
    <w:rsid w:val="00A051B8"/>
    <w:rsid w:val="00A0527F"/>
    <w:rsid w:val="00A053C8"/>
    <w:rsid w:val="00A054DB"/>
    <w:rsid w:val="00A0567A"/>
    <w:rsid w:val="00A0586F"/>
    <w:rsid w:val="00A05906"/>
    <w:rsid w:val="00A05985"/>
    <w:rsid w:val="00A05A10"/>
    <w:rsid w:val="00A05A8E"/>
    <w:rsid w:val="00A05BAC"/>
    <w:rsid w:val="00A05C6B"/>
    <w:rsid w:val="00A05D46"/>
    <w:rsid w:val="00A05D85"/>
    <w:rsid w:val="00A05DF8"/>
    <w:rsid w:val="00A05F5C"/>
    <w:rsid w:val="00A05F82"/>
    <w:rsid w:val="00A06404"/>
    <w:rsid w:val="00A06439"/>
    <w:rsid w:val="00A06538"/>
    <w:rsid w:val="00A06606"/>
    <w:rsid w:val="00A06618"/>
    <w:rsid w:val="00A067AD"/>
    <w:rsid w:val="00A068D5"/>
    <w:rsid w:val="00A06964"/>
    <w:rsid w:val="00A06B5D"/>
    <w:rsid w:val="00A06BE6"/>
    <w:rsid w:val="00A06C26"/>
    <w:rsid w:val="00A06D41"/>
    <w:rsid w:val="00A06E45"/>
    <w:rsid w:val="00A06EBC"/>
    <w:rsid w:val="00A06ECE"/>
    <w:rsid w:val="00A0729E"/>
    <w:rsid w:val="00A073EB"/>
    <w:rsid w:val="00A0741F"/>
    <w:rsid w:val="00A0761F"/>
    <w:rsid w:val="00A0774A"/>
    <w:rsid w:val="00A077E7"/>
    <w:rsid w:val="00A07842"/>
    <w:rsid w:val="00A07908"/>
    <w:rsid w:val="00A07AAD"/>
    <w:rsid w:val="00A07AB8"/>
    <w:rsid w:val="00A07C79"/>
    <w:rsid w:val="00A07CAC"/>
    <w:rsid w:val="00A07D2E"/>
    <w:rsid w:val="00A07F3B"/>
    <w:rsid w:val="00A10063"/>
    <w:rsid w:val="00A100C1"/>
    <w:rsid w:val="00A10144"/>
    <w:rsid w:val="00A1031F"/>
    <w:rsid w:val="00A10334"/>
    <w:rsid w:val="00A103FD"/>
    <w:rsid w:val="00A104EB"/>
    <w:rsid w:val="00A105FF"/>
    <w:rsid w:val="00A10878"/>
    <w:rsid w:val="00A10B4A"/>
    <w:rsid w:val="00A10BF4"/>
    <w:rsid w:val="00A10C05"/>
    <w:rsid w:val="00A10C4C"/>
    <w:rsid w:val="00A10CD2"/>
    <w:rsid w:val="00A10D17"/>
    <w:rsid w:val="00A10E25"/>
    <w:rsid w:val="00A10E7F"/>
    <w:rsid w:val="00A10EAA"/>
    <w:rsid w:val="00A10F91"/>
    <w:rsid w:val="00A10F9F"/>
    <w:rsid w:val="00A11036"/>
    <w:rsid w:val="00A1114F"/>
    <w:rsid w:val="00A111B4"/>
    <w:rsid w:val="00A11251"/>
    <w:rsid w:val="00A1128C"/>
    <w:rsid w:val="00A11382"/>
    <w:rsid w:val="00A11641"/>
    <w:rsid w:val="00A116C1"/>
    <w:rsid w:val="00A1174D"/>
    <w:rsid w:val="00A11805"/>
    <w:rsid w:val="00A11833"/>
    <w:rsid w:val="00A119A8"/>
    <w:rsid w:val="00A11AE3"/>
    <w:rsid w:val="00A11B6F"/>
    <w:rsid w:val="00A11D02"/>
    <w:rsid w:val="00A11D83"/>
    <w:rsid w:val="00A11DD1"/>
    <w:rsid w:val="00A11EEE"/>
    <w:rsid w:val="00A11F0F"/>
    <w:rsid w:val="00A11F45"/>
    <w:rsid w:val="00A11FAD"/>
    <w:rsid w:val="00A12026"/>
    <w:rsid w:val="00A12120"/>
    <w:rsid w:val="00A124CB"/>
    <w:rsid w:val="00A1271E"/>
    <w:rsid w:val="00A12749"/>
    <w:rsid w:val="00A127F8"/>
    <w:rsid w:val="00A12A10"/>
    <w:rsid w:val="00A12B77"/>
    <w:rsid w:val="00A12DC6"/>
    <w:rsid w:val="00A12EA6"/>
    <w:rsid w:val="00A12FC0"/>
    <w:rsid w:val="00A13085"/>
    <w:rsid w:val="00A1317B"/>
    <w:rsid w:val="00A1327A"/>
    <w:rsid w:val="00A133CA"/>
    <w:rsid w:val="00A133ED"/>
    <w:rsid w:val="00A1342E"/>
    <w:rsid w:val="00A13712"/>
    <w:rsid w:val="00A137D6"/>
    <w:rsid w:val="00A13A96"/>
    <w:rsid w:val="00A13B0B"/>
    <w:rsid w:val="00A13B37"/>
    <w:rsid w:val="00A13BB6"/>
    <w:rsid w:val="00A13BD3"/>
    <w:rsid w:val="00A13CBB"/>
    <w:rsid w:val="00A13EBD"/>
    <w:rsid w:val="00A14014"/>
    <w:rsid w:val="00A14041"/>
    <w:rsid w:val="00A14054"/>
    <w:rsid w:val="00A1407A"/>
    <w:rsid w:val="00A14301"/>
    <w:rsid w:val="00A144A2"/>
    <w:rsid w:val="00A1462C"/>
    <w:rsid w:val="00A14663"/>
    <w:rsid w:val="00A146B2"/>
    <w:rsid w:val="00A147EE"/>
    <w:rsid w:val="00A1483E"/>
    <w:rsid w:val="00A1488A"/>
    <w:rsid w:val="00A14956"/>
    <w:rsid w:val="00A14A8F"/>
    <w:rsid w:val="00A14AEF"/>
    <w:rsid w:val="00A14B13"/>
    <w:rsid w:val="00A14D48"/>
    <w:rsid w:val="00A1501C"/>
    <w:rsid w:val="00A15057"/>
    <w:rsid w:val="00A1521E"/>
    <w:rsid w:val="00A15228"/>
    <w:rsid w:val="00A154BA"/>
    <w:rsid w:val="00A155BE"/>
    <w:rsid w:val="00A1583B"/>
    <w:rsid w:val="00A1590E"/>
    <w:rsid w:val="00A1598F"/>
    <w:rsid w:val="00A15A86"/>
    <w:rsid w:val="00A15AFF"/>
    <w:rsid w:val="00A15B57"/>
    <w:rsid w:val="00A15D00"/>
    <w:rsid w:val="00A15F3C"/>
    <w:rsid w:val="00A160C4"/>
    <w:rsid w:val="00A1618D"/>
    <w:rsid w:val="00A16343"/>
    <w:rsid w:val="00A1657F"/>
    <w:rsid w:val="00A165F0"/>
    <w:rsid w:val="00A16644"/>
    <w:rsid w:val="00A168CC"/>
    <w:rsid w:val="00A16982"/>
    <w:rsid w:val="00A169D9"/>
    <w:rsid w:val="00A16BE0"/>
    <w:rsid w:val="00A17012"/>
    <w:rsid w:val="00A1705F"/>
    <w:rsid w:val="00A17261"/>
    <w:rsid w:val="00A173D5"/>
    <w:rsid w:val="00A174F9"/>
    <w:rsid w:val="00A1751C"/>
    <w:rsid w:val="00A175AD"/>
    <w:rsid w:val="00A176C3"/>
    <w:rsid w:val="00A177B3"/>
    <w:rsid w:val="00A177C5"/>
    <w:rsid w:val="00A177CA"/>
    <w:rsid w:val="00A1783E"/>
    <w:rsid w:val="00A178B8"/>
    <w:rsid w:val="00A178E8"/>
    <w:rsid w:val="00A179D6"/>
    <w:rsid w:val="00A17A54"/>
    <w:rsid w:val="00A17B15"/>
    <w:rsid w:val="00A17C34"/>
    <w:rsid w:val="00A17C38"/>
    <w:rsid w:val="00A17CA6"/>
    <w:rsid w:val="00A17D3A"/>
    <w:rsid w:val="00A17DA5"/>
    <w:rsid w:val="00A17E43"/>
    <w:rsid w:val="00A17E8E"/>
    <w:rsid w:val="00A2005D"/>
    <w:rsid w:val="00A20082"/>
    <w:rsid w:val="00A201B0"/>
    <w:rsid w:val="00A20265"/>
    <w:rsid w:val="00A203FB"/>
    <w:rsid w:val="00A20714"/>
    <w:rsid w:val="00A20747"/>
    <w:rsid w:val="00A207FA"/>
    <w:rsid w:val="00A20A49"/>
    <w:rsid w:val="00A20C10"/>
    <w:rsid w:val="00A20C74"/>
    <w:rsid w:val="00A21049"/>
    <w:rsid w:val="00A212C9"/>
    <w:rsid w:val="00A2152A"/>
    <w:rsid w:val="00A215DC"/>
    <w:rsid w:val="00A215E1"/>
    <w:rsid w:val="00A216E4"/>
    <w:rsid w:val="00A21782"/>
    <w:rsid w:val="00A21888"/>
    <w:rsid w:val="00A2195D"/>
    <w:rsid w:val="00A219A4"/>
    <w:rsid w:val="00A21A07"/>
    <w:rsid w:val="00A21B55"/>
    <w:rsid w:val="00A21E20"/>
    <w:rsid w:val="00A21EBC"/>
    <w:rsid w:val="00A21F43"/>
    <w:rsid w:val="00A220EF"/>
    <w:rsid w:val="00A22470"/>
    <w:rsid w:val="00A22485"/>
    <w:rsid w:val="00A22515"/>
    <w:rsid w:val="00A22522"/>
    <w:rsid w:val="00A2255F"/>
    <w:rsid w:val="00A22560"/>
    <w:rsid w:val="00A226CF"/>
    <w:rsid w:val="00A22726"/>
    <w:rsid w:val="00A2278B"/>
    <w:rsid w:val="00A22855"/>
    <w:rsid w:val="00A229BC"/>
    <w:rsid w:val="00A22C0E"/>
    <w:rsid w:val="00A22D71"/>
    <w:rsid w:val="00A22DF0"/>
    <w:rsid w:val="00A22EF7"/>
    <w:rsid w:val="00A22F68"/>
    <w:rsid w:val="00A230D8"/>
    <w:rsid w:val="00A230F8"/>
    <w:rsid w:val="00A2317D"/>
    <w:rsid w:val="00A233B6"/>
    <w:rsid w:val="00A2361E"/>
    <w:rsid w:val="00A23ABC"/>
    <w:rsid w:val="00A23B3E"/>
    <w:rsid w:val="00A23B84"/>
    <w:rsid w:val="00A23D18"/>
    <w:rsid w:val="00A23E50"/>
    <w:rsid w:val="00A23F19"/>
    <w:rsid w:val="00A2405A"/>
    <w:rsid w:val="00A24065"/>
    <w:rsid w:val="00A24747"/>
    <w:rsid w:val="00A247DE"/>
    <w:rsid w:val="00A24830"/>
    <w:rsid w:val="00A248E4"/>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B33"/>
    <w:rsid w:val="00A25CC8"/>
    <w:rsid w:val="00A25CD4"/>
    <w:rsid w:val="00A25FFD"/>
    <w:rsid w:val="00A26092"/>
    <w:rsid w:val="00A2617C"/>
    <w:rsid w:val="00A26290"/>
    <w:rsid w:val="00A262BD"/>
    <w:rsid w:val="00A26339"/>
    <w:rsid w:val="00A263AA"/>
    <w:rsid w:val="00A263C9"/>
    <w:rsid w:val="00A26438"/>
    <w:rsid w:val="00A26441"/>
    <w:rsid w:val="00A2654B"/>
    <w:rsid w:val="00A267CE"/>
    <w:rsid w:val="00A268D0"/>
    <w:rsid w:val="00A2697E"/>
    <w:rsid w:val="00A26A67"/>
    <w:rsid w:val="00A26A6A"/>
    <w:rsid w:val="00A26A6F"/>
    <w:rsid w:val="00A26B2A"/>
    <w:rsid w:val="00A26BB5"/>
    <w:rsid w:val="00A26C7E"/>
    <w:rsid w:val="00A26E3A"/>
    <w:rsid w:val="00A26E63"/>
    <w:rsid w:val="00A27053"/>
    <w:rsid w:val="00A2706C"/>
    <w:rsid w:val="00A2720F"/>
    <w:rsid w:val="00A2721D"/>
    <w:rsid w:val="00A2744D"/>
    <w:rsid w:val="00A2748C"/>
    <w:rsid w:val="00A27521"/>
    <w:rsid w:val="00A276D1"/>
    <w:rsid w:val="00A27707"/>
    <w:rsid w:val="00A277FB"/>
    <w:rsid w:val="00A27965"/>
    <w:rsid w:val="00A27C50"/>
    <w:rsid w:val="00A27C7B"/>
    <w:rsid w:val="00A27DB7"/>
    <w:rsid w:val="00A27F36"/>
    <w:rsid w:val="00A27F59"/>
    <w:rsid w:val="00A27FD8"/>
    <w:rsid w:val="00A3004F"/>
    <w:rsid w:val="00A300FE"/>
    <w:rsid w:val="00A3032C"/>
    <w:rsid w:val="00A3037E"/>
    <w:rsid w:val="00A303F5"/>
    <w:rsid w:val="00A3053A"/>
    <w:rsid w:val="00A309C2"/>
    <w:rsid w:val="00A30AD6"/>
    <w:rsid w:val="00A30AEE"/>
    <w:rsid w:val="00A30B8A"/>
    <w:rsid w:val="00A30C00"/>
    <w:rsid w:val="00A30C35"/>
    <w:rsid w:val="00A30D70"/>
    <w:rsid w:val="00A30E14"/>
    <w:rsid w:val="00A30E92"/>
    <w:rsid w:val="00A30F39"/>
    <w:rsid w:val="00A30F4B"/>
    <w:rsid w:val="00A30F95"/>
    <w:rsid w:val="00A31051"/>
    <w:rsid w:val="00A310E4"/>
    <w:rsid w:val="00A311C1"/>
    <w:rsid w:val="00A311D3"/>
    <w:rsid w:val="00A31252"/>
    <w:rsid w:val="00A312F3"/>
    <w:rsid w:val="00A3131D"/>
    <w:rsid w:val="00A3134E"/>
    <w:rsid w:val="00A3143A"/>
    <w:rsid w:val="00A314B6"/>
    <w:rsid w:val="00A314DC"/>
    <w:rsid w:val="00A31974"/>
    <w:rsid w:val="00A31AA2"/>
    <w:rsid w:val="00A31AED"/>
    <w:rsid w:val="00A31B0F"/>
    <w:rsid w:val="00A31B94"/>
    <w:rsid w:val="00A31C22"/>
    <w:rsid w:val="00A31CDE"/>
    <w:rsid w:val="00A31DFF"/>
    <w:rsid w:val="00A31EEE"/>
    <w:rsid w:val="00A31FF5"/>
    <w:rsid w:val="00A3204E"/>
    <w:rsid w:val="00A32100"/>
    <w:rsid w:val="00A321D4"/>
    <w:rsid w:val="00A322A9"/>
    <w:rsid w:val="00A3235C"/>
    <w:rsid w:val="00A324B8"/>
    <w:rsid w:val="00A32525"/>
    <w:rsid w:val="00A326D9"/>
    <w:rsid w:val="00A32719"/>
    <w:rsid w:val="00A3286D"/>
    <w:rsid w:val="00A329F2"/>
    <w:rsid w:val="00A32A15"/>
    <w:rsid w:val="00A32A6A"/>
    <w:rsid w:val="00A32DE7"/>
    <w:rsid w:val="00A32EB7"/>
    <w:rsid w:val="00A32FC7"/>
    <w:rsid w:val="00A32FD8"/>
    <w:rsid w:val="00A330B1"/>
    <w:rsid w:val="00A332D3"/>
    <w:rsid w:val="00A332DD"/>
    <w:rsid w:val="00A333B1"/>
    <w:rsid w:val="00A334A0"/>
    <w:rsid w:val="00A335B9"/>
    <w:rsid w:val="00A338EF"/>
    <w:rsid w:val="00A33A83"/>
    <w:rsid w:val="00A33BAB"/>
    <w:rsid w:val="00A33E27"/>
    <w:rsid w:val="00A33EBE"/>
    <w:rsid w:val="00A33F19"/>
    <w:rsid w:val="00A33F54"/>
    <w:rsid w:val="00A34018"/>
    <w:rsid w:val="00A340A3"/>
    <w:rsid w:val="00A34397"/>
    <w:rsid w:val="00A3448F"/>
    <w:rsid w:val="00A34695"/>
    <w:rsid w:val="00A347B3"/>
    <w:rsid w:val="00A3482B"/>
    <w:rsid w:val="00A34947"/>
    <w:rsid w:val="00A349D4"/>
    <w:rsid w:val="00A34A93"/>
    <w:rsid w:val="00A34AE8"/>
    <w:rsid w:val="00A34BE0"/>
    <w:rsid w:val="00A34C63"/>
    <w:rsid w:val="00A34D71"/>
    <w:rsid w:val="00A34EDF"/>
    <w:rsid w:val="00A3508D"/>
    <w:rsid w:val="00A3526A"/>
    <w:rsid w:val="00A352EC"/>
    <w:rsid w:val="00A3531F"/>
    <w:rsid w:val="00A353CF"/>
    <w:rsid w:val="00A353D3"/>
    <w:rsid w:val="00A355E7"/>
    <w:rsid w:val="00A3565F"/>
    <w:rsid w:val="00A3569F"/>
    <w:rsid w:val="00A35A62"/>
    <w:rsid w:val="00A35B1E"/>
    <w:rsid w:val="00A35B9D"/>
    <w:rsid w:val="00A35CC8"/>
    <w:rsid w:val="00A35D66"/>
    <w:rsid w:val="00A35DBF"/>
    <w:rsid w:val="00A35E39"/>
    <w:rsid w:val="00A3613F"/>
    <w:rsid w:val="00A361AA"/>
    <w:rsid w:val="00A3629E"/>
    <w:rsid w:val="00A362D2"/>
    <w:rsid w:val="00A362FD"/>
    <w:rsid w:val="00A36394"/>
    <w:rsid w:val="00A36605"/>
    <w:rsid w:val="00A36736"/>
    <w:rsid w:val="00A36816"/>
    <w:rsid w:val="00A3682B"/>
    <w:rsid w:val="00A368A6"/>
    <w:rsid w:val="00A368BC"/>
    <w:rsid w:val="00A36974"/>
    <w:rsid w:val="00A36A6D"/>
    <w:rsid w:val="00A36AE7"/>
    <w:rsid w:val="00A36C22"/>
    <w:rsid w:val="00A36D16"/>
    <w:rsid w:val="00A36DC3"/>
    <w:rsid w:val="00A36F4B"/>
    <w:rsid w:val="00A36F7D"/>
    <w:rsid w:val="00A36FA3"/>
    <w:rsid w:val="00A370DC"/>
    <w:rsid w:val="00A37136"/>
    <w:rsid w:val="00A372EE"/>
    <w:rsid w:val="00A372F4"/>
    <w:rsid w:val="00A373E7"/>
    <w:rsid w:val="00A37416"/>
    <w:rsid w:val="00A375BE"/>
    <w:rsid w:val="00A37604"/>
    <w:rsid w:val="00A3765D"/>
    <w:rsid w:val="00A37AAC"/>
    <w:rsid w:val="00A37E0F"/>
    <w:rsid w:val="00A37E9E"/>
    <w:rsid w:val="00A37F1D"/>
    <w:rsid w:val="00A40008"/>
    <w:rsid w:val="00A40174"/>
    <w:rsid w:val="00A40582"/>
    <w:rsid w:val="00A405F0"/>
    <w:rsid w:val="00A4068B"/>
    <w:rsid w:val="00A406C3"/>
    <w:rsid w:val="00A40A1E"/>
    <w:rsid w:val="00A40C28"/>
    <w:rsid w:val="00A40CB3"/>
    <w:rsid w:val="00A40CEB"/>
    <w:rsid w:val="00A40DBA"/>
    <w:rsid w:val="00A40DE7"/>
    <w:rsid w:val="00A40E12"/>
    <w:rsid w:val="00A40FD4"/>
    <w:rsid w:val="00A410D9"/>
    <w:rsid w:val="00A411F3"/>
    <w:rsid w:val="00A41210"/>
    <w:rsid w:val="00A41239"/>
    <w:rsid w:val="00A41263"/>
    <w:rsid w:val="00A4130C"/>
    <w:rsid w:val="00A41310"/>
    <w:rsid w:val="00A4144F"/>
    <w:rsid w:val="00A4146B"/>
    <w:rsid w:val="00A41554"/>
    <w:rsid w:val="00A41565"/>
    <w:rsid w:val="00A41586"/>
    <w:rsid w:val="00A41643"/>
    <w:rsid w:val="00A41645"/>
    <w:rsid w:val="00A41798"/>
    <w:rsid w:val="00A417FC"/>
    <w:rsid w:val="00A41805"/>
    <w:rsid w:val="00A4181E"/>
    <w:rsid w:val="00A41963"/>
    <w:rsid w:val="00A41999"/>
    <w:rsid w:val="00A41A15"/>
    <w:rsid w:val="00A41B38"/>
    <w:rsid w:val="00A41BA8"/>
    <w:rsid w:val="00A41CBA"/>
    <w:rsid w:val="00A41DC1"/>
    <w:rsid w:val="00A41DFB"/>
    <w:rsid w:val="00A41E32"/>
    <w:rsid w:val="00A41EE7"/>
    <w:rsid w:val="00A42153"/>
    <w:rsid w:val="00A421AA"/>
    <w:rsid w:val="00A423AD"/>
    <w:rsid w:val="00A42517"/>
    <w:rsid w:val="00A42692"/>
    <w:rsid w:val="00A4279E"/>
    <w:rsid w:val="00A427CB"/>
    <w:rsid w:val="00A42814"/>
    <w:rsid w:val="00A4284D"/>
    <w:rsid w:val="00A429F9"/>
    <w:rsid w:val="00A42B64"/>
    <w:rsid w:val="00A42C18"/>
    <w:rsid w:val="00A42D08"/>
    <w:rsid w:val="00A42DFA"/>
    <w:rsid w:val="00A42ECC"/>
    <w:rsid w:val="00A42F34"/>
    <w:rsid w:val="00A42FB5"/>
    <w:rsid w:val="00A42FEA"/>
    <w:rsid w:val="00A43008"/>
    <w:rsid w:val="00A43048"/>
    <w:rsid w:val="00A430A5"/>
    <w:rsid w:val="00A43145"/>
    <w:rsid w:val="00A431D8"/>
    <w:rsid w:val="00A432EC"/>
    <w:rsid w:val="00A4337C"/>
    <w:rsid w:val="00A43394"/>
    <w:rsid w:val="00A43412"/>
    <w:rsid w:val="00A4342E"/>
    <w:rsid w:val="00A4358F"/>
    <w:rsid w:val="00A435E0"/>
    <w:rsid w:val="00A43863"/>
    <w:rsid w:val="00A43887"/>
    <w:rsid w:val="00A43B0A"/>
    <w:rsid w:val="00A43BFD"/>
    <w:rsid w:val="00A43C32"/>
    <w:rsid w:val="00A43EBB"/>
    <w:rsid w:val="00A43F15"/>
    <w:rsid w:val="00A43F4E"/>
    <w:rsid w:val="00A43FA4"/>
    <w:rsid w:val="00A43FE6"/>
    <w:rsid w:val="00A440D5"/>
    <w:rsid w:val="00A44111"/>
    <w:rsid w:val="00A44296"/>
    <w:rsid w:val="00A44476"/>
    <w:rsid w:val="00A4450C"/>
    <w:rsid w:val="00A4463A"/>
    <w:rsid w:val="00A447B4"/>
    <w:rsid w:val="00A44962"/>
    <w:rsid w:val="00A44963"/>
    <w:rsid w:val="00A44AF1"/>
    <w:rsid w:val="00A44AF9"/>
    <w:rsid w:val="00A44B49"/>
    <w:rsid w:val="00A44E09"/>
    <w:rsid w:val="00A44E9F"/>
    <w:rsid w:val="00A44ED4"/>
    <w:rsid w:val="00A44F6A"/>
    <w:rsid w:val="00A4502E"/>
    <w:rsid w:val="00A4507D"/>
    <w:rsid w:val="00A45190"/>
    <w:rsid w:val="00A45215"/>
    <w:rsid w:val="00A45358"/>
    <w:rsid w:val="00A4540B"/>
    <w:rsid w:val="00A45508"/>
    <w:rsid w:val="00A4599A"/>
    <w:rsid w:val="00A45A1B"/>
    <w:rsid w:val="00A45A7F"/>
    <w:rsid w:val="00A45B34"/>
    <w:rsid w:val="00A45B55"/>
    <w:rsid w:val="00A45C42"/>
    <w:rsid w:val="00A45C8C"/>
    <w:rsid w:val="00A45D71"/>
    <w:rsid w:val="00A45D93"/>
    <w:rsid w:val="00A45F1C"/>
    <w:rsid w:val="00A4612D"/>
    <w:rsid w:val="00A46182"/>
    <w:rsid w:val="00A46340"/>
    <w:rsid w:val="00A4646A"/>
    <w:rsid w:val="00A4649E"/>
    <w:rsid w:val="00A464AF"/>
    <w:rsid w:val="00A464E4"/>
    <w:rsid w:val="00A464E5"/>
    <w:rsid w:val="00A46504"/>
    <w:rsid w:val="00A46852"/>
    <w:rsid w:val="00A4699B"/>
    <w:rsid w:val="00A46BC8"/>
    <w:rsid w:val="00A46C39"/>
    <w:rsid w:val="00A46D00"/>
    <w:rsid w:val="00A46E2A"/>
    <w:rsid w:val="00A4709D"/>
    <w:rsid w:val="00A4717A"/>
    <w:rsid w:val="00A4728B"/>
    <w:rsid w:val="00A472F5"/>
    <w:rsid w:val="00A47357"/>
    <w:rsid w:val="00A47417"/>
    <w:rsid w:val="00A4747D"/>
    <w:rsid w:val="00A474AF"/>
    <w:rsid w:val="00A4765A"/>
    <w:rsid w:val="00A4783D"/>
    <w:rsid w:val="00A47A5E"/>
    <w:rsid w:val="00A47AEC"/>
    <w:rsid w:val="00A47BEC"/>
    <w:rsid w:val="00A47E13"/>
    <w:rsid w:val="00A47F6A"/>
    <w:rsid w:val="00A500A7"/>
    <w:rsid w:val="00A50231"/>
    <w:rsid w:val="00A50272"/>
    <w:rsid w:val="00A502EA"/>
    <w:rsid w:val="00A5043C"/>
    <w:rsid w:val="00A5061B"/>
    <w:rsid w:val="00A506C3"/>
    <w:rsid w:val="00A5070A"/>
    <w:rsid w:val="00A50797"/>
    <w:rsid w:val="00A507B4"/>
    <w:rsid w:val="00A50819"/>
    <w:rsid w:val="00A50825"/>
    <w:rsid w:val="00A5087F"/>
    <w:rsid w:val="00A50A9C"/>
    <w:rsid w:val="00A50AB8"/>
    <w:rsid w:val="00A50B4A"/>
    <w:rsid w:val="00A50B83"/>
    <w:rsid w:val="00A50BAD"/>
    <w:rsid w:val="00A50CE3"/>
    <w:rsid w:val="00A50D96"/>
    <w:rsid w:val="00A50F3A"/>
    <w:rsid w:val="00A50F47"/>
    <w:rsid w:val="00A51195"/>
    <w:rsid w:val="00A511A0"/>
    <w:rsid w:val="00A51589"/>
    <w:rsid w:val="00A515A2"/>
    <w:rsid w:val="00A5160B"/>
    <w:rsid w:val="00A51613"/>
    <w:rsid w:val="00A516A4"/>
    <w:rsid w:val="00A516EA"/>
    <w:rsid w:val="00A516ED"/>
    <w:rsid w:val="00A519AD"/>
    <w:rsid w:val="00A51A31"/>
    <w:rsid w:val="00A51D33"/>
    <w:rsid w:val="00A51D56"/>
    <w:rsid w:val="00A51D6B"/>
    <w:rsid w:val="00A51DF8"/>
    <w:rsid w:val="00A51E27"/>
    <w:rsid w:val="00A51FC6"/>
    <w:rsid w:val="00A52013"/>
    <w:rsid w:val="00A5203D"/>
    <w:rsid w:val="00A5206C"/>
    <w:rsid w:val="00A520DD"/>
    <w:rsid w:val="00A52161"/>
    <w:rsid w:val="00A522F6"/>
    <w:rsid w:val="00A52409"/>
    <w:rsid w:val="00A526A8"/>
    <w:rsid w:val="00A526C7"/>
    <w:rsid w:val="00A52709"/>
    <w:rsid w:val="00A52834"/>
    <w:rsid w:val="00A5287B"/>
    <w:rsid w:val="00A528DA"/>
    <w:rsid w:val="00A52A64"/>
    <w:rsid w:val="00A52A7A"/>
    <w:rsid w:val="00A52AF4"/>
    <w:rsid w:val="00A52B99"/>
    <w:rsid w:val="00A52CC6"/>
    <w:rsid w:val="00A52DED"/>
    <w:rsid w:val="00A52E17"/>
    <w:rsid w:val="00A52E37"/>
    <w:rsid w:val="00A52ED9"/>
    <w:rsid w:val="00A52F42"/>
    <w:rsid w:val="00A52FEE"/>
    <w:rsid w:val="00A52FFF"/>
    <w:rsid w:val="00A5302A"/>
    <w:rsid w:val="00A53102"/>
    <w:rsid w:val="00A53141"/>
    <w:rsid w:val="00A5323F"/>
    <w:rsid w:val="00A5331F"/>
    <w:rsid w:val="00A5338D"/>
    <w:rsid w:val="00A53519"/>
    <w:rsid w:val="00A5353A"/>
    <w:rsid w:val="00A5355A"/>
    <w:rsid w:val="00A53567"/>
    <w:rsid w:val="00A538D4"/>
    <w:rsid w:val="00A539B7"/>
    <w:rsid w:val="00A539EC"/>
    <w:rsid w:val="00A53E16"/>
    <w:rsid w:val="00A53E51"/>
    <w:rsid w:val="00A53E6E"/>
    <w:rsid w:val="00A5401D"/>
    <w:rsid w:val="00A541AA"/>
    <w:rsid w:val="00A5422E"/>
    <w:rsid w:val="00A54457"/>
    <w:rsid w:val="00A54492"/>
    <w:rsid w:val="00A545A2"/>
    <w:rsid w:val="00A545C4"/>
    <w:rsid w:val="00A546E5"/>
    <w:rsid w:val="00A54728"/>
    <w:rsid w:val="00A548E0"/>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867"/>
    <w:rsid w:val="00A558D0"/>
    <w:rsid w:val="00A5593E"/>
    <w:rsid w:val="00A559C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7039"/>
    <w:rsid w:val="00A570BD"/>
    <w:rsid w:val="00A570FC"/>
    <w:rsid w:val="00A5710B"/>
    <w:rsid w:val="00A5719A"/>
    <w:rsid w:val="00A57259"/>
    <w:rsid w:val="00A57262"/>
    <w:rsid w:val="00A57392"/>
    <w:rsid w:val="00A574AD"/>
    <w:rsid w:val="00A57719"/>
    <w:rsid w:val="00A5779A"/>
    <w:rsid w:val="00A577CC"/>
    <w:rsid w:val="00A57818"/>
    <w:rsid w:val="00A579D2"/>
    <w:rsid w:val="00A57A23"/>
    <w:rsid w:val="00A57A41"/>
    <w:rsid w:val="00A57C0A"/>
    <w:rsid w:val="00A57C89"/>
    <w:rsid w:val="00A57D7E"/>
    <w:rsid w:val="00A57FEF"/>
    <w:rsid w:val="00A6000B"/>
    <w:rsid w:val="00A6006A"/>
    <w:rsid w:val="00A600C9"/>
    <w:rsid w:val="00A601C9"/>
    <w:rsid w:val="00A601ED"/>
    <w:rsid w:val="00A60465"/>
    <w:rsid w:val="00A6054C"/>
    <w:rsid w:val="00A60606"/>
    <w:rsid w:val="00A60648"/>
    <w:rsid w:val="00A60683"/>
    <w:rsid w:val="00A6068C"/>
    <w:rsid w:val="00A60709"/>
    <w:rsid w:val="00A60764"/>
    <w:rsid w:val="00A60888"/>
    <w:rsid w:val="00A60B66"/>
    <w:rsid w:val="00A60B71"/>
    <w:rsid w:val="00A60C2A"/>
    <w:rsid w:val="00A60CE2"/>
    <w:rsid w:val="00A60F3C"/>
    <w:rsid w:val="00A6101E"/>
    <w:rsid w:val="00A61072"/>
    <w:rsid w:val="00A6107B"/>
    <w:rsid w:val="00A612EB"/>
    <w:rsid w:val="00A61366"/>
    <w:rsid w:val="00A61463"/>
    <w:rsid w:val="00A61584"/>
    <w:rsid w:val="00A61591"/>
    <w:rsid w:val="00A615A0"/>
    <w:rsid w:val="00A615E1"/>
    <w:rsid w:val="00A61600"/>
    <w:rsid w:val="00A616D9"/>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44C"/>
    <w:rsid w:val="00A6253F"/>
    <w:rsid w:val="00A6293F"/>
    <w:rsid w:val="00A629FC"/>
    <w:rsid w:val="00A62BD3"/>
    <w:rsid w:val="00A62D38"/>
    <w:rsid w:val="00A62D39"/>
    <w:rsid w:val="00A62D88"/>
    <w:rsid w:val="00A62D90"/>
    <w:rsid w:val="00A62E5F"/>
    <w:rsid w:val="00A630DF"/>
    <w:rsid w:val="00A631BE"/>
    <w:rsid w:val="00A63239"/>
    <w:rsid w:val="00A63346"/>
    <w:rsid w:val="00A634EC"/>
    <w:rsid w:val="00A63701"/>
    <w:rsid w:val="00A63713"/>
    <w:rsid w:val="00A637D9"/>
    <w:rsid w:val="00A63852"/>
    <w:rsid w:val="00A6386D"/>
    <w:rsid w:val="00A639FF"/>
    <w:rsid w:val="00A63BC0"/>
    <w:rsid w:val="00A63C39"/>
    <w:rsid w:val="00A63CB7"/>
    <w:rsid w:val="00A63E4E"/>
    <w:rsid w:val="00A63E86"/>
    <w:rsid w:val="00A63F44"/>
    <w:rsid w:val="00A640A1"/>
    <w:rsid w:val="00A64213"/>
    <w:rsid w:val="00A64358"/>
    <w:rsid w:val="00A64389"/>
    <w:rsid w:val="00A643BA"/>
    <w:rsid w:val="00A64436"/>
    <w:rsid w:val="00A64454"/>
    <w:rsid w:val="00A644ED"/>
    <w:rsid w:val="00A64543"/>
    <w:rsid w:val="00A6454D"/>
    <w:rsid w:val="00A64571"/>
    <w:rsid w:val="00A6481F"/>
    <w:rsid w:val="00A6484C"/>
    <w:rsid w:val="00A648BD"/>
    <w:rsid w:val="00A6494E"/>
    <w:rsid w:val="00A649C3"/>
    <w:rsid w:val="00A64A4F"/>
    <w:rsid w:val="00A64B47"/>
    <w:rsid w:val="00A64CE1"/>
    <w:rsid w:val="00A64CE9"/>
    <w:rsid w:val="00A64DD3"/>
    <w:rsid w:val="00A64FDD"/>
    <w:rsid w:val="00A6500D"/>
    <w:rsid w:val="00A651B4"/>
    <w:rsid w:val="00A651D3"/>
    <w:rsid w:val="00A6525C"/>
    <w:rsid w:val="00A6528A"/>
    <w:rsid w:val="00A65358"/>
    <w:rsid w:val="00A6543B"/>
    <w:rsid w:val="00A65569"/>
    <w:rsid w:val="00A656D5"/>
    <w:rsid w:val="00A657F3"/>
    <w:rsid w:val="00A658C1"/>
    <w:rsid w:val="00A65ABB"/>
    <w:rsid w:val="00A65B95"/>
    <w:rsid w:val="00A65C73"/>
    <w:rsid w:val="00A65CF6"/>
    <w:rsid w:val="00A65D27"/>
    <w:rsid w:val="00A65DAF"/>
    <w:rsid w:val="00A65FA4"/>
    <w:rsid w:val="00A65FF2"/>
    <w:rsid w:val="00A66087"/>
    <w:rsid w:val="00A66291"/>
    <w:rsid w:val="00A662DD"/>
    <w:rsid w:val="00A66303"/>
    <w:rsid w:val="00A66325"/>
    <w:rsid w:val="00A663B1"/>
    <w:rsid w:val="00A6640C"/>
    <w:rsid w:val="00A6678C"/>
    <w:rsid w:val="00A66922"/>
    <w:rsid w:val="00A66966"/>
    <w:rsid w:val="00A66A52"/>
    <w:rsid w:val="00A66AAF"/>
    <w:rsid w:val="00A66CA6"/>
    <w:rsid w:val="00A66DAA"/>
    <w:rsid w:val="00A66FB5"/>
    <w:rsid w:val="00A6722A"/>
    <w:rsid w:val="00A67435"/>
    <w:rsid w:val="00A67443"/>
    <w:rsid w:val="00A6751F"/>
    <w:rsid w:val="00A6782E"/>
    <w:rsid w:val="00A67AB2"/>
    <w:rsid w:val="00A67AFF"/>
    <w:rsid w:val="00A67B58"/>
    <w:rsid w:val="00A67D6F"/>
    <w:rsid w:val="00A70077"/>
    <w:rsid w:val="00A70232"/>
    <w:rsid w:val="00A703F2"/>
    <w:rsid w:val="00A7049F"/>
    <w:rsid w:val="00A7056C"/>
    <w:rsid w:val="00A705CA"/>
    <w:rsid w:val="00A7062B"/>
    <w:rsid w:val="00A706D4"/>
    <w:rsid w:val="00A706D6"/>
    <w:rsid w:val="00A70707"/>
    <w:rsid w:val="00A7072D"/>
    <w:rsid w:val="00A7077D"/>
    <w:rsid w:val="00A70870"/>
    <w:rsid w:val="00A708EE"/>
    <w:rsid w:val="00A70993"/>
    <w:rsid w:val="00A70AA8"/>
    <w:rsid w:val="00A70AFB"/>
    <w:rsid w:val="00A70B24"/>
    <w:rsid w:val="00A70E94"/>
    <w:rsid w:val="00A71007"/>
    <w:rsid w:val="00A710F9"/>
    <w:rsid w:val="00A71270"/>
    <w:rsid w:val="00A7146A"/>
    <w:rsid w:val="00A714F8"/>
    <w:rsid w:val="00A715CF"/>
    <w:rsid w:val="00A71673"/>
    <w:rsid w:val="00A71809"/>
    <w:rsid w:val="00A718AD"/>
    <w:rsid w:val="00A718BA"/>
    <w:rsid w:val="00A71925"/>
    <w:rsid w:val="00A7193A"/>
    <w:rsid w:val="00A71B7F"/>
    <w:rsid w:val="00A71C22"/>
    <w:rsid w:val="00A71F88"/>
    <w:rsid w:val="00A72130"/>
    <w:rsid w:val="00A721C4"/>
    <w:rsid w:val="00A7234B"/>
    <w:rsid w:val="00A723EE"/>
    <w:rsid w:val="00A72413"/>
    <w:rsid w:val="00A72480"/>
    <w:rsid w:val="00A72566"/>
    <w:rsid w:val="00A72576"/>
    <w:rsid w:val="00A7270B"/>
    <w:rsid w:val="00A72963"/>
    <w:rsid w:val="00A72A0B"/>
    <w:rsid w:val="00A72A1D"/>
    <w:rsid w:val="00A72B3B"/>
    <w:rsid w:val="00A72B63"/>
    <w:rsid w:val="00A72D05"/>
    <w:rsid w:val="00A72E2E"/>
    <w:rsid w:val="00A72EA3"/>
    <w:rsid w:val="00A73184"/>
    <w:rsid w:val="00A73328"/>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3C8"/>
    <w:rsid w:val="00A74412"/>
    <w:rsid w:val="00A74570"/>
    <w:rsid w:val="00A7460F"/>
    <w:rsid w:val="00A746A7"/>
    <w:rsid w:val="00A746FE"/>
    <w:rsid w:val="00A7476C"/>
    <w:rsid w:val="00A747A9"/>
    <w:rsid w:val="00A74863"/>
    <w:rsid w:val="00A7494A"/>
    <w:rsid w:val="00A74B12"/>
    <w:rsid w:val="00A74BC2"/>
    <w:rsid w:val="00A74C73"/>
    <w:rsid w:val="00A74D59"/>
    <w:rsid w:val="00A74D73"/>
    <w:rsid w:val="00A74E19"/>
    <w:rsid w:val="00A750DE"/>
    <w:rsid w:val="00A7513C"/>
    <w:rsid w:val="00A75160"/>
    <w:rsid w:val="00A7516C"/>
    <w:rsid w:val="00A75220"/>
    <w:rsid w:val="00A752C8"/>
    <w:rsid w:val="00A756A9"/>
    <w:rsid w:val="00A756BB"/>
    <w:rsid w:val="00A7587E"/>
    <w:rsid w:val="00A75920"/>
    <w:rsid w:val="00A75A05"/>
    <w:rsid w:val="00A75A75"/>
    <w:rsid w:val="00A75B06"/>
    <w:rsid w:val="00A75CA7"/>
    <w:rsid w:val="00A75CE5"/>
    <w:rsid w:val="00A75D4C"/>
    <w:rsid w:val="00A75E86"/>
    <w:rsid w:val="00A75FF1"/>
    <w:rsid w:val="00A76061"/>
    <w:rsid w:val="00A76103"/>
    <w:rsid w:val="00A7610C"/>
    <w:rsid w:val="00A76170"/>
    <w:rsid w:val="00A76297"/>
    <w:rsid w:val="00A762C1"/>
    <w:rsid w:val="00A763C9"/>
    <w:rsid w:val="00A76472"/>
    <w:rsid w:val="00A764D5"/>
    <w:rsid w:val="00A76536"/>
    <w:rsid w:val="00A765DF"/>
    <w:rsid w:val="00A76638"/>
    <w:rsid w:val="00A76649"/>
    <w:rsid w:val="00A76792"/>
    <w:rsid w:val="00A7687D"/>
    <w:rsid w:val="00A76B6A"/>
    <w:rsid w:val="00A76C29"/>
    <w:rsid w:val="00A76C30"/>
    <w:rsid w:val="00A76CF8"/>
    <w:rsid w:val="00A76E07"/>
    <w:rsid w:val="00A76E10"/>
    <w:rsid w:val="00A76E4E"/>
    <w:rsid w:val="00A76F65"/>
    <w:rsid w:val="00A76FE4"/>
    <w:rsid w:val="00A772B0"/>
    <w:rsid w:val="00A772D0"/>
    <w:rsid w:val="00A77306"/>
    <w:rsid w:val="00A77343"/>
    <w:rsid w:val="00A775E1"/>
    <w:rsid w:val="00A77612"/>
    <w:rsid w:val="00A77685"/>
    <w:rsid w:val="00A776F6"/>
    <w:rsid w:val="00A7777A"/>
    <w:rsid w:val="00A77860"/>
    <w:rsid w:val="00A778FB"/>
    <w:rsid w:val="00A77908"/>
    <w:rsid w:val="00A7796C"/>
    <w:rsid w:val="00A77AB0"/>
    <w:rsid w:val="00A77BB8"/>
    <w:rsid w:val="00A77CAE"/>
    <w:rsid w:val="00A77D4C"/>
    <w:rsid w:val="00A77DDB"/>
    <w:rsid w:val="00A77DF2"/>
    <w:rsid w:val="00A800B5"/>
    <w:rsid w:val="00A800C2"/>
    <w:rsid w:val="00A80321"/>
    <w:rsid w:val="00A8032C"/>
    <w:rsid w:val="00A8062C"/>
    <w:rsid w:val="00A8065D"/>
    <w:rsid w:val="00A80952"/>
    <w:rsid w:val="00A80A15"/>
    <w:rsid w:val="00A80B55"/>
    <w:rsid w:val="00A80C68"/>
    <w:rsid w:val="00A80CA5"/>
    <w:rsid w:val="00A80CDA"/>
    <w:rsid w:val="00A80E04"/>
    <w:rsid w:val="00A80FD4"/>
    <w:rsid w:val="00A80FD7"/>
    <w:rsid w:val="00A8138F"/>
    <w:rsid w:val="00A814B8"/>
    <w:rsid w:val="00A814E4"/>
    <w:rsid w:val="00A81512"/>
    <w:rsid w:val="00A81662"/>
    <w:rsid w:val="00A816CB"/>
    <w:rsid w:val="00A816E7"/>
    <w:rsid w:val="00A81847"/>
    <w:rsid w:val="00A81ACC"/>
    <w:rsid w:val="00A81BD2"/>
    <w:rsid w:val="00A81C0E"/>
    <w:rsid w:val="00A81CE9"/>
    <w:rsid w:val="00A81CF0"/>
    <w:rsid w:val="00A81D81"/>
    <w:rsid w:val="00A81DB0"/>
    <w:rsid w:val="00A81F1E"/>
    <w:rsid w:val="00A81F3F"/>
    <w:rsid w:val="00A81FFC"/>
    <w:rsid w:val="00A82149"/>
    <w:rsid w:val="00A822DB"/>
    <w:rsid w:val="00A82518"/>
    <w:rsid w:val="00A8252A"/>
    <w:rsid w:val="00A82548"/>
    <w:rsid w:val="00A82640"/>
    <w:rsid w:val="00A8272A"/>
    <w:rsid w:val="00A82C68"/>
    <w:rsid w:val="00A82D00"/>
    <w:rsid w:val="00A82DDA"/>
    <w:rsid w:val="00A82E2B"/>
    <w:rsid w:val="00A82FBB"/>
    <w:rsid w:val="00A832AD"/>
    <w:rsid w:val="00A832D1"/>
    <w:rsid w:val="00A832E3"/>
    <w:rsid w:val="00A83357"/>
    <w:rsid w:val="00A83367"/>
    <w:rsid w:val="00A83439"/>
    <w:rsid w:val="00A834A9"/>
    <w:rsid w:val="00A83584"/>
    <w:rsid w:val="00A8361D"/>
    <w:rsid w:val="00A8361F"/>
    <w:rsid w:val="00A8366C"/>
    <w:rsid w:val="00A8385B"/>
    <w:rsid w:val="00A8386A"/>
    <w:rsid w:val="00A838CC"/>
    <w:rsid w:val="00A838E2"/>
    <w:rsid w:val="00A83902"/>
    <w:rsid w:val="00A8391B"/>
    <w:rsid w:val="00A83DEC"/>
    <w:rsid w:val="00A83DFD"/>
    <w:rsid w:val="00A842CD"/>
    <w:rsid w:val="00A843BF"/>
    <w:rsid w:val="00A84476"/>
    <w:rsid w:val="00A8454B"/>
    <w:rsid w:val="00A845BD"/>
    <w:rsid w:val="00A8475C"/>
    <w:rsid w:val="00A848E6"/>
    <w:rsid w:val="00A84940"/>
    <w:rsid w:val="00A84989"/>
    <w:rsid w:val="00A84A3A"/>
    <w:rsid w:val="00A84BBC"/>
    <w:rsid w:val="00A84D59"/>
    <w:rsid w:val="00A84D7A"/>
    <w:rsid w:val="00A84F78"/>
    <w:rsid w:val="00A8503F"/>
    <w:rsid w:val="00A85102"/>
    <w:rsid w:val="00A85256"/>
    <w:rsid w:val="00A85357"/>
    <w:rsid w:val="00A8548F"/>
    <w:rsid w:val="00A854C8"/>
    <w:rsid w:val="00A854DB"/>
    <w:rsid w:val="00A8550C"/>
    <w:rsid w:val="00A85604"/>
    <w:rsid w:val="00A85634"/>
    <w:rsid w:val="00A85743"/>
    <w:rsid w:val="00A8580B"/>
    <w:rsid w:val="00A859E9"/>
    <w:rsid w:val="00A85A0A"/>
    <w:rsid w:val="00A85A27"/>
    <w:rsid w:val="00A85C5D"/>
    <w:rsid w:val="00A85CEC"/>
    <w:rsid w:val="00A85D41"/>
    <w:rsid w:val="00A85DCB"/>
    <w:rsid w:val="00A85E52"/>
    <w:rsid w:val="00A85F9F"/>
    <w:rsid w:val="00A86099"/>
    <w:rsid w:val="00A860D8"/>
    <w:rsid w:val="00A860EF"/>
    <w:rsid w:val="00A86151"/>
    <w:rsid w:val="00A861AC"/>
    <w:rsid w:val="00A86277"/>
    <w:rsid w:val="00A862A2"/>
    <w:rsid w:val="00A8641A"/>
    <w:rsid w:val="00A864BC"/>
    <w:rsid w:val="00A86649"/>
    <w:rsid w:val="00A86859"/>
    <w:rsid w:val="00A86891"/>
    <w:rsid w:val="00A86A41"/>
    <w:rsid w:val="00A86AE5"/>
    <w:rsid w:val="00A86DB2"/>
    <w:rsid w:val="00A86E16"/>
    <w:rsid w:val="00A86EF2"/>
    <w:rsid w:val="00A86F0E"/>
    <w:rsid w:val="00A87056"/>
    <w:rsid w:val="00A872C0"/>
    <w:rsid w:val="00A873E1"/>
    <w:rsid w:val="00A87416"/>
    <w:rsid w:val="00A87499"/>
    <w:rsid w:val="00A8749B"/>
    <w:rsid w:val="00A874C8"/>
    <w:rsid w:val="00A87596"/>
    <w:rsid w:val="00A877C4"/>
    <w:rsid w:val="00A878B6"/>
    <w:rsid w:val="00A878E8"/>
    <w:rsid w:val="00A87955"/>
    <w:rsid w:val="00A8796C"/>
    <w:rsid w:val="00A87A38"/>
    <w:rsid w:val="00A87CF2"/>
    <w:rsid w:val="00A87DF9"/>
    <w:rsid w:val="00A87E3F"/>
    <w:rsid w:val="00A87FB4"/>
    <w:rsid w:val="00A9001F"/>
    <w:rsid w:val="00A900F1"/>
    <w:rsid w:val="00A90195"/>
    <w:rsid w:val="00A9022C"/>
    <w:rsid w:val="00A90294"/>
    <w:rsid w:val="00A902FE"/>
    <w:rsid w:val="00A90598"/>
    <w:rsid w:val="00A90817"/>
    <w:rsid w:val="00A9087B"/>
    <w:rsid w:val="00A909E2"/>
    <w:rsid w:val="00A90A12"/>
    <w:rsid w:val="00A90A50"/>
    <w:rsid w:val="00A90B18"/>
    <w:rsid w:val="00A90BB5"/>
    <w:rsid w:val="00A90BE1"/>
    <w:rsid w:val="00A90D2B"/>
    <w:rsid w:val="00A90D46"/>
    <w:rsid w:val="00A90D64"/>
    <w:rsid w:val="00A90D88"/>
    <w:rsid w:val="00A90E89"/>
    <w:rsid w:val="00A910D6"/>
    <w:rsid w:val="00A9114B"/>
    <w:rsid w:val="00A9119E"/>
    <w:rsid w:val="00A911C8"/>
    <w:rsid w:val="00A912E6"/>
    <w:rsid w:val="00A91496"/>
    <w:rsid w:val="00A9156C"/>
    <w:rsid w:val="00A91662"/>
    <w:rsid w:val="00A9183C"/>
    <w:rsid w:val="00A91917"/>
    <w:rsid w:val="00A919E4"/>
    <w:rsid w:val="00A91D1D"/>
    <w:rsid w:val="00A91D49"/>
    <w:rsid w:val="00A91D87"/>
    <w:rsid w:val="00A91D98"/>
    <w:rsid w:val="00A91F4F"/>
    <w:rsid w:val="00A91F60"/>
    <w:rsid w:val="00A92038"/>
    <w:rsid w:val="00A92084"/>
    <w:rsid w:val="00A92094"/>
    <w:rsid w:val="00A920A2"/>
    <w:rsid w:val="00A92107"/>
    <w:rsid w:val="00A923B9"/>
    <w:rsid w:val="00A925AE"/>
    <w:rsid w:val="00A92806"/>
    <w:rsid w:val="00A92810"/>
    <w:rsid w:val="00A92911"/>
    <w:rsid w:val="00A92AE6"/>
    <w:rsid w:val="00A92B4C"/>
    <w:rsid w:val="00A92BA8"/>
    <w:rsid w:val="00A92C0C"/>
    <w:rsid w:val="00A92C95"/>
    <w:rsid w:val="00A92CBF"/>
    <w:rsid w:val="00A92E24"/>
    <w:rsid w:val="00A92E96"/>
    <w:rsid w:val="00A92EE0"/>
    <w:rsid w:val="00A92EE9"/>
    <w:rsid w:val="00A92F22"/>
    <w:rsid w:val="00A92FC3"/>
    <w:rsid w:val="00A930BA"/>
    <w:rsid w:val="00A93158"/>
    <w:rsid w:val="00A931F0"/>
    <w:rsid w:val="00A93257"/>
    <w:rsid w:val="00A9345E"/>
    <w:rsid w:val="00A93523"/>
    <w:rsid w:val="00A9359A"/>
    <w:rsid w:val="00A93644"/>
    <w:rsid w:val="00A9376A"/>
    <w:rsid w:val="00A93915"/>
    <w:rsid w:val="00A93916"/>
    <w:rsid w:val="00A93931"/>
    <w:rsid w:val="00A93A3F"/>
    <w:rsid w:val="00A93A6E"/>
    <w:rsid w:val="00A93A93"/>
    <w:rsid w:val="00A93D0D"/>
    <w:rsid w:val="00A93E03"/>
    <w:rsid w:val="00A93F95"/>
    <w:rsid w:val="00A94046"/>
    <w:rsid w:val="00A9415A"/>
    <w:rsid w:val="00A941A1"/>
    <w:rsid w:val="00A9438C"/>
    <w:rsid w:val="00A943F4"/>
    <w:rsid w:val="00A94471"/>
    <w:rsid w:val="00A9467B"/>
    <w:rsid w:val="00A946E0"/>
    <w:rsid w:val="00A947C3"/>
    <w:rsid w:val="00A948AD"/>
    <w:rsid w:val="00A94C86"/>
    <w:rsid w:val="00A94D64"/>
    <w:rsid w:val="00A94E41"/>
    <w:rsid w:val="00A94E4B"/>
    <w:rsid w:val="00A95130"/>
    <w:rsid w:val="00A953CF"/>
    <w:rsid w:val="00A95465"/>
    <w:rsid w:val="00A954D8"/>
    <w:rsid w:val="00A95502"/>
    <w:rsid w:val="00A9551C"/>
    <w:rsid w:val="00A95557"/>
    <w:rsid w:val="00A95567"/>
    <w:rsid w:val="00A95656"/>
    <w:rsid w:val="00A95691"/>
    <w:rsid w:val="00A959EB"/>
    <w:rsid w:val="00A95BC9"/>
    <w:rsid w:val="00A95C7E"/>
    <w:rsid w:val="00A95DBF"/>
    <w:rsid w:val="00A95E1B"/>
    <w:rsid w:val="00A96251"/>
    <w:rsid w:val="00A963CE"/>
    <w:rsid w:val="00A96632"/>
    <w:rsid w:val="00A9666A"/>
    <w:rsid w:val="00A96676"/>
    <w:rsid w:val="00A96682"/>
    <w:rsid w:val="00A96706"/>
    <w:rsid w:val="00A96772"/>
    <w:rsid w:val="00A9682A"/>
    <w:rsid w:val="00A96893"/>
    <w:rsid w:val="00A96A74"/>
    <w:rsid w:val="00A96B6B"/>
    <w:rsid w:val="00A96BB8"/>
    <w:rsid w:val="00A96C02"/>
    <w:rsid w:val="00A96CDA"/>
    <w:rsid w:val="00A96D7A"/>
    <w:rsid w:val="00A96E6F"/>
    <w:rsid w:val="00A973A1"/>
    <w:rsid w:val="00A973C6"/>
    <w:rsid w:val="00A9749A"/>
    <w:rsid w:val="00A9778F"/>
    <w:rsid w:val="00A977E8"/>
    <w:rsid w:val="00A978EC"/>
    <w:rsid w:val="00A97A5F"/>
    <w:rsid w:val="00A97B3A"/>
    <w:rsid w:val="00A97B47"/>
    <w:rsid w:val="00A97BA1"/>
    <w:rsid w:val="00A97CE9"/>
    <w:rsid w:val="00A97D35"/>
    <w:rsid w:val="00A97D95"/>
    <w:rsid w:val="00A97E47"/>
    <w:rsid w:val="00A97F3D"/>
    <w:rsid w:val="00A97F7D"/>
    <w:rsid w:val="00AA0063"/>
    <w:rsid w:val="00AA0077"/>
    <w:rsid w:val="00AA00E7"/>
    <w:rsid w:val="00AA0195"/>
    <w:rsid w:val="00AA01DC"/>
    <w:rsid w:val="00AA02C8"/>
    <w:rsid w:val="00AA03AE"/>
    <w:rsid w:val="00AA03B2"/>
    <w:rsid w:val="00AA03BF"/>
    <w:rsid w:val="00AA03FF"/>
    <w:rsid w:val="00AA051F"/>
    <w:rsid w:val="00AA0611"/>
    <w:rsid w:val="00AA0789"/>
    <w:rsid w:val="00AA07FF"/>
    <w:rsid w:val="00AA099B"/>
    <w:rsid w:val="00AA0A4B"/>
    <w:rsid w:val="00AA0A9C"/>
    <w:rsid w:val="00AA0B61"/>
    <w:rsid w:val="00AA0C32"/>
    <w:rsid w:val="00AA0D2E"/>
    <w:rsid w:val="00AA0EAF"/>
    <w:rsid w:val="00AA0F51"/>
    <w:rsid w:val="00AA110D"/>
    <w:rsid w:val="00AA1155"/>
    <w:rsid w:val="00AA11DC"/>
    <w:rsid w:val="00AA12BC"/>
    <w:rsid w:val="00AA12F3"/>
    <w:rsid w:val="00AA1367"/>
    <w:rsid w:val="00AA1382"/>
    <w:rsid w:val="00AA144B"/>
    <w:rsid w:val="00AA14B1"/>
    <w:rsid w:val="00AA1568"/>
    <w:rsid w:val="00AA173D"/>
    <w:rsid w:val="00AA175C"/>
    <w:rsid w:val="00AA1773"/>
    <w:rsid w:val="00AA194C"/>
    <w:rsid w:val="00AA1A06"/>
    <w:rsid w:val="00AA1B34"/>
    <w:rsid w:val="00AA1C1B"/>
    <w:rsid w:val="00AA1C3C"/>
    <w:rsid w:val="00AA1CAA"/>
    <w:rsid w:val="00AA1D53"/>
    <w:rsid w:val="00AA1E3C"/>
    <w:rsid w:val="00AA1F58"/>
    <w:rsid w:val="00AA1F84"/>
    <w:rsid w:val="00AA1F97"/>
    <w:rsid w:val="00AA24CC"/>
    <w:rsid w:val="00AA2620"/>
    <w:rsid w:val="00AA2622"/>
    <w:rsid w:val="00AA268A"/>
    <w:rsid w:val="00AA26E6"/>
    <w:rsid w:val="00AA26ED"/>
    <w:rsid w:val="00AA26F0"/>
    <w:rsid w:val="00AA26FA"/>
    <w:rsid w:val="00AA271D"/>
    <w:rsid w:val="00AA275B"/>
    <w:rsid w:val="00AA27CE"/>
    <w:rsid w:val="00AA27FD"/>
    <w:rsid w:val="00AA295D"/>
    <w:rsid w:val="00AA29C4"/>
    <w:rsid w:val="00AA2A16"/>
    <w:rsid w:val="00AA2A4D"/>
    <w:rsid w:val="00AA2AAE"/>
    <w:rsid w:val="00AA2CFA"/>
    <w:rsid w:val="00AA3074"/>
    <w:rsid w:val="00AA30E3"/>
    <w:rsid w:val="00AA327F"/>
    <w:rsid w:val="00AA32D5"/>
    <w:rsid w:val="00AA3333"/>
    <w:rsid w:val="00AA33C4"/>
    <w:rsid w:val="00AA349E"/>
    <w:rsid w:val="00AA3539"/>
    <w:rsid w:val="00AA393F"/>
    <w:rsid w:val="00AA3B8C"/>
    <w:rsid w:val="00AA3BE9"/>
    <w:rsid w:val="00AA3CC3"/>
    <w:rsid w:val="00AA3F85"/>
    <w:rsid w:val="00AA4001"/>
    <w:rsid w:val="00AA424E"/>
    <w:rsid w:val="00AA4425"/>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A5"/>
    <w:rsid w:val="00AA4CAC"/>
    <w:rsid w:val="00AA4EBC"/>
    <w:rsid w:val="00AA4ECD"/>
    <w:rsid w:val="00AA50D4"/>
    <w:rsid w:val="00AA5314"/>
    <w:rsid w:val="00AA53F5"/>
    <w:rsid w:val="00AA54C0"/>
    <w:rsid w:val="00AA5504"/>
    <w:rsid w:val="00AA5543"/>
    <w:rsid w:val="00AA5558"/>
    <w:rsid w:val="00AA5586"/>
    <w:rsid w:val="00AA5763"/>
    <w:rsid w:val="00AA5770"/>
    <w:rsid w:val="00AA5979"/>
    <w:rsid w:val="00AA5A24"/>
    <w:rsid w:val="00AA5A2B"/>
    <w:rsid w:val="00AA5AF8"/>
    <w:rsid w:val="00AA5BD5"/>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3B"/>
    <w:rsid w:val="00AA64B9"/>
    <w:rsid w:val="00AA64D2"/>
    <w:rsid w:val="00AA696E"/>
    <w:rsid w:val="00AA6A67"/>
    <w:rsid w:val="00AA6AAD"/>
    <w:rsid w:val="00AA6B56"/>
    <w:rsid w:val="00AA6D41"/>
    <w:rsid w:val="00AA6D4A"/>
    <w:rsid w:val="00AA6E7F"/>
    <w:rsid w:val="00AA701D"/>
    <w:rsid w:val="00AA7217"/>
    <w:rsid w:val="00AA7320"/>
    <w:rsid w:val="00AA7475"/>
    <w:rsid w:val="00AA7624"/>
    <w:rsid w:val="00AA78D9"/>
    <w:rsid w:val="00AA7912"/>
    <w:rsid w:val="00AA7AB2"/>
    <w:rsid w:val="00AA7B1B"/>
    <w:rsid w:val="00AA7B96"/>
    <w:rsid w:val="00AA7D3E"/>
    <w:rsid w:val="00AA7F45"/>
    <w:rsid w:val="00AB0153"/>
    <w:rsid w:val="00AB02CF"/>
    <w:rsid w:val="00AB0473"/>
    <w:rsid w:val="00AB088E"/>
    <w:rsid w:val="00AB0AA5"/>
    <w:rsid w:val="00AB0AAB"/>
    <w:rsid w:val="00AB0D80"/>
    <w:rsid w:val="00AB0F49"/>
    <w:rsid w:val="00AB1084"/>
    <w:rsid w:val="00AB1175"/>
    <w:rsid w:val="00AB1511"/>
    <w:rsid w:val="00AB15B7"/>
    <w:rsid w:val="00AB16A0"/>
    <w:rsid w:val="00AB17B4"/>
    <w:rsid w:val="00AB189D"/>
    <w:rsid w:val="00AB18EA"/>
    <w:rsid w:val="00AB194D"/>
    <w:rsid w:val="00AB19AD"/>
    <w:rsid w:val="00AB1CB3"/>
    <w:rsid w:val="00AB1D3E"/>
    <w:rsid w:val="00AB1E5A"/>
    <w:rsid w:val="00AB1EF9"/>
    <w:rsid w:val="00AB1FC8"/>
    <w:rsid w:val="00AB2007"/>
    <w:rsid w:val="00AB200D"/>
    <w:rsid w:val="00AB216C"/>
    <w:rsid w:val="00AB21C7"/>
    <w:rsid w:val="00AB232A"/>
    <w:rsid w:val="00AB23EB"/>
    <w:rsid w:val="00AB2502"/>
    <w:rsid w:val="00AB2564"/>
    <w:rsid w:val="00AB274E"/>
    <w:rsid w:val="00AB2794"/>
    <w:rsid w:val="00AB28F8"/>
    <w:rsid w:val="00AB2916"/>
    <w:rsid w:val="00AB2A60"/>
    <w:rsid w:val="00AB2AA5"/>
    <w:rsid w:val="00AB2ACB"/>
    <w:rsid w:val="00AB2B1B"/>
    <w:rsid w:val="00AB2BEF"/>
    <w:rsid w:val="00AB2DB9"/>
    <w:rsid w:val="00AB2E38"/>
    <w:rsid w:val="00AB2E65"/>
    <w:rsid w:val="00AB2F57"/>
    <w:rsid w:val="00AB2F99"/>
    <w:rsid w:val="00AB2FCF"/>
    <w:rsid w:val="00AB317D"/>
    <w:rsid w:val="00AB31B5"/>
    <w:rsid w:val="00AB32B1"/>
    <w:rsid w:val="00AB334B"/>
    <w:rsid w:val="00AB33F7"/>
    <w:rsid w:val="00AB3415"/>
    <w:rsid w:val="00AB34AC"/>
    <w:rsid w:val="00AB3537"/>
    <w:rsid w:val="00AB3654"/>
    <w:rsid w:val="00AB3662"/>
    <w:rsid w:val="00AB36EA"/>
    <w:rsid w:val="00AB3764"/>
    <w:rsid w:val="00AB3781"/>
    <w:rsid w:val="00AB3947"/>
    <w:rsid w:val="00AB3A3D"/>
    <w:rsid w:val="00AB3CAA"/>
    <w:rsid w:val="00AB3CC8"/>
    <w:rsid w:val="00AB3D41"/>
    <w:rsid w:val="00AB3D80"/>
    <w:rsid w:val="00AB3E28"/>
    <w:rsid w:val="00AB3E35"/>
    <w:rsid w:val="00AB3EAB"/>
    <w:rsid w:val="00AB3F30"/>
    <w:rsid w:val="00AB3F45"/>
    <w:rsid w:val="00AB3FEF"/>
    <w:rsid w:val="00AB4031"/>
    <w:rsid w:val="00AB4037"/>
    <w:rsid w:val="00AB40A1"/>
    <w:rsid w:val="00AB40F7"/>
    <w:rsid w:val="00AB4174"/>
    <w:rsid w:val="00AB419E"/>
    <w:rsid w:val="00AB41A2"/>
    <w:rsid w:val="00AB428A"/>
    <w:rsid w:val="00AB4308"/>
    <w:rsid w:val="00AB43D8"/>
    <w:rsid w:val="00AB43F2"/>
    <w:rsid w:val="00AB4757"/>
    <w:rsid w:val="00AB477E"/>
    <w:rsid w:val="00AB48D7"/>
    <w:rsid w:val="00AB4A43"/>
    <w:rsid w:val="00AB4A4F"/>
    <w:rsid w:val="00AB4AAE"/>
    <w:rsid w:val="00AB4C5F"/>
    <w:rsid w:val="00AB4C87"/>
    <w:rsid w:val="00AB4CFB"/>
    <w:rsid w:val="00AB4D0F"/>
    <w:rsid w:val="00AB4E26"/>
    <w:rsid w:val="00AB5041"/>
    <w:rsid w:val="00AB5069"/>
    <w:rsid w:val="00AB5127"/>
    <w:rsid w:val="00AB5201"/>
    <w:rsid w:val="00AB537C"/>
    <w:rsid w:val="00AB5485"/>
    <w:rsid w:val="00AB5541"/>
    <w:rsid w:val="00AB575A"/>
    <w:rsid w:val="00AB5875"/>
    <w:rsid w:val="00AB5882"/>
    <w:rsid w:val="00AB590C"/>
    <w:rsid w:val="00AB596C"/>
    <w:rsid w:val="00AB5B14"/>
    <w:rsid w:val="00AB5D15"/>
    <w:rsid w:val="00AB5D63"/>
    <w:rsid w:val="00AB5FE0"/>
    <w:rsid w:val="00AB60BE"/>
    <w:rsid w:val="00AB61B4"/>
    <w:rsid w:val="00AB61C4"/>
    <w:rsid w:val="00AB61CD"/>
    <w:rsid w:val="00AB61DF"/>
    <w:rsid w:val="00AB624C"/>
    <w:rsid w:val="00AB6370"/>
    <w:rsid w:val="00AB637C"/>
    <w:rsid w:val="00AB63C3"/>
    <w:rsid w:val="00AB63EA"/>
    <w:rsid w:val="00AB6571"/>
    <w:rsid w:val="00AB6625"/>
    <w:rsid w:val="00AB66CB"/>
    <w:rsid w:val="00AB6A1B"/>
    <w:rsid w:val="00AB6A91"/>
    <w:rsid w:val="00AB6B53"/>
    <w:rsid w:val="00AB6D0A"/>
    <w:rsid w:val="00AB6F6C"/>
    <w:rsid w:val="00AB705A"/>
    <w:rsid w:val="00AB716C"/>
    <w:rsid w:val="00AB7191"/>
    <w:rsid w:val="00AB7249"/>
    <w:rsid w:val="00AB7319"/>
    <w:rsid w:val="00AB74AA"/>
    <w:rsid w:val="00AB757F"/>
    <w:rsid w:val="00AB75BC"/>
    <w:rsid w:val="00AB7633"/>
    <w:rsid w:val="00AB7721"/>
    <w:rsid w:val="00AB7722"/>
    <w:rsid w:val="00AB7811"/>
    <w:rsid w:val="00AB7A16"/>
    <w:rsid w:val="00AB7A8A"/>
    <w:rsid w:val="00AB7AE0"/>
    <w:rsid w:val="00AB7CF1"/>
    <w:rsid w:val="00AB7D1F"/>
    <w:rsid w:val="00AB7D46"/>
    <w:rsid w:val="00AB7D51"/>
    <w:rsid w:val="00AB7F65"/>
    <w:rsid w:val="00AB7F98"/>
    <w:rsid w:val="00AC0013"/>
    <w:rsid w:val="00AC00D2"/>
    <w:rsid w:val="00AC01A7"/>
    <w:rsid w:val="00AC0224"/>
    <w:rsid w:val="00AC02A5"/>
    <w:rsid w:val="00AC0358"/>
    <w:rsid w:val="00AC05DC"/>
    <w:rsid w:val="00AC0607"/>
    <w:rsid w:val="00AC0692"/>
    <w:rsid w:val="00AC07D9"/>
    <w:rsid w:val="00AC0817"/>
    <w:rsid w:val="00AC096F"/>
    <w:rsid w:val="00AC0A57"/>
    <w:rsid w:val="00AC0B72"/>
    <w:rsid w:val="00AC0E98"/>
    <w:rsid w:val="00AC0EB3"/>
    <w:rsid w:val="00AC119B"/>
    <w:rsid w:val="00AC1308"/>
    <w:rsid w:val="00AC15FF"/>
    <w:rsid w:val="00AC1A7B"/>
    <w:rsid w:val="00AC1B71"/>
    <w:rsid w:val="00AC1BA7"/>
    <w:rsid w:val="00AC1C16"/>
    <w:rsid w:val="00AC1D75"/>
    <w:rsid w:val="00AC1E23"/>
    <w:rsid w:val="00AC1EAA"/>
    <w:rsid w:val="00AC1FFB"/>
    <w:rsid w:val="00AC2050"/>
    <w:rsid w:val="00AC224D"/>
    <w:rsid w:val="00AC230A"/>
    <w:rsid w:val="00AC2376"/>
    <w:rsid w:val="00AC247B"/>
    <w:rsid w:val="00AC2564"/>
    <w:rsid w:val="00AC2623"/>
    <w:rsid w:val="00AC2668"/>
    <w:rsid w:val="00AC2670"/>
    <w:rsid w:val="00AC2704"/>
    <w:rsid w:val="00AC2945"/>
    <w:rsid w:val="00AC2996"/>
    <w:rsid w:val="00AC29FC"/>
    <w:rsid w:val="00AC2B08"/>
    <w:rsid w:val="00AC2C3E"/>
    <w:rsid w:val="00AC2D37"/>
    <w:rsid w:val="00AC2E3C"/>
    <w:rsid w:val="00AC2EC3"/>
    <w:rsid w:val="00AC2ECA"/>
    <w:rsid w:val="00AC2EE3"/>
    <w:rsid w:val="00AC3067"/>
    <w:rsid w:val="00AC311A"/>
    <w:rsid w:val="00AC311D"/>
    <w:rsid w:val="00AC367E"/>
    <w:rsid w:val="00AC36F1"/>
    <w:rsid w:val="00AC379D"/>
    <w:rsid w:val="00AC3843"/>
    <w:rsid w:val="00AC3946"/>
    <w:rsid w:val="00AC3A50"/>
    <w:rsid w:val="00AC3CF6"/>
    <w:rsid w:val="00AC3E0B"/>
    <w:rsid w:val="00AC3FF7"/>
    <w:rsid w:val="00AC409C"/>
    <w:rsid w:val="00AC4150"/>
    <w:rsid w:val="00AC4182"/>
    <w:rsid w:val="00AC44AA"/>
    <w:rsid w:val="00AC44FD"/>
    <w:rsid w:val="00AC455F"/>
    <w:rsid w:val="00AC468C"/>
    <w:rsid w:val="00AC4841"/>
    <w:rsid w:val="00AC4A09"/>
    <w:rsid w:val="00AC4A35"/>
    <w:rsid w:val="00AC4A3D"/>
    <w:rsid w:val="00AC4A7E"/>
    <w:rsid w:val="00AC4BBB"/>
    <w:rsid w:val="00AC4D32"/>
    <w:rsid w:val="00AC4DAE"/>
    <w:rsid w:val="00AC4E05"/>
    <w:rsid w:val="00AC4F08"/>
    <w:rsid w:val="00AC4F47"/>
    <w:rsid w:val="00AC4F61"/>
    <w:rsid w:val="00AC504A"/>
    <w:rsid w:val="00AC5061"/>
    <w:rsid w:val="00AC5187"/>
    <w:rsid w:val="00AC52B9"/>
    <w:rsid w:val="00AC52D3"/>
    <w:rsid w:val="00AC5412"/>
    <w:rsid w:val="00AC542B"/>
    <w:rsid w:val="00AC5444"/>
    <w:rsid w:val="00AC55BA"/>
    <w:rsid w:val="00AC5645"/>
    <w:rsid w:val="00AC564B"/>
    <w:rsid w:val="00AC56CC"/>
    <w:rsid w:val="00AC5721"/>
    <w:rsid w:val="00AC5934"/>
    <w:rsid w:val="00AC593C"/>
    <w:rsid w:val="00AC5AF5"/>
    <w:rsid w:val="00AC5B71"/>
    <w:rsid w:val="00AC5DF9"/>
    <w:rsid w:val="00AC5E28"/>
    <w:rsid w:val="00AC5FD3"/>
    <w:rsid w:val="00AC6001"/>
    <w:rsid w:val="00AC6137"/>
    <w:rsid w:val="00AC6310"/>
    <w:rsid w:val="00AC63A0"/>
    <w:rsid w:val="00AC6486"/>
    <w:rsid w:val="00AC6676"/>
    <w:rsid w:val="00AC68BF"/>
    <w:rsid w:val="00AC6A74"/>
    <w:rsid w:val="00AC6ACF"/>
    <w:rsid w:val="00AC6AF6"/>
    <w:rsid w:val="00AC6B92"/>
    <w:rsid w:val="00AC6C6C"/>
    <w:rsid w:val="00AC6D4E"/>
    <w:rsid w:val="00AC6DB3"/>
    <w:rsid w:val="00AC7152"/>
    <w:rsid w:val="00AC71E3"/>
    <w:rsid w:val="00AC7473"/>
    <w:rsid w:val="00AC790A"/>
    <w:rsid w:val="00AC7936"/>
    <w:rsid w:val="00AC795C"/>
    <w:rsid w:val="00AC7AF6"/>
    <w:rsid w:val="00AC7B1C"/>
    <w:rsid w:val="00AC7B96"/>
    <w:rsid w:val="00AC7CC3"/>
    <w:rsid w:val="00AC7CF5"/>
    <w:rsid w:val="00AC7D21"/>
    <w:rsid w:val="00AC7D87"/>
    <w:rsid w:val="00AC7DFF"/>
    <w:rsid w:val="00AC7EBF"/>
    <w:rsid w:val="00AC7ECE"/>
    <w:rsid w:val="00AD00F5"/>
    <w:rsid w:val="00AD04B1"/>
    <w:rsid w:val="00AD04BE"/>
    <w:rsid w:val="00AD0503"/>
    <w:rsid w:val="00AD0950"/>
    <w:rsid w:val="00AD0AA9"/>
    <w:rsid w:val="00AD0B3F"/>
    <w:rsid w:val="00AD0BD0"/>
    <w:rsid w:val="00AD0CBB"/>
    <w:rsid w:val="00AD0CED"/>
    <w:rsid w:val="00AD0D22"/>
    <w:rsid w:val="00AD0DFE"/>
    <w:rsid w:val="00AD0EBE"/>
    <w:rsid w:val="00AD0ECD"/>
    <w:rsid w:val="00AD0EF5"/>
    <w:rsid w:val="00AD0F30"/>
    <w:rsid w:val="00AD0F3A"/>
    <w:rsid w:val="00AD107F"/>
    <w:rsid w:val="00AD1237"/>
    <w:rsid w:val="00AD1246"/>
    <w:rsid w:val="00AD136B"/>
    <w:rsid w:val="00AD136D"/>
    <w:rsid w:val="00AD1601"/>
    <w:rsid w:val="00AD16DB"/>
    <w:rsid w:val="00AD1876"/>
    <w:rsid w:val="00AD1947"/>
    <w:rsid w:val="00AD1A5B"/>
    <w:rsid w:val="00AD1A81"/>
    <w:rsid w:val="00AD1A90"/>
    <w:rsid w:val="00AD1A96"/>
    <w:rsid w:val="00AD1AB2"/>
    <w:rsid w:val="00AD1B05"/>
    <w:rsid w:val="00AD1B3A"/>
    <w:rsid w:val="00AD1B8E"/>
    <w:rsid w:val="00AD1E39"/>
    <w:rsid w:val="00AD1EC3"/>
    <w:rsid w:val="00AD2052"/>
    <w:rsid w:val="00AD228A"/>
    <w:rsid w:val="00AD22B6"/>
    <w:rsid w:val="00AD2394"/>
    <w:rsid w:val="00AD242A"/>
    <w:rsid w:val="00AD250F"/>
    <w:rsid w:val="00AD2664"/>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AC8"/>
    <w:rsid w:val="00AD3B0C"/>
    <w:rsid w:val="00AD3BBD"/>
    <w:rsid w:val="00AD3BC1"/>
    <w:rsid w:val="00AD3C48"/>
    <w:rsid w:val="00AD3DB5"/>
    <w:rsid w:val="00AD3E2C"/>
    <w:rsid w:val="00AD4258"/>
    <w:rsid w:val="00AD4262"/>
    <w:rsid w:val="00AD438F"/>
    <w:rsid w:val="00AD43AA"/>
    <w:rsid w:val="00AD43B8"/>
    <w:rsid w:val="00AD465E"/>
    <w:rsid w:val="00AD46B0"/>
    <w:rsid w:val="00AD4717"/>
    <w:rsid w:val="00AD4AC3"/>
    <w:rsid w:val="00AD4F37"/>
    <w:rsid w:val="00AD4F81"/>
    <w:rsid w:val="00AD515A"/>
    <w:rsid w:val="00AD517A"/>
    <w:rsid w:val="00AD51CB"/>
    <w:rsid w:val="00AD5200"/>
    <w:rsid w:val="00AD531E"/>
    <w:rsid w:val="00AD551B"/>
    <w:rsid w:val="00AD55B9"/>
    <w:rsid w:val="00AD56B5"/>
    <w:rsid w:val="00AD57CE"/>
    <w:rsid w:val="00AD583A"/>
    <w:rsid w:val="00AD587E"/>
    <w:rsid w:val="00AD58A9"/>
    <w:rsid w:val="00AD5AD7"/>
    <w:rsid w:val="00AD5B48"/>
    <w:rsid w:val="00AD5CFD"/>
    <w:rsid w:val="00AD5D37"/>
    <w:rsid w:val="00AD5D5F"/>
    <w:rsid w:val="00AD5E41"/>
    <w:rsid w:val="00AD5E72"/>
    <w:rsid w:val="00AD5F99"/>
    <w:rsid w:val="00AD617F"/>
    <w:rsid w:val="00AD625E"/>
    <w:rsid w:val="00AD6281"/>
    <w:rsid w:val="00AD6587"/>
    <w:rsid w:val="00AD6834"/>
    <w:rsid w:val="00AD687E"/>
    <w:rsid w:val="00AD69BA"/>
    <w:rsid w:val="00AD6A37"/>
    <w:rsid w:val="00AD6BF9"/>
    <w:rsid w:val="00AD6D34"/>
    <w:rsid w:val="00AD6DF3"/>
    <w:rsid w:val="00AD6E63"/>
    <w:rsid w:val="00AD6EF6"/>
    <w:rsid w:val="00AD6F48"/>
    <w:rsid w:val="00AD6F96"/>
    <w:rsid w:val="00AD6FC5"/>
    <w:rsid w:val="00AD70D1"/>
    <w:rsid w:val="00AD7185"/>
    <w:rsid w:val="00AD71EE"/>
    <w:rsid w:val="00AD72A1"/>
    <w:rsid w:val="00AD73CD"/>
    <w:rsid w:val="00AD75CC"/>
    <w:rsid w:val="00AD75DB"/>
    <w:rsid w:val="00AD77FA"/>
    <w:rsid w:val="00AD7AAA"/>
    <w:rsid w:val="00AD7B06"/>
    <w:rsid w:val="00AD7BCD"/>
    <w:rsid w:val="00AD7C16"/>
    <w:rsid w:val="00AD7DEF"/>
    <w:rsid w:val="00AD7EB9"/>
    <w:rsid w:val="00AE0005"/>
    <w:rsid w:val="00AE0120"/>
    <w:rsid w:val="00AE02D1"/>
    <w:rsid w:val="00AE02FD"/>
    <w:rsid w:val="00AE0549"/>
    <w:rsid w:val="00AE0564"/>
    <w:rsid w:val="00AE05BC"/>
    <w:rsid w:val="00AE05D4"/>
    <w:rsid w:val="00AE074A"/>
    <w:rsid w:val="00AE07FF"/>
    <w:rsid w:val="00AE0A45"/>
    <w:rsid w:val="00AE0C7D"/>
    <w:rsid w:val="00AE0CF0"/>
    <w:rsid w:val="00AE0CFC"/>
    <w:rsid w:val="00AE0D92"/>
    <w:rsid w:val="00AE0E19"/>
    <w:rsid w:val="00AE0EB9"/>
    <w:rsid w:val="00AE0ECC"/>
    <w:rsid w:val="00AE0FB9"/>
    <w:rsid w:val="00AE0FFF"/>
    <w:rsid w:val="00AE105A"/>
    <w:rsid w:val="00AE10D0"/>
    <w:rsid w:val="00AE1236"/>
    <w:rsid w:val="00AE12CE"/>
    <w:rsid w:val="00AE1301"/>
    <w:rsid w:val="00AE1342"/>
    <w:rsid w:val="00AE141A"/>
    <w:rsid w:val="00AE1433"/>
    <w:rsid w:val="00AE15E7"/>
    <w:rsid w:val="00AE16B2"/>
    <w:rsid w:val="00AE16BC"/>
    <w:rsid w:val="00AE175B"/>
    <w:rsid w:val="00AE1786"/>
    <w:rsid w:val="00AE17E5"/>
    <w:rsid w:val="00AE192B"/>
    <w:rsid w:val="00AE19BF"/>
    <w:rsid w:val="00AE1A9D"/>
    <w:rsid w:val="00AE1AB8"/>
    <w:rsid w:val="00AE1B38"/>
    <w:rsid w:val="00AE1B60"/>
    <w:rsid w:val="00AE1B84"/>
    <w:rsid w:val="00AE1D5D"/>
    <w:rsid w:val="00AE2077"/>
    <w:rsid w:val="00AE208B"/>
    <w:rsid w:val="00AE215E"/>
    <w:rsid w:val="00AE2584"/>
    <w:rsid w:val="00AE25A0"/>
    <w:rsid w:val="00AE25D1"/>
    <w:rsid w:val="00AE27F0"/>
    <w:rsid w:val="00AE288D"/>
    <w:rsid w:val="00AE29EF"/>
    <w:rsid w:val="00AE2A2E"/>
    <w:rsid w:val="00AE2BF9"/>
    <w:rsid w:val="00AE2DC4"/>
    <w:rsid w:val="00AE2E44"/>
    <w:rsid w:val="00AE2E64"/>
    <w:rsid w:val="00AE3077"/>
    <w:rsid w:val="00AE32AB"/>
    <w:rsid w:val="00AE32C0"/>
    <w:rsid w:val="00AE3339"/>
    <w:rsid w:val="00AE3A28"/>
    <w:rsid w:val="00AE3ADA"/>
    <w:rsid w:val="00AE3B78"/>
    <w:rsid w:val="00AE3BB3"/>
    <w:rsid w:val="00AE3E27"/>
    <w:rsid w:val="00AE3E91"/>
    <w:rsid w:val="00AE4008"/>
    <w:rsid w:val="00AE409B"/>
    <w:rsid w:val="00AE4160"/>
    <w:rsid w:val="00AE4200"/>
    <w:rsid w:val="00AE432B"/>
    <w:rsid w:val="00AE437C"/>
    <w:rsid w:val="00AE44CE"/>
    <w:rsid w:val="00AE44E1"/>
    <w:rsid w:val="00AE4507"/>
    <w:rsid w:val="00AE45EE"/>
    <w:rsid w:val="00AE46CC"/>
    <w:rsid w:val="00AE470F"/>
    <w:rsid w:val="00AE4B07"/>
    <w:rsid w:val="00AE4BFC"/>
    <w:rsid w:val="00AE4C91"/>
    <w:rsid w:val="00AE4E96"/>
    <w:rsid w:val="00AE4FE0"/>
    <w:rsid w:val="00AE5118"/>
    <w:rsid w:val="00AE5587"/>
    <w:rsid w:val="00AE56EF"/>
    <w:rsid w:val="00AE587D"/>
    <w:rsid w:val="00AE5A74"/>
    <w:rsid w:val="00AE5AB6"/>
    <w:rsid w:val="00AE5BBC"/>
    <w:rsid w:val="00AE5BF5"/>
    <w:rsid w:val="00AE5C03"/>
    <w:rsid w:val="00AE5E08"/>
    <w:rsid w:val="00AE5FF6"/>
    <w:rsid w:val="00AE60A0"/>
    <w:rsid w:val="00AE61BB"/>
    <w:rsid w:val="00AE61C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7353"/>
    <w:rsid w:val="00AE7355"/>
    <w:rsid w:val="00AE76E0"/>
    <w:rsid w:val="00AE76F5"/>
    <w:rsid w:val="00AE76F7"/>
    <w:rsid w:val="00AE77B6"/>
    <w:rsid w:val="00AE7838"/>
    <w:rsid w:val="00AE7862"/>
    <w:rsid w:val="00AE7A57"/>
    <w:rsid w:val="00AE7A6C"/>
    <w:rsid w:val="00AE7C20"/>
    <w:rsid w:val="00AE7C5C"/>
    <w:rsid w:val="00AE7D05"/>
    <w:rsid w:val="00AE7D73"/>
    <w:rsid w:val="00AE7EE9"/>
    <w:rsid w:val="00AE7F0D"/>
    <w:rsid w:val="00AE7F35"/>
    <w:rsid w:val="00AE7F4B"/>
    <w:rsid w:val="00AF0019"/>
    <w:rsid w:val="00AF00AE"/>
    <w:rsid w:val="00AF028A"/>
    <w:rsid w:val="00AF0428"/>
    <w:rsid w:val="00AF05CA"/>
    <w:rsid w:val="00AF0699"/>
    <w:rsid w:val="00AF06EC"/>
    <w:rsid w:val="00AF0772"/>
    <w:rsid w:val="00AF07B0"/>
    <w:rsid w:val="00AF0896"/>
    <w:rsid w:val="00AF08A1"/>
    <w:rsid w:val="00AF08E0"/>
    <w:rsid w:val="00AF0E4D"/>
    <w:rsid w:val="00AF0E95"/>
    <w:rsid w:val="00AF1000"/>
    <w:rsid w:val="00AF1088"/>
    <w:rsid w:val="00AF10F5"/>
    <w:rsid w:val="00AF1105"/>
    <w:rsid w:val="00AF131A"/>
    <w:rsid w:val="00AF1405"/>
    <w:rsid w:val="00AF144B"/>
    <w:rsid w:val="00AF15ED"/>
    <w:rsid w:val="00AF17D3"/>
    <w:rsid w:val="00AF1825"/>
    <w:rsid w:val="00AF1840"/>
    <w:rsid w:val="00AF1874"/>
    <w:rsid w:val="00AF18A5"/>
    <w:rsid w:val="00AF1974"/>
    <w:rsid w:val="00AF1A2D"/>
    <w:rsid w:val="00AF1D50"/>
    <w:rsid w:val="00AF1E9C"/>
    <w:rsid w:val="00AF1ED2"/>
    <w:rsid w:val="00AF1EDF"/>
    <w:rsid w:val="00AF1F61"/>
    <w:rsid w:val="00AF1F62"/>
    <w:rsid w:val="00AF2071"/>
    <w:rsid w:val="00AF213D"/>
    <w:rsid w:val="00AF21FD"/>
    <w:rsid w:val="00AF2232"/>
    <w:rsid w:val="00AF24BA"/>
    <w:rsid w:val="00AF252F"/>
    <w:rsid w:val="00AF25DE"/>
    <w:rsid w:val="00AF2730"/>
    <w:rsid w:val="00AF294F"/>
    <w:rsid w:val="00AF2962"/>
    <w:rsid w:val="00AF29C1"/>
    <w:rsid w:val="00AF29CA"/>
    <w:rsid w:val="00AF2B4A"/>
    <w:rsid w:val="00AF2E23"/>
    <w:rsid w:val="00AF2EE1"/>
    <w:rsid w:val="00AF2F87"/>
    <w:rsid w:val="00AF2FC9"/>
    <w:rsid w:val="00AF31A1"/>
    <w:rsid w:val="00AF31C1"/>
    <w:rsid w:val="00AF3459"/>
    <w:rsid w:val="00AF3522"/>
    <w:rsid w:val="00AF353E"/>
    <w:rsid w:val="00AF35F2"/>
    <w:rsid w:val="00AF367F"/>
    <w:rsid w:val="00AF36A9"/>
    <w:rsid w:val="00AF3722"/>
    <w:rsid w:val="00AF376B"/>
    <w:rsid w:val="00AF38CB"/>
    <w:rsid w:val="00AF38F9"/>
    <w:rsid w:val="00AF393F"/>
    <w:rsid w:val="00AF3A87"/>
    <w:rsid w:val="00AF3AC7"/>
    <w:rsid w:val="00AF3C92"/>
    <w:rsid w:val="00AF3CB9"/>
    <w:rsid w:val="00AF3E15"/>
    <w:rsid w:val="00AF3EF9"/>
    <w:rsid w:val="00AF3FAF"/>
    <w:rsid w:val="00AF404B"/>
    <w:rsid w:val="00AF40D9"/>
    <w:rsid w:val="00AF413C"/>
    <w:rsid w:val="00AF41D9"/>
    <w:rsid w:val="00AF44BB"/>
    <w:rsid w:val="00AF458A"/>
    <w:rsid w:val="00AF4746"/>
    <w:rsid w:val="00AF481B"/>
    <w:rsid w:val="00AF493A"/>
    <w:rsid w:val="00AF4982"/>
    <w:rsid w:val="00AF49FE"/>
    <w:rsid w:val="00AF4A2A"/>
    <w:rsid w:val="00AF4A43"/>
    <w:rsid w:val="00AF4A70"/>
    <w:rsid w:val="00AF4B6D"/>
    <w:rsid w:val="00AF4D32"/>
    <w:rsid w:val="00AF4F17"/>
    <w:rsid w:val="00AF4FF7"/>
    <w:rsid w:val="00AF5034"/>
    <w:rsid w:val="00AF5255"/>
    <w:rsid w:val="00AF529F"/>
    <w:rsid w:val="00AF53D3"/>
    <w:rsid w:val="00AF5434"/>
    <w:rsid w:val="00AF5511"/>
    <w:rsid w:val="00AF55B6"/>
    <w:rsid w:val="00AF5661"/>
    <w:rsid w:val="00AF5672"/>
    <w:rsid w:val="00AF56C9"/>
    <w:rsid w:val="00AF5705"/>
    <w:rsid w:val="00AF5735"/>
    <w:rsid w:val="00AF5882"/>
    <w:rsid w:val="00AF5AF2"/>
    <w:rsid w:val="00AF5AFD"/>
    <w:rsid w:val="00AF5BF8"/>
    <w:rsid w:val="00AF5F42"/>
    <w:rsid w:val="00AF6085"/>
    <w:rsid w:val="00AF6099"/>
    <w:rsid w:val="00AF6132"/>
    <w:rsid w:val="00AF62BB"/>
    <w:rsid w:val="00AF6376"/>
    <w:rsid w:val="00AF6389"/>
    <w:rsid w:val="00AF687F"/>
    <w:rsid w:val="00AF6915"/>
    <w:rsid w:val="00AF6A94"/>
    <w:rsid w:val="00AF6A99"/>
    <w:rsid w:val="00AF6B68"/>
    <w:rsid w:val="00AF6B70"/>
    <w:rsid w:val="00AF6B94"/>
    <w:rsid w:val="00AF6C19"/>
    <w:rsid w:val="00AF6D6A"/>
    <w:rsid w:val="00AF6E6E"/>
    <w:rsid w:val="00AF717A"/>
    <w:rsid w:val="00AF7189"/>
    <w:rsid w:val="00AF720E"/>
    <w:rsid w:val="00AF754E"/>
    <w:rsid w:val="00AF7674"/>
    <w:rsid w:val="00AF76BC"/>
    <w:rsid w:val="00AF7809"/>
    <w:rsid w:val="00AF78F1"/>
    <w:rsid w:val="00AF79D3"/>
    <w:rsid w:val="00AF7A7C"/>
    <w:rsid w:val="00AF7ABE"/>
    <w:rsid w:val="00AF7AE0"/>
    <w:rsid w:val="00AF7CB1"/>
    <w:rsid w:val="00AF7E50"/>
    <w:rsid w:val="00AF7FC2"/>
    <w:rsid w:val="00B000B2"/>
    <w:rsid w:val="00B001C8"/>
    <w:rsid w:val="00B00397"/>
    <w:rsid w:val="00B003E4"/>
    <w:rsid w:val="00B0043C"/>
    <w:rsid w:val="00B0052C"/>
    <w:rsid w:val="00B0054C"/>
    <w:rsid w:val="00B00555"/>
    <w:rsid w:val="00B00560"/>
    <w:rsid w:val="00B00667"/>
    <w:rsid w:val="00B00B74"/>
    <w:rsid w:val="00B00D1A"/>
    <w:rsid w:val="00B00D61"/>
    <w:rsid w:val="00B00DB1"/>
    <w:rsid w:val="00B00FBB"/>
    <w:rsid w:val="00B0106D"/>
    <w:rsid w:val="00B01333"/>
    <w:rsid w:val="00B01337"/>
    <w:rsid w:val="00B0159C"/>
    <w:rsid w:val="00B015A2"/>
    <w:rsid w:val="00B015D8"/>
    <w:rsid w:val="00B016EA"/>
    <w:rsid w:val="00B01723"/>
    <w:rsid w:val="00B018C9"/>
    <w:rsid w:val="00B01ACD"/>
    <w:rsid w:val="00B01C23"/>
    <w:rsid w:val="00B01D3F"/>
    <w:rsid w:val="00B01E41"/>
    <w:rsid w:val="00B01F61"/>
    <w:rsid w:val="00B01FBC"/>
    <w:rsid w:val="00B01FDB"/>
    <w:rsid w:val="00B02022"/>
    <w:rsid w:val="00B0226D"/>
    <w:rsid w:val="00B0250D"/>
    <w:rsid w:val="00B0254A"/>
    <w:rsid w:val="00B0275A"/>
    <w:rsid w:val="00B02765"/>
    <w:rsid w:val="00B027AF"/>
    <w:rsid w:val="00B02807"/>
    <w:rsid w:val="00B02CB3"/>
    <w:rsid w:val="00B02ECC"/>
    <w:rsid w:val="00B02EFB"/>
    <w:rsid w:val="00B03178"/>
    <w:rsid w:val="00B0332A"/>
    <w:rsid w:val="00B03694"/>
    <w:rsid w:val="00B036AF"/>
    <w:rsid w:val="00B0379F"/>
    <w:rsid w:val="00B0381A"/>
    <w:rsid w:val="00B03A2E"/>
    <w:rsid w:val="00B03A37"/>
    <w:rsid w:val="00B03AFC"/>
    <w:rsid w:val="00B03C25"/>
    <w:rsid w:val="00B03C6B"/>
    <w:rsid w:val="00B03D67"/>
    <w:rsid w:val="00B03D73"/>
    <w:rsid w:val="00B03E90"/>
    <w:rsid w:val="00B03FB6"/>
    <w:rsid w:val="00B040EC"/>
    <w:rsid w:val="00B04132"/>
    <w:rsid w:val="00B04286"/>
    <w:rsid w:val="00B04369"/>
    <w:rsid w:val="00B043C0"/>
    <w:rsid w:val="00B04507"/>
    <w:rsid w:val="00B046AC"/>
    <w:rsid w:val="00B048D7"/>
    <w:rsid w:val="00B04914"/>
    <w:rsid w:val="00B04A11"/>
    <w:rsid w:val="00B04B38"/>
    <w:rsid w:val="00B04DF1"/>
    <w:rsid w:val="00B04E70"/>
    <w:rsid w:val="00B04EE0"/>
    <w:rsid w:val="00B04FC3"/>
    <w:rsid w:val="00B0500E"/>
    <w:rsid w:val="00B05103"/>
    <w:rsid w:val="00B051DF"/>
    <w:rsid w:val="00B05311"/>
    <w:rsid w:val="00B05554"/>
    <w:rsid w:val="00B055A9"/>
    <w:rsid w:val="00B0586A"/>
    <w:rsid w:val="00B05954"/>
    <w:rsid w:val="00B05AA2"/>
    <w:rsid w:val="00B05AD1"/>
    <w:rsid w:val="00B05C4F"/>
    <w:rsid w:val="00B05CC2"/>
    <w:rsid w:val="00B05DD4"/>
    <w:rsid w:val="00B05E1B"/>
    <w:rsid w:val="00B0605C"/>
    <w:rsid w:val="00B06075"/>
    <w:rsid w:val="00B061CF"/>
    <w:rsid w:val="00B061D3"/>
    <w:rsid w:val="00B0620A"/>
    <w:rsid w:val="00B0623F"/>
    <w:rsid w:val="00B06340"/>
    <w:rsid w:val="00B06462"/>
    <w:rsid w:val="00B064DF"/>
    <w:rsid w:val="00B065C0"/>
    <w:rsid w:val="00B0663B"/>
    <w:rsid w:val="00B066C5"/>
    <w:rsid w:val="00B066EC"/>
    <w:rsid w:val="00B0670A"/>
    <w:rsid w:val="00B068F6"/>
    <w:rsid w:val="00B06AA4"/>
    <w:rsid w:val="00B06C08"/>
    <w:rsid w:val="00B06C8C"/>
    <w:rsid w:val="00B06D0E"/>
    <w:rsid w:val="00B06F37"/>
    <w:rsid w:val="00B07054"/>
    <w:rsid w:val="00B07113"/>
    <w:rsid w:val="00B07177"/>
    <w:rsid w:val="00B074B6"/>
    <w:rsid w:val="00B07671"/>
    <w:rsid w:val="00B076A2"/>
    <w:rsid w:val="00B07ABE"/>
    <w:rsid w:val="00B07DE0"/>
    <w:rsid w:val="00B07F7F"/>
    <w:rsid w:val="00B07FE5"/>
    <w:rsid w:val="00B07FFC"/>
    <w:rsid w:val="00B10180"/>
    <w:rsid w:val="00B106A6"/>
    <w:rsid w:val="00B10834"/>
    <w:rsid w:val="00B108BD"/>
    <w:rsid w:val="00B10944"/>
    <w:rsid w:val="00B10A19"/>
    <w:rsid w:val="00B10D2A"/>
    <w:rsid w:val="00B10D57"/>
    <w:rsid w:val="00B11090"/>
    <w:rsid w:val="00B11320"/>
    <w:rsid w:val="00B11392"/>
    <w:rsid w:val="00B113A5"/>
    <w:rsid w:val="00B114E0"/>
    <w:rsid w:val="00B1157D"/>
    <w:rsid w:val="00B11675"/>
    <w:rsid w:val="00B116DC"/>
    <w:rsid w:val="00B11868"/>
    <w:rsid w:val="00B118CF"/>
    <w:rsid w:val="00B11B03"/>
    <w:rsid w:val="00B11D63"/>
    <w:rsid w:val="00B11D6F"/>
    <w:rsid w:val="00B11E2D"/>
    <w:rsid w:val="00B120CA"/>
    <w:rsid w:val="00B1236F"/>
    <w:rsid w:val="00B123C0"/>
    <w:rsid w:val="00B12426"/>
    <w:rsid w:val="00B12441"/>
    <w:rsid w:val="00B12489"/>
    <w:rsid w:val="00B12529"/>
    <w:rsid w:val="00B1272E"/>
    <w:rsid w:val="00B1288C"/>
    <w:rsid w:val="00B128B6"/>
    <w:rsid w:val="00B1294F"/>
    <w:rsid w:val="00B12997"/>
    <w:rsid w:val="00B129DD"/>
    <w:rsid w:val="00B12A68"/>
    <w:rsid w:val="00B12C26"/>
    <w:rsid w:val="00B12C3B"/>
    <w:rsid w:val="00B12DDB"/>
    <w:rsid w:val="00B12FE6"/>
    <w:rsid w:val="00B12FF1"/>
    <w:rsid w:val="00B130AD"/>
    <w:rsid w:val="00B131EA"/>
    <w:rsid w:val="00B13282"/>
    <w:rsid w:val="00B132AA"/>
    <w:rsid w:val="00B13324"/>
    <w:rsid w:val="00B13333"/>
    <w:rsid w:val="00B1335F"/>
    <w:rsid w:val="00B13408"/>
    <w:rsid w:val="00B13651"/>
    <w:rsid w:val="00B1367B"/>
    <w:rsid w:val="00B138CD"/>
    <w:rsid w:val="00B13900"/>
    <w:rsid w:val="00B1391E"/>
    <w:rsid w:val="00B1392B"/>
    <w:rsid w:val="00B13B8F"/>
    <w:rsid w:val="00B13CF6"/>
    <w:rsid w:val="00B13EEF"/>
    <w:rsid w:val="00B140E1"/>
    <w:rsid w:val="00B140EA"/>
    <w:rsid w:val="00B142E7"/>
    <w:rsid w:val="00B1445A"/>
    <w:rsid w:val="00B14476"/>
    <w:rsid w:val="00B145E0"/>
    <w:rsid w:val="00B14670"/>
    <w:rsid w:val="00B146AE"/>
    <w:rsid w:val="00B14729"/>
    <w:rsid w:val="00B14AA2"/>
    <w:rsid w:val="00B14AA8"/>
    <w:rsid w:val="00B14B1D"/>
    <w:rsid w:val="00B14D0A"/>
    <w:rsid w:val="00B14D65"/>
    <w:rsid w:val="00B14EEE"/>
    <w:rsid w:val="00B15032"/>
    <w:rsid w:val="00B150F1"/>
    <w:rsid w:val="00B151F3"/>
    <w:rsid w:val="00B152A0"/>
    <w:rsid w:val="00B1530A"/>
    <w:rsid w:val="00B154F6"/>
    <w:rsid w:val="00B15643"/>
    <w:rsid w:val="00B156D4"/>
    <w:rsid w:val="00B15863"/>
    <w:rsid w:val="00B15979"/>
    <w:rsid w:val="00B15A3F"/>
    <w:rsid w:val="00B15E02"/>
    <w:rsid w:val="00B15E39"/>
    <w:rsid w:val="00B1632E"/>
    <w:rsid w:val="00B16348"/>
    <w:rsid w:val="00B164CE"/>
    <w:rsid w:val="00B16656"/>
    <w:rsid w:val="00B1668D"/>
    <w:rsid w:val="00B16C30"/>
    <w:rsid w:val="00B16C5B"/>
    <w:rsid w:val="00B16C71"/>
    <w:rsid w:val="00B16D94"/>
    <w:rsid w:val="00B16EF2"/>
    <w:rsid w:val="00B16F48"/>
    <w:rsid w:val="00B170C8"/>
    <w:rsid w:val="00B1738D"/>
    <w:rsid w:val="00B17766"/>
    <w:rsid w:val="00B17996"/>
    <w:rsid w:val="00B17B0D"/>
    <w:rsid w:val="00B17E0F"/>
    <w:rsid w:val="00B17E85"/>
    <w:rsid w:val="00B2021C"/>
    <w:rsid w:val="00B202F6"/>
    <w:rsid w:val="00B20487"/>
    <w:rsid w:val="00B20508"/>
    <w:rsid w:val="00B20776"/>
    <w:rsid w:val="00B207A9"/>
    <w:rsid w:val="00B20A95"/>
    <w:rsid w:val="00B20A9D"/>
    <w:rsid w:val="00B20BC2"/>
    <w:rsid w:val="00B20C5F"/>
    <w:rsid w:val="00B20F21"/>
    <w:rsid w:val="00B20FA5"/>
    <w:rsid w:val="00B20FE6"/>
    <w:rsid w:val="00B21028"/>
    <w:rsid w:val="00B210D8"/>
    <w:rsid w:val="00B21360"/>
    <w:rsid w:val="00B215B7"/>
    <w:rsid w:val="00B21636"/>
    <w:rsid w:val="00B21865"/>
    <w:rsid w:val="00B21936"/>
    <w:rsid w:val="00B219AF"/>
    <w:rsid w:val="00B219D0"/>
    <w:rsid w:val="00B21A77"/>
    <w:rsid w:val="00B21AD3"/>
    <w:rsid w:val="00B21B25"/>
    <w:rsid w:val="00B21B3C"/>
    <w:rsid w:val="00B21B88"/>
    <w:rsid w:val="00B21BBE"/>
    <w:rsid w:val="00B21CAC"/>
    <w:rsid w:val="00B21D3A"/>
    <w:rsid w:val="00B21E5D"/>
    <w:rsid w:val="00B21F1A"/>
    <w:rsid w:val="00B21F5E"/>
    <w:rsid w:val="00B21F85"/>
    <w:rsid w:val="00B21FAF"/>
    <w:rsid w:val="00B22133"/>
    <w:rsid w:val="00B2215B"/>
    <w:rsid w:val="00B22180"/>
    <w:rsid w:val="00B221D3"/>
    <w:rsid w:val="00B2222E"/>
    <w:rsid w:val="00B2263D"/>
    <w:rsid w:val="00B2278D"/>
    <w:rsid w:val="00B227C6"/>
    <w:rsid w:val="00B2280A"/>
    <w:rsid w:val="00B22821"/>
    <w:rsid w:val="00B229A2"/>
    <w:rsid w:val="00B22AF1"/>
    <w:rsid w:val="00B22BCC"/>
    <w:rsid w:val="00B22C67"/>
    <w:rsid w:val="00B22CBE"/>
    <w:rsid w:val="00B22CEC"/>
    <w:rsid w:val="00B22D36"/>
    <w:rsid w:val="00B22E5C"/>
    <w:rsid w:val="00B22F16"/>
    <w:rsid w:val="00B22FB9"/>
    <w:rsid w:val="00B2300F"/>
    <w:rsid w:val="00B2304A"/>
    <w:rsid w:val="00B23268"/>
    <w:rsid w:val="00B23277"/>
    <w:rsid w:val="00B2328C"/>
    <w:rsid w:val="00B23426"/>
    <w:rsid w:val="00B235C4"/>
    <w:rsid w:val="00B235C7"/>
    <w:rsid w:val="00B23618"/>
    <w:rsid w:val="00B2361D"/>
    <w:rsid w:val="00B236E2"/>
    <w:rsid w:val="00B23704"/>
    <w:rsid w:val="00B238C2"/>
    <w:rsid w:val="00B238E9"/>
    <w:rsid w:val="00B23964"/>
    <w:rsid w:val="00B23B6D"/>
    <w:rsid w:val="00B23BB4"/>
    <w:rsid w:val="00B23C96"/>
    <w:rsid w:val="00B23D6E"/>
    <w:rsid w:val="00B23D94"/>
    <w:rsid w:val="00B23DD1"/>
    <w:rsid w:val="00B23F11"/>
    <w:rsid w:val="00B2405D"/>
    <w:rsid w:val="00B241B0"/>
    <w:rsid w:val="00B241D2"/>
    <w:rsid w:val="00B2421C"/>
    <w:rsid w:val="00B2432C"/>
    <w:rsid w:val="00B243CF"/>
    <w:rsid w:val="00B2443C"/>
    <w:rsid w:val="00B2451D"/>
    <w:rsid w:val="00B24613"/>
    <w:rsid w:val="00B246A8"/>
    <w:rsid w:val="00B24770"/>
    <w:rsid w:val="00B24A09"/>
    <w:rsid w:val="00B24DF4"/>
    <w:rsid w:val="00B24FC8"/>
    <w:rsid w:val="00B25028"/>
    <w:rsid w:val="00B2507A"/>
    <w:rsid w:val="00B2511E"/>
    <w:rsid w:val="00B25249"/>
    <w:rsid w:val="00B25255"/>
    <w:rsid w:val="00B252D3"/>
    <w:rsid w:val="00B25389"/>
    <w:rsid w:val="00B253AB"/>
    <w:rsid w:val="00B256B0"/>
    <w:rsid w:val="00B256D0"/>
    <w:rsid w:val="00B25827"/>
    <w:rsid w:val="00B258D0"/>
    <w:rsid w:val="00B2592E"/>
    <w:rsid w:val="00B259B6"/>
    <w:rsid w:val="00B25A17"/>
    <w:rsid w:val="00B25A21"/>
    <w:rsid w:val="00B25C37"/>
    <w:rsid w:val="00B25C5E"/>
    <w:rsid w:val="00B25D13"/>
    <w:rsid w:val="00B25D90"/>
    <w:rsid w:val="00B25DEF"/>
    <w:rsid w:val="00B25F88"/>
    <w:rsid w:val="00B25F90"/>
    <w:rsid w:val="00B25FBB"/>
    <w:rsid w:val="00B2603E"/>
    <w:rsid w:val="00B2611C"/>
    <w:rsid w:val="00B26174"/>
    <w:rsid w:val="00B26306"/>
    <w:rsid w:val="00B263C6"/>
    <w:rsid w:val="00B2655D"/>
    <w:rsid w:val="00B26649"/>
    <w:rsid w:val="00B2665B"/>
    <w:rsid w:val="00B266D1"/>
    <w:rsid w:val="00B267B5"/>
    <w:rsid w:val="00B267D0"/>
    <w:rsid w:val="00B26843"/>
    <w:rsid w:val="00B26AC0"/>
    <w:rsid w:val="00B26B44"/>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87"/>
    <w:rsid w:val="00B27F4F"/>
    <w:rsid w:val="00B30117"/>
    <w:rsid w:val="00B3011B"/>
    <w:rsid w:val="00B3019B"/>
    <w:rsid w:val="00B3039C"/>
    <w:rsid w:val="00B30538"/>
    <w:rsid w:val="00B305F1"/>
    <w:rsid w:val="00B306B3"/>
    <w:rsid w:val="00B306FB"/>
    <w:rsid w:val="00B307B6"/>
    <w:rsid w:val="00B30876"/>
    <w:rsid w:val="00B309DC"/>
    <w:rsid w:val="00B30A4B"/>
    <w:rsid w:val="00B30B8A"/>
    <w:rsid w:val="00B310BF"/>
    <w:rsid w:val="00B31140"/>
    <w:rsid w:val="00B311CE"/>
    <w:rsid w:val="00B3121F"/>
    <w:rsid w:val="00B3123E"/>
    <w:rsid w:val="00B312DB"/>
    <w:rsid w:val="00B31328"/>
    <w:rsid w:val="00B314C0"/>
    <w:rsid w:val="00B31593"/>
    <w:rsid w:val="00B31B54"/>
    <w:rsid w:val="00B31DD3"/>
    <w:rsid w:val="00B31E64"/>
    <w:rsid w:val="00B31F71"/>
    <w:rsid w:val="00B3200A"/>
    <w:rsid w:val="00B3204E"/>
    <w:rsid w:val="00B32054"/>
    <w:rsid w:val="00B320DF"/>
    <w:rsid w:val="00B320FE"/>
    <w:rsid w:val="00B32239"/>
    <w:rsid w:val="00B32262"/>
    <w:rsid w:val="00B32294"/>
    <w:rsid w:val="00B322E4"/>
    <w:rsid w:val="00B32430"/>
    <w:rsid w:val="00B324B4"/>
    <w:rsid w:val="00B32561"/>
    <w:rsid w:val="00B325D0"/>
    <w:rsid w:val="00B326EB"/>
    <w:rsid w:val="00B3275F"/>
    <w:rsid w:val="00B32804"/>
    <w:rsid w:val="00B32862"/>
    <w:rsid w:val="00B3286C"/>
    <w:rsid w:val="00B32930"/>
    <w:rsid w:val="00B32977"/>
    <w:rsid w:val="00B329E6"/>
    <w:rsid w:val="00B32A02"/>
    <w:rsid w:val="00B32B06"/>
    <w:rsid w:val="00B32B12"/>
    <w:rsid w:val="00B32CAC"/>
    <w:rsid w:val="00B32F23"/>
    <w:rsid w:val="00B33037"/>
    <w:rsid w:val="00B330DD"/>
    <w:rsid w:val="00B3324E"/>
    <w:rsid w:val="00B332D2"/>
    <w:rsid w:val="00B334DE"/>
    <w:rsid w:val="00B334F0"/>
    <w:rsid w:val="00B3352E"/>
    <w:rsid w:val="00B33576"/>
    <w:rsid w:val="00B33611"/>
    <w:rsid w:val="00B33612"/>
    <w:rsid w:val="00B33636"/>
    <w:rsid w:val="00B33651"/>
    <w:rsid w:val="00B336E2"/>
    <w:rsid w:val="00B337C6"/>
    <w:rsid w:val="00B338B0"/>
    <w:rsid w:val="00B33ACE"/>
    <w:rsid w:val="00B33D5D"/>
    <w:rsid w:val="00B33E10"/>
    <w:rsid w:val="00B33EB5"/>
    <w:rsid w:val="00B33F23"/>
    <w:rsid w:val="00B34039"/>
    <w:rsid w:val="00B340E4"/>
    <w:rsid w:val="00B34128"/>
    <w:rsid w:val="00B3442F"/>
    <w:rsid w:val="00B3452F"/>
    <w:rsid w:val="00B347A0"/>
    <w:rsid w:val="00B347BD"/>
    <w:rsid w:val="00B34804"/>
    <w:rsid w:val="00B34888"/>
    <w:rsid w:val="00B348E3"/>
    <w:rsid w:val="00B34B45"/>
    <w:rsid w:val="00B34BB3"/>
    <w:rsid w:val="00B34BBF"/>
    <w:rsid w:val="00B34CA3"/>
    <w:rsid w:val="00B34CB2"/>
    <w:rsid w:val="00B34CDE"/>
    <w:rsid w:val="00B34CF3"/>
    <w:rsid w:val="00B34D4F"/>
    <w:rsid w:val="00B34D76"/>
    <w:rsid w:val="00B351C6"/>
    <w:rsid w:val="00B3533A"/>
    <w:rsid w:val="00B35360"/>
    <w:rsid w:val="00B353A7"/>
    <w:rsid w:val="00B356D3"/>
    <w:rsid w:val="00B356DA"/>
    <w:rsid w:val="00B35830"/>
    <w:rsid w:val="00B3586B"/>
    <w:rsid w:val="00B35BAF"/>
    <w:rsid w:val="00B35CA5"/>
    <w:rsid w:val="00B35DE4"/>
    <w:rsid w:val="00B35EAB"/>
    <w:rsid w:val="00B35EC2"/>
    <w:rsid w:val="00B35F57"/>
    <w:rsid w:val="00B35FB0"/>
    <w:rsid w:val="00B35FB9"/>
    <w:rsid w:val="00B36039"/>
    <w:rsid w:val="00B360C9"/>
    <w:rsid w:val="00B360E6"/>
    <w:rsid w:val="00B362B2"/>
    <w:rsid w:val="00B362F3"/>
    <w:rsid w:val="00B36393"/>
    <w:rsid w:val="00B363D0"/>
    <w:rsid w:val="00B364B7"/>
    <w:rsid w:val="00B365AD"/>
    <w:rsid w:val="00B366F3"/>
    <w:rsid w:val="00B368FE"/>
    <w:rsid w:val="00B36B26"/>
    <w:rsid w:val="00B36BEF"/>
    <w:rsid w:val="00B36E94"/>
    <w:rsid w:val="00B36F5F"/>
    <w:rsid w:val="00B36FC0"/>
    <w:rsid w:val="00B3704D"/>
    <w:rsid w:val="00B370F0"/>
    <w:rsid w:val="00B371DD"/>
    <w:rsid w:val="00B37260"/>
    <w:rsid w:val="00B372EC"/>
    <w:rsid w:val="00B374CE"/>
    <w:rsid w:val="00B3751C"/>
    <w:rsid w:val="00B3780D"/>
    <w:rsid w:val="00B379E6"/>
    <w:rsid w:val="00B37A56"/>
    <w:rsid w:val="00B37A6A"/>
    <w:rsid w:val="00B37B41"/>
    <w:rsid w:val="00B37BE9"/>
    <w:rsid w:val="00B4000A"/>
    <w:rsid w:val="00B4004E"/>
    <w:rsid w:val="00B40092"/>
    <w:rsid w:val="00B40101"/>
    <w:rsid w:val="00B403FA"/>
    <w:rsid w:val="00B40480"/>
    <w:rsid w:val="00B40519"/>
    <w:rsid w:val="00B4053B"/>
    <w:rsid w:val="00B40678"/>
    <w:rsid w:val="00B40683"/>
    <w:rsid w:val="00B406E8"/>
    <w:rsid w:val="00B4077F"/>
    <w:rsid w:val="00B40791"/>
    <w:rsid w:val="00B40A7D"/>
    <w:rsid w:val="00B40A82"/>
    <w:rsid w:val="00B40CD2"/>
    <w:rsid w:val="00B40D70"/>
    <w:rsid w:val="00B40D71"/>
    <w:rsid w:val="00B40D72"/>
    <w:rsid w:val="00B40DB0"/>
    <w:rsid w:val="00B40EFF"/>
    <w:rsid w:val="00B40F97"/>
    <w:rsid w:val="00B4108B"/>
    <w:rsid w:val="00B410FA"/>
    <w:rsid w:val="00B4115A"/>
    <w:rsid w:val="00B413C1"/>
    <w:rsid w:val="00B4154B"/>
    <w:rsid w:val="00B41605"/>
    <w:rsid w:val="00B41715"/>
    <w:rsid w:val="00B4171F"/>
    <w:rsid w:val="00B41736"/>
    <w:rsid w:val="00B417E8"/>
    <w:rsid w:val="00B41BC7"/>
    <w:rsid w:val="00B41F9D"/>
    <w:rsid w:val="00B4211B"/>
    <w:rsid w:val="00B42134"/>
    <w:rsid w:val="00B422AF"/>
    <w:rsid w:val="00B42411"/>
    <w:rsid w:val="00B42426"/>
    <w:rsid w:val="00B42445"/>
    <w:rsid w:val="00B425CF"/>
    <w:rsid w:val="00B427D5"/>
    <w:rsid w:val="00B42C20"/>
    <w:rsid w:val="00B42F07"/>
    <w:rsid w:val="00B42F70"/>
    <w:rsid w:val="00B42F75"/>
    <w:rsid w:val="00B43049"/>
    <w:rsid w:val="00B43254"/>
    <w:rsid w:val="00B432D1"/>
    <w:rsid w:val="00B43492"/>
    <w:rsid w:val="00B43526"/>
    <w:rsid w:val="00B43586"/>
    <w:rsid w:val="00B435E1"/>
    <w:rsid w:val="00B4365A"/>
    <w:rsid w:val="00B4373C"/>
    <w:rsid w:val="00B43866"/>
    <w:rsid w:val="00B43AE8"/>
    <w:rsid w:val="00B43B34"/>
    <w:rsid w:val="00B43E79"/>
    <w:rsid w:val="00B43FB5"/>
    <w:rsid w:val="00B441B5"/>
    <w:rsid w:val="00B4421A"/>
    <w:rsid w:val="00B442A7"/>
    <w:rsid w:val="00B442BD"/>
    <w:rsid w:val="00B443A5"/>
    <w:rsid w:val="00B445CC"/>
    <w:rsid w:val="00B447BB"/>
    <w:rsid w:val="00B447FB"/>
    <w:rsid w:val="00B4485C"/>
    <w:rsid w:val="00B449EF"/>
    <w:rsid w:val="00B44A43"/>
    <w:rsid w:val="00B44B79"/>
    <w:rsid w:val="00B44F13"/>
    <w:rsid w:val="00B44F17"/>
    <w:rsid w:val="00B44F49"/>
    <w:rsid w:val="00B45055"/>
    <w:rsid w:val="00B4513C"/>
    <w:rsid w:val="00B45244"/>
    <w:rsid w:val="00B4524B"/>
    <w:rsid w:val="00B45474"/>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E3"/>
    <w:rsid w:val="00B46281"/>
    <w:rsid w:val="00B462A7"/>
    <w:rsid w:val="00B462E3"/>
    <w:rsid w:val="00B46326"/>
    <w:rsid w:val="00B46384"/>
    <w:rsid w:val="00B46528"/>
    <w:rsid w:val="00B46615"/>
    <w:rsid w:val="00B4670F"/>
    <w:rsid w:val="00B467E3"/>
    <w:rsid w:val="00B468D0"/>
    <w:rsid w:val="00B46969"/>
    <w:rsid w:val="00B46A23"/>
    <w:rsid w:val="00B46B6E"/>
    <w:rsid w:val="00B46C8E"/>
    <w:rsid w:val="00B46CF3"/>
    <w:rsid w:val="00B46D3B"/>
    <w:rsid w:val="00B47067"/>
    <w:rsid w:val="00B470D3"/>
    <w:rsid w:val="00B47324"/>
    <w:rsid w:val="00B4740E"/>
    <w:rsid w:val="00B47507"/>
    <w:rsid w:val="00B475A0"/>
    <w:rsid w:val="00B475E0"/>
    <w:rsid w:val="00B4763F"/>
    <w:rsid w:val="00B47700"/>
    <w:rsid w:val="00B47726"/>
    <w:rsid w:val="00B47939"/>
    <w:rsid w:val="00B47961"/>
    <w:rsid w:val="00B479EE"/>
    <w:rsid w:val="00B47AFE"/>
    <w:rsid w:val="00B47B7B"/>
    <w:rsid w:val="00B47C39"/>
    <w:rsid w:val="00B47C7F"/>
    <w:rsid w:val="00B47DB9"/>
    <w:rsid w:val="00B47F03"/>
    <w:rsid w:val="00B50200"/>
    <w:rsid w:val="00B504B2"/>
    <w:rsid w:val="00B505B8"/>
    <w:rsid w:val="00B505E5"/>
    <w:rsid w:val="00B50803"/>
    <w:rsid w:val="00B5087D"/>
    <w:rsid w:val="00B508ED"/>
    <w:rsid w:val="00B50AC1"/>
    <w:rsid w:val="00B50B4B"/>
    <w:rsid w:val="00B50B82"/>
    <w:rsid w:val="00B50CDD"/>
    <w:rsid w:val="00B50D08"/>
    <w:rsid w:val="00B51103"/>
    <w:rsid w:val="00B51170"/>
    <w:rsid w:val="00B511B4"/>
    <w:rsid w:val="00B513BD"/>
    <w:rsid w:val="00B5154B"/>
    <w:rsid w:val="00B515B9"/>
    <w:rsid w:val="00B516D0"/>
    <w:rsid w:val="00B51714"/>
    <w:rsid w:val="00B517AA"/>
    <w:rsid w:val="00B5189E"/>
    <w:rsid w:val="00B51932"/>
    <w:rsid w:val="00B51A8A"/>
    <w:rsid w:val="00B51B74"/>
    <w:rsid w:val="00B51C57"/>
    <w:rsid w:val="00B51C97"/>
    <w:rsid w:val="00B520E6"/>
    <w:rsid w:val="00B52143"/>
    <w:rsid w:val="00B521F4"/>
    <w:rsid w:val="00B52215"/>
    <w:rsid w:val="00B523EC"/>
    <w:rsid w:val="00B5241D"/>
    <w:rsid w:val="00B52428"/>
    <w:rsid w:val="00B524D2"/>
    <w:rsid w:val="00B524DF"/>
    <w:rsid w:val="00B52618"/>
    <w:rsid w:val="00B529D5"/>
    <w:rsid w:val="00B52B13"/>
    <w:rsid w:val="00B52B40"/>
    <w:rsid w:val="00B52C08"/>
    <w:rsid w:val="00B52D02"/>
    <w:rsid w:val="00B52D2A"/>
    <w:rsid w:val="00B52D9E"/>
    <w:rsid w:val="00B52DAD"/>
    <w:rsid w:val="00B52E6E"/>
    <w:rsid w:val="00B52EF4"/>
    <w:rsid w:val="00B5312C"/>
    <w:rsid w:val="00B53259"/>
    <w:rsid w:val="00B53536"/>
    <w:rsid w:val="00B535F6"/>
    <w:rsid w:val="00B53639"/>
    <w:rsid w:val="00B53668"/>
    <w:rsid w:val="00B536F5"/>
    <w:rsid w:val="00B537FB"/>
    <w:rsid w:val="00B53916"/>
    <w:rsid w:val="00B53AB6"/>
    <w:rsid w:val="00B53B50"/>
    <w:rsid w:val="00B53E7F"/>
    <w:rsid w:val="00B53F9A"/>
    <w:rsid w:val="00B540B0"/>
    <w:rsid w:val="00B5415F"/>
    <w:rsid w:val="00B541EE"/>
    <w:rsid w:val="00B54679"/>
    <w:rsid w:val="00B5467D"/>
    <w:rsid w:val="00B5493B"/>
    <w:rsid w:val="00B54A06"/>
    <w:rsid w:val="00B54A70"/>
    <w:rsid w:val="00B54ACD"/>
    <w:rsid w:val="00B54B2D"/>
    <w:rsid w:val="00B54C96"/>
    <w:rsid w:val="00B54CB8"/>
    <w:rsid w:val="00B54F88"/>
    <w:rsid w:val="00B55084"/>
    <w:rsid w:val="00B550EE"/>
    <w:rsid w:val="00B550F6"/>
    <w:rsid w:val="00B5512B"/>
    <w:rsid w:val="00B55194"/>
    <w:rsid w:val="00B551B1"/>
    <w:rsid w:val="00B55322"/>
    <w:rsid w:val="00B555A9"/>
    <w:rsid w:val="00B556C9"/>
    <w:rsid w:val="00B5576C"/>
    <w:rsid w:val="00B55941"/>
    <w:rsid w:val="00B55953"/>
    <w:rsid w:val="00B559A4"/>
    <w:rsid w:val="00B55CB3"/>
    <w:rsid w:val="00B55E01"/>
    <w:rsid w:val="00B55E3A"/>
    <w:rsid w:val="00B55EF4"/>
    <w:rsid w:val="00B55F5E"/>
    <w:rsid w:val="00B56243"/>
    <w:rsid w:val="00B562CB"/>
    <w:rsid w:val="00B562ED"/>
    <w:rsid w:val="00B5637E"/>
    <w:rsid w:val="00B56390"/>
    <w:rsid w:val="00B56429"/>
    <w:rsid w:val="00B5657D"/>
    <w:rsid w:val="00B5681D"/>
    <w:rsid w:val="00B56883"/>
    <w:rsid w:val="00B568D5"/>
    <w:rsid w:val="00B56B9D"/>
    <w:rsid w:val="00B56C23"/>
    <w:rsid w:val="00B56DCE"/>
    <w:rsid w:val="00B56DE3"/>
    <w:rsid w:val="00B56EB4"/>
    <w:rsid w:val="00B57246"/>
    <w:rsid w:val="00B572B4"/>
    <w:rsid w:val="00B572CC"/>
    <w:rsid w:val="00B57314"/>
    <w:rsid w:val="00B57379"/>
    <w:rsid w:val="00B5755F"/>
    <w:rsid w:val="00B5768D"/>
    <w:rsid w:val="00B576E1"/>
    <w:rsid w:val="00B5770C"/>
    <w:rsid w:val="00B5777E"/>
    <w:rsid w:val="00B57878"/>
    <w:rsid w:val="00B57A0A"/>
    <w:rsid w:val="00B57A2F"/>
    <w:rsid w:val="00B57B18"/>
    <w:rsid w:val="00B57C5F"/>
    <w:rsid w:val="00B57C84"/>
    <w:rsid w:val="00B57D5F"/>
    <w:rsid w:val="00B57DD1"/>
    <w:rsid w:val="00B57DE2"/>
    <w:rsid w:val="00B57E10"/>
    <w:rsid w:val="00B603E8"/>
    <w:rsid w:val="00B608EB"/>
    <w:rsid w:val="00B609C3"/>
    <w:rsid w:val="00B60AD9"/>
    <w:rsid w:val="00B60BF5"/>
    <w:rsid w:val="00B60FA3"/>
    <w:rsid w:val="00B610F6"/>
    <w:rsid w:val="00B61184"/>
    <w:rsid w:val="00B61296"/>
    <w:rsid w:val="00B613C3"/>
    <w:rsid w:val="00B61458"/>
    <w:rsid w:val="00B6163B"/>
    <w:rsid w:val="00B61653"/>
    <w:rsid w:val="00B61777"/>
    <w:rsid w:val="00B61913"/>
    <w:rsid w:val="00B6196B"/>
    <w:rsid w:val="00B619D5"/>
    <w:rsid w:val="00B61BDC"/>
    <w:rsid w:val="00B61C4B"/>
    <w:rsid w:val="00B61CEB"/>
    <w:rsid w:val="00B61D27"/>
    <w:rsid w:val="00B61D5D"/>
    <w:rsid w:val="00B61DF4"/>
    <w:rsid w:val="00B61FFC"/>
    <w:rsid w:val="00B6200E"/>
    <w:rsid w:val="00B6203A"/>
    <w:rsid w:val="00B62055"/>
    <w:rsid w:val="00B6230E"/>
    <w:rsid w:val="00B62382"/>
    <w:rsid w:val="00B623B0"/>
    <w:rsid w:val="00B6242A"/>
    <w:rsid w:val="00B62687"/>
    <w:rsid w:val="00B62699"/>
    <w:rsid w:val="00B627C4"/>
    <w:rsid w:val="00B62847"/>
    <w:rsid w:val="00B629F1"/>
    <w:rsid w:val="00B62C09"/>
    <w:rsid w:val="00B62D3B"/>
    <w:rsid w:val="00B62DFA"/>
    <w:rsid w:val="00B62EE5"/>
    <w:rsid w:val="00B62F01"/>
    <w:rsid w:val="00B62F33"/>
    <w:rsid w:val="00B62F69"/>
    <w:rsid w:val="00B62FCF"/>
    <w:rsid w:val="00B62FEC"/>
    <w:rsid w:val="00B6315C"/>
    <w:rsid w:val="00B63175"/>
    <w:rsid w:val="00B6357A"/>
    <w:rsid w:val="00B6369B"/>
    <w:rsid w:val="00B63765"/>
    <w:rsid w:val="00B6399E"/>
    <w:rsid w:val="00B63AD2"/>
    <w:rsid w:val="00B63AEA"/>
    <w:rsid w:val="00B63B6C"/>
    <w:rsid w:val="00B63D79"/>
    <w:rsid w:val="00B63DDF"/>
    <w:rsid w:val="00B63E33"/>
    <w:rsid w:val="00B641F1"/>
    <w:rsid w:val="00B642D5"/>
    <w:rsid w:val="00B64386"/>
    <w:rsid w:val="00B6489E"/>
    <w:rsid w:val="00B6497C"/>
    <w:rsid w:val="00B64AD7"/>
    <w:rsid w:val="00B64B5C"/>
    <w:rsid w:val="00B64C4C"/>
    <w:rsid w:val="00B64CAB"/>
    <w:rsid w:val="00B64CD9"/>
    <w:rsid w:val="00B651B5"/>
    <w:rsid w:val="00B651FD"/>
    <w:rsid w:val="00B6536D"/>
    <w:rsid w:val="00B654B6"/>
    <w:rsid w:val="00B65572"/>
    <w:rsid w:val="00B655E0"/>
    <w:rsid w:val="00B656A5"/>
    <w:rsid w:val="00B65806"/>
    <w:rsid w:val="00B65935"/>
    <w:rsid w:val="00B65AEA"/>
    <w:rsid w:val="00B65B1A"/>
    <w:rsid w:val="00B65B6E"/>
    <w:rsid w:val="00B65D8F"/>
    <w:rsid w:val="00B65DDF"/>
    <w:rsid w:val="00B65EDA"/>
    <w:rsid w:val="00B6601C"/>
    <w:rsid w:val="00B66182"/>
    <w:rsid w:val="00B663A0"/>
    <w:rsid w:val="00B66402"/>
    <w:rsid w:val="00B6643E"/>
    <w:rsid w:val="00B66655"/>
    <w:rsid w:val="00B66757"/>
    <w:rsid w:val="00B6686F"/>
    <w:rsid w:val="00B66A0D"/>
    <w:rsid w:val="00B66A1B"/>
    <w:rsid w:val="00B66B59"/>
    <w:rsid w:val="00B66C06"/>
    <w:rsid w:val="00B66E86"/>
    <w:rsid w:val="00B66EC8"/>
    <w:rsid w:val="00B66FE7"/>
    <w:rsid w:val="00B67075"/>
    <w:rsid w:val="00B67307"/>
    <w:rsid w:val="00B67476"/>
    <w:rsid w:val="00B67508"/>
    <w:rsid w:val="00B6754E"/>
    <w:rsid w:val="00B67642"/>
    <w:rsid w:val="00B6771E"/>
    <w:rsid w:val="00B67884"/>
    <w:rsid w:val="00B679A5"/>
    <w:rsid w:val="00B67AC2"/>
    <w:rsid w:val="00B67B2B"/>
    <w:rsid w:val="00B67B59"/>
    <w:rsid w:val="00B67B93"/>
    <w:rsid w:val="00B67D38"/>
    <w:rsid w:val="00B67DD0"/>
    <w:rsid w:val="00B67E79"/>
    <w:rsid w:val="00B67ECB"/>
    <w:rsid w:val="00B67F08"/>
    <w:rsid w:val="00B67F5A"/>
    <w:rsid w:val="00B67FC9"/>
    <w:rsid w:val="00B7007F"/>
    <w:rsid w:val="00B70184"/>
    <w:rsid w:val="00B701B8"/>
    <w:rsid w:val="00B7020F"/>
    <w:rsid w:val="00B702B2"/>
    <w:rsid w:val="00B702FF"/>
    <w:rsid w:val="00B7064C"/>
    <w:rsid w:val="00B7080F"/>
    <w:rsid w:val="00B7084C"/>
    <w:rsid w:val="00B708BB"/>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773"/>
    <w:rsid w:val="00B7189C"/>
    <w:rsid w:val="00B71905"/>
    <w:rsid w:val="00B71A21"/>
    <w:rsid w:val="00B71A27"/>
    <w:rsid w:val="00B71B7B"/>
    <w:rsid w:val="00B71BD6"/>
    <w:rsid w:val="00B71CBD"/>
    <w:rsid w:val="00B71CE8"/>
    <w:rsid w:val="00B71D53"/>
    <w:rsid w:val="00B71D8E"/>
    <w:rsid w:val="00B71DAD"/>
    <w:rsid w:val="00B71E0A"/>
    <w:rsid w:val="00B71E13"/>
    <w:rsid w:val="00B71F8C"/>
    <w:rsid w:val="00B71FEE"/>
    <w:rsid w:val="00B7202E"/>
    <w:rsid w:val="00B720A9"/>
    <w:rsid w:val="00B72175"/>
    <w:rsid w:val="00B723BD"/>
    <w:rsid w:val="00B724E3"/>
    <w:rsid w:val="00B72507"/>
    <w:rsid w:val="00B72530"/>
    <w:rsid w:val="00B72539"/>
    <w:rsid w:val="00B7255B"/>
    <w:rsid w:val="00B725D0"/>
    <w:rsid w:val="00B7282C"/>
    <w:rsid w:val="00B728E0"/>
    <w:rsid w:val="00B72BBB"/>
    <w:rsid w:val="00B72CC8"/>
    <w:rsid w:val="00B72CE2"/>
    <w:rsid w:val="00B72E1C"/>
    <w:rsid w:val="00B72E3C"/>
    <w:rsid w:val="00B72E53"/>
    <w:rsid w:val="00B72E79"/>
    <w:rsid w:val="00B72FF7"/>
    <w:rsid w:val="00B73057"/>
    <w:rsid w:val="00B730D8"/>
    <w:rsid w:val="00B730E9"/>
    <w:rsid w:val="00B7320C"/>
    <w:rsid w:val="00B73222"/>
    <w:rsid w:val="00B73306"/>
    <w:rsid w:val="00B73515"/>
    <w:rsid w:val="00B735FF"/>
    <w:rsid w:val="00B73638"/>
    <w:rsid w:val="00B73692"/>
    <w:rsid w:val="00B736F8"/>
    <w:rsid w:val="00B73839"/>
    <w:rsid w:val="00B73B60"/>
    <w:rsid w:val="00B73C17"/>
    <w:rsid w:val="00B73EB4"/>
    <w:rsid w:val="00B73F5B"/>
    <w:rsid w:val="00B74043"/>
    <w:rsid w:val="00B74094"/>
    <w:rsid w:val="00B74126"/>
    <w:rsid w:val="00B743EB"/>
    <w:rsid w:val="00B743ED"/>
    <w:rsid w:val="00B74591"/>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6CE"/>
    <w:rsid w:val="00B7571E"/>
    <w:rsid w:val="00B75B13"/>
    <w:rsid w:val="00B75B35"/>
    <w:rsid w:val="00B75B70"/>
    <w:rsid w:val="00B75D1B"/>
    <w:rsid w:val="00B75E77"/>
    <w:rsid w:val="00B7610B"/>
    <w:rsid w:val="00B7624B"/>
    <w:rsid w:val="00B762E2"/>
    <w:rsid w:val="00B76390"/>
    <w:rsid w:val="00B76579"/>
    <w:rsid w:val="00B7670D"/>
    <w:rsid w:val="00B7692D"/>
    <w:rsid w:val="00B769CA"/>
    <w:rsid w:val="00B76A13"/>
    <w:rsid w:val="00B76AF2"/>
    <w:rsid w:val="00B76CA8"/>
    <w:rsid w:val="00B76CED"/>
    <w:rsid w:val="00B76E58"/>
    <w:rsid w:val="00B76F47"/>
    <w:rsid w:val="00B76F8C"/>
    <w:rsid w:val="00B76FB7"/>
    <w:rsid w:val="00B770BE"/>
    <w:rsid w:val="00B7714F"/>
    <w:rsid w:val="00B771C0"/>
    <w:rsid w:val="00B7732D"/>
    <w:rsid w:val="00B7742D"/>
    <w:rsid w:val="00B7745F"/>
    <w:rsid w:val="00B775E9"/>
    <w:rsid w:val="00B775FD"/>
    <w:rsid w:val="00B77649"/>
    <w:rsid w:val="00B77871"/>
    <w:rsid w:val="00B77A0B"/>
    <w:rsid w:val="00B77A16"/>
    <w:rsid w:val="00B77ABF"/>
    <w:rsid w:val="00B77BAC"/>
    <w:rsid w:val="00B77C23"/>
    <w:rsid w:val="00B77C27"/>
    <w:rsid w:val="00B77E0E"/>
    <w:rsid w:val="00B77EBB"/>
    <w:rsid w:val="00B800AE"/>
    <w:rsid w:val="00B800CE"/>
    <w:rsid w:val="00B80193"/>
    <w:rsid w:val="00B801A3"/>
    <w:rsid w:val="00B8022C"/>
    <w:rsid w:val="00B80383"/>
    <w:rsid w:val="00B803A4"/>
    <w:rsid w:val="00B803D6"/>
    <w:rsid w:val="00B80531"/>
    <w:rsid w:val="00B806E7"/>
    <w:rsid w:val="00B80CB8"/>
    <w:rsid w:val="00B80D7F"/>
    <w:rsid w:val="00B80DAA"/>
    <w:rsid w:val="00B80E0A"/>
    <w:rsid w:val="00B80F62"/>
    <w:rsid w:val="00B81059"/>
    <w:rsid w:val="00B811F6"/>
    <w:rsid w:val="00B81226"/>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570"/>
    <w:rsid w:val="00B826DB"/>
    <w:rsid w:val="00B8275D"/>
    <w:rsid w:val="00B827D2"/>
    <w:rsid w:val="00B8288B"/>
    <w:rsid w:val="00B828B4"/>
    <w:rsid w:val="00B82A2C"/>
    <w:rsid w:val="00B82B5C"/>
    <w:rsid w:val="00B82CA0"/>
    <w:rsid w:val="00B82CE0"/>
    <w:rsid w:val="00B82FDC"/>
    <w:rsid w:val="00B830B9"/>
    <w:rsid w:val="00B83182"/>
    <w:rsid w:val="00B83289"/>
    <w:rsid w:val="00B8362B"/>
    <w:rsid w:val="00B837F3"/>
    <w:rsid w:val="00B83811"/>
    <w:rsid w:val="00B8381C"/>
    <w:rsid w:val="00B8386E"/>
    <w:rsid w:val="00B83880"/>
    <w:rsid w:val="00B838EF"/>
    <w:rsid w:val="00B83979"/>
    <w:rsid w:val="00B839C5"/>
    <w:rsid w:val="00B839DB"/>
    <w:rsid w:val="00B83BA2"/>
    <w:rsid w:val="00B83D9E"/>
    <w:rsid w:val="00B83DF1"/>
    <w:rsid w:val="00B83F3B"/>
    <w:rsid w:val="00B84270"/>
    <w:rsid w:val="00B842D4"/>
    <w:rsid w:val="00B8433E"/>
    <w:rsid w:val="00B84456"/>
    <w:rsid w:val="00B8452C"/>
    <w:rsid w:val="00B8452F"/>
    <w:rsid w:val="00B84592"/>
    <w:rsid w:val="00B847A3"/>
    <w:rsid w:val="00B8481C"/>
    <w:rsid w:val="00B84854"/>
    <w:rsid w:val="00B84865"/>
    <w:rsid w:val="00B84891"/>
    <w:rsid w:val="00B848A3"/>
    <w:rsid w:val="00B849A9"/>
    <w:rsid w:val="00B84A83"/>
    <w:rsid w:val="00B84AF7"/>
    <w:rsid w:val="00B84CD4"/>
    <w:rsid w:val="00B84D82"/>
    <w:rsid w:val="00B85102"/>
    <w:rsid w:val="00B85114"/>
    <w:rsid w:val="00B8521F"/>
    <w:rsid w:val="00B85236"/>
    <w:rsid w:val="00B852D6"/>
    <w:rsid w:val="00B85433"/>
    <w:rsid w:val="00B854AB"/>
    <w:rsid w:val="00B856A5"/>
    <w:rsid w:val="00B85917"/>
    <w:rsid w:val="00B85CF1"/>
    <w:rsid w:val="00B85DBF"/>
    <w:rsid w:val="00B85EEF"/>
    <w:rsid w:val="00B86057"/>
    <w:rsid w:val="00B8640B"/>
    <w:rsid w:val="00B86446"/>
    <w:rsid w:val="00B86797"/>
    <w:rsid w:val="00B86834"/>
    <w:rsid w:val="00B86838"/>
    <w:rsid w:val="00B8691C"/>
    <w:rsid w:val="00B8694D"/>
    <w:rsid w:val="00B86971"/>
    <w:rsid w:val="00B869A8"/>
    <w:rsid w:val="00B869D1"/>
    <w:rsid w:val="00B86AD0"/>
    <w:rsid w:val="00B86E7B"/>
    <w:rsid w:val="00B86EEA"/>
    <w:rsid w:val="00B86F6E"/>
    <w:rsid w:val="00B86FFD"/>
    <w:rsid w:val="00B87092"/>
    <w:rsid w:val="00B87127"/>
    <w:rsid w:val="00B87287"/>
    <w:rsid w:val="00B87390"/>
    <w:rsid w:val="00B87499"/>
    <w:rsid w:val="00B87580"/>
    <w:rsid w:val="00B8763E"/>
    <w:rsid w:val="00B876CA"/>
    <w:rsid w:val="00B87878"/>
    <w:rsid w:val="00B879A9"/>
    <w:rsid w:val="00B87A21"/>
    <w:rsid w:val="00B87AD3"/>
    <w:rsid w:val="00B87C2E"/>
    <w:rsid w:val="00B87DB7"/>
    <w:rsid w:val="00B87DF0"/>
    <w:rsid w:val="00B87E5A"/>
    <w:rsid w:val="00B90088"/>
    <w:rsid w:val="00B902BE"/>
    <w:rsid w:val="00B902CB"/>
    <w:rsid w:val="00B903C6"/>
    <w:rsid w:val="00B903E3"/>
    <w:rsid w:val="00B90417"/>
    <w:rsid w:val="00B9043B"/>
    <w:rsid w:val="00B90459"/>
    <w:rsid w:val="00B90577"/>
    <w:rsid w:val="00B905C8"/>
    <w:rsid w:val="00B90690"/>
    <w:rsid w:val="00B9090A"/>
    <w:rsid w:val="00B90927"/>
    <w:rsid w:val="00B90AD8"/>
    <w:rsid w:val="00B90B8A"/>
    <w:rsid w:val="00B90E37"/>
    <w:rsid w:val="00B9101F"/>
    <w:rsid w:val="00B91162"/>
    <w:rsid w:val="00B9146B"/>
    <w:rsid w:val="00B914C4"/>
    <w:rsid w:val="00B914DB"/>
    <w:rsid w:val="00B91620"/>
    <w:rsid w:val="00B916E6"/>
    <w:rsid w:val="00B9193A"/>
    <w:rsid w:val="00B91964"/>
    <w:rsid w:val="00B91B26"/>
    <w:rsid w:val="00B91BE5"/>
    <w:rsid w:val="00B91CC5"/>
    <w:rsid w:val="00B91D40"/>
    <w:rsid w:val="00B920C7"/>
    <w:rsid w:val="00B9215A"/>
    <w:rsid w:val="00B92192"/>
    <w:rsid w:val="00B922A5"/>
    <w:rsid w:val="00B923DF"/>
    <w:rsid w:val="00B9244E"/>
    <w:rsid w:val="00B924BF"/>
    <w:rsid w:val="00B92504"/>
    <w:rsid w:val="00B92A47"/>
    <w:rsid w:val="00B92C4C"/>
    <w:rsid w:val="00B92C94"/>
    <w:rsid w:val="00B92CDA"/>
    <w:rsid w:val="00B92D69"/>
    <w:rsid w:val="00B92FC4"/>
    <w:rsid w:val="00B93001"/>
    <w:rsid w:val="00B9305F"/>
    <w:rsid w:val="00B93171"/>
    <w:rsid w:val="00B931AE"/>
    <w:rsid w:val="00B93279"/>
    <w:rsid w:val="00B93397"/>
    <w:rsid w:val="00B933A0"/>
    <w:rsid w:val="00B93621"/>
    <w:rsid w:val="00B936B0"/>
    <w:rsid w:val="00B93775"/>
    <w:rsid w:val="00B939C2"/>
    <w:rsid w:val="00B93A26"/>
    <w:rsid w:val="00B93B17"/>
    <w:rsid w:val="00B93C99"/>
    <w:rsid w:val="00B93D11"/>
    <w:rsid w:val="00B93D1F"/>
    <w:rsid w:val="00B93FBF"/>
    <w:rsid w:val="00B9408B"/>
    <w:rsid w:val="00B940BB"/>
    <w:rsid w:val="00B94181"/>
    <w:rsid w:val="00B943C1"/>
    <w:rsid w:val="00B943CA"/>
    <w:rsid w:val="00B946B4"/>
    <w:rsid w:val="00B946DA"/>
    <w:rsid w:val="00B9471C"/>
    <w:rsid w:val="00B94873"/>
    <w:rsid w:val="00B94895"/>
    <w:rsid w:val="00B9493D"/>
    <w:rsid w:val="00B94951"/>
    <w:rsid w:val="00B94952"/>
    <w:rsid w:val="00B949E1"/>
    <w:rsid w:val="00B94B00"/>
    <w:rsid w:val="00B94B91"/>
    <w:rsid w:val="00B94D5D"/>
    <w:rsid w:val="00B94DDB"/>
    <w:rsid w:val="00B94E6F"/>
    <w:rsid w:val="00B94EE8"/>
    <w:rsid w:val="00B94F01"/>
    <w:rsid w:val="00B94F03"/>
    <w:rsid w:val="00B94FBD"/>
    <w:rsid w:val="00B95023"/>
    <w:rsid w:val="00B951BB"/>
    <w:rsid w:val="00B951D0"/>
    <w:rsid w:val="00B951D5"/>
    <w:rsid w:val="00B953E1"/>
    <w:rsid w:val="00B95624"/>
    <w:rsid w:val="00B956AF"/>
    <w:rsid w:val="00B95731"/>
    <w:rsid w:val="00B95765"/>
    <w:rsid w:val="00B95A4D"/>
    <w:rsid w:val="00B95AED"/>
    <w:rsid w:val="00B95D5D"/>
    <w:rsid w:val="00B95D94"/>
    <w:rsid w:val="00B95DBA"/>
    <w:rsid w:val="00B95EB9"/>
    <w:rsid w:val="00B95F1B"/>
    <w:rsid w:val="00B95F9D"/>
    <w:rsid w:val="00B95FC8"/>
    <w:rsid w:val="00B96106"/>
    <w:rsid w:val="00B961A0"/>
    <w:rsid w:val="00B96234"/>
    <w:rsid w:val="00B96253"/>
    <w:rsid w:val="00B9635A"/>
    <w:rsid w:val="00B9657A"/>
    <w:rsid w:val="00B967D4"/>
    <w:rsid w:val="00B96870"/>
    <w:rsid w:val="00B968B7"/>
    <w:rsid w:val="00B96963"/>
    <w:rsid w:val="00B96A5F"/>
    <w:rsid w:val="00B96B01"/>
    <w:rsid w:val="00B96CC6"/>
    <w:rsid w:val="00B96CF3"/>
    <w:rsid w:val="00B96DE8"/>
    <w:rsid w:val="00B96E43"/>
    <w:rsid w:val="00B96F91"/>
    <w:rsid w:val="00B970B4"/>
    <w:rsid w:val="00B97183"/>
    <w:rsid w:val="00B971A0"/>
    <w:rsid w:val="00B971CB"/>
    <w:rsid w:val="00B971CF"/>
    <w:rsid w:val="00B97329"/>
    <w:rsid w:val="00B9754B"/>
    <w:rsid w:val="00B97576"/>
    <w:rsid w:val="00B9765D"/>
    <w:rsid w:val="00B97672"/>
    <w:rsid w:val="00B9776A"/>
    <w:rsid w:val="00B9784E"/>
    <w:rsid w:val="00B97A27"/>
    <w:rsid w:val="00B97A31"/>
    <w:rsid w:val="00B97CF9"/>
    <w:rsid w:val="00B97D36"/>
    <w:rsid w:val="00BA0011"/>
    <w:rsid w:val="00BA0285"/>
    <w:rsid w:val="00BA0311"/>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9B"/>
    <w:rsid w:val="00BA10D4"/>
    <w:rsid w:val="00BA11AF"/>
    <w:rsid w:val="00BA1245"/>
    <w:rsid w:val="00BA12D7"/>
    <w:rsid w:val="00BA135C"/>
    <w:rsid w:val="00BA13CD"/>
    <w:rsid w:val="00BA15DD"/>
    <w:rsid w:val="00BA1877"/>
    <w:rsid w:val="00BA18B2"/>
    <w:rsid w:val="00BA190D"/>
    <w:rsid w:val="00BA197B"/>
    <w:rsid w:val="00BA1AD8"/>
    <w:rsid w:val="00BA1B3F"/>
    <w:rsid w:val="00BA1B4B"/>
    <w:rsid w:val="00BA1B8E"/>
    <w:rsid w:val="00BA1EB6"/>
    <w:rsid w:val="00BA1FFF"/>
    <w:rsid w:val="00BA2029"/>
    <w:rsid w:val="00BA216C"/>
    <w:rsid w:val="00BA21F6"/>
    <w:rsid w:val="00BA22DE"/>
    <w:rsid w:val="00BA2316"/>
    <w:rsid w:val="00BA24A7"/>
    <w:rsid w:val="00BA2620"/>
    <w:rsid w:val="00BA26C5"/>
    <w:rsid w:val="00BA26F0"/>
    <w:rsid w:val="00BA2888"/>
    <w:rsid w:val="00BA291C"/>
    <w:rsid w:val="00BA2ABD"/>
    <w:rsid w:val="00BA2C23"/>
    <w:rsid w:val="00BA2D6C"/>
    <w:rsid w:val="00BA2E10"/>
    <w:rsid w:val="00BA2FA2"/>
    <w:rsid w:val="00BA3205"/>
    <w:rsid w:val="00BA32B3"/>
    <w:rsid w:val="00BA32E5"/>
    <w:rsid w:val="00BA33AD"/>
    <w:rsid w:val="00BA34FD"/>
    <w:rsid w:val="00BA3533"/>
    <w:rsid w:val="00BA35D7"/>
    <w:rsid w:val="00BA39D6"/>
    <w:rsid w:val="00BA3BD4"/>
    <w:rsid w:val="00BA3E01"/>
    <w:rsid w:val="00BA3F17"/>
    <w:rsid w:val="00BA3F8C"/>
    <w:rsid w:val="00BA405E"/>
    <w:rsid w:val="00BA407B"/>
    <w:rsid w:val="00BA40A0"/>
    <w:rsid w:val="00BA4195"/>
    <w:rsid w:val="00BA42AC"/>
    <w:rsid w:val="00BA432D"/>
    <w:rsid w:val="00BA43D9"/>
    <w:rsid w:val="00BA43F0"/>
    <w:rsid w:val="00BA4406"/>
    <w:rsid w:val="00BA444F"/>
    <w:rsid w:val="00BA44D2"/>
    <w:rsid w:val="00BA45B6"/>
    <w:rsid w:val="00BA45CD"/>
    <w:rsid w:val="00BA467D"/>
    <w:rsid w:val="00BA46C3"/>
    <w:rsid w:val="00BA476B"/>
    <w:rsid w:val="00BA47CC"/>
    <w:rsid w:val="00BA480A"/>
    <w:rsid w:val="00BA484A"/>
    <w:rsid w:val="00BA4878"/>
    <w:rsid w:val="00BA4884"/>
    <w:rsid w:val="00BA48E3"/>
    <w:rsid w:val="00BA494B"/>
    <w:rsid w:val="00BA499C"/>
    <w:rsid w:val="00BA49B3"/>
    <w:rsid w:val="00BA4A4A"/>
    <w:rsid w:val="00BA4ACC"/>
    <w:rsid w:val="00BA4D25"/>
    <w:rsid w:val="00BA4D42"/>
    <w:rsid w:val="00BA4DE3"/>
    <w:rsid w:val="00BA4E5F"/>
    <w:rsid w:val="00BA4F3D"/>
    <w:rsid w:val="00BA4F3E"/>
    <w:rsid w:val="00BA50C3"/>
    <w:rsid w:val="00BA50E9"/>
    <w:rsid w:val="00BA52AA"/>
    <w:rsid w:val="00BA535E"/>
    <w:rsid w:val="00BA5367"/>
    <w:rsid w:val="00BA537C"/>
    <w:rsid w:val="00BA5489"/>
    <w:rsid w:val="00BA563B"/>
    <w:rsid w:val="00BA56E1"/>
    <w:rsid w:val="00BA57E9"/>
    <w:rsid w:val="00BA58AA"/>
    <w:rsid w:val="00BA590A"/>
    <w:rsid w:val="00BA5A9B"/>
    <w:rsid w:val="00BA5AB5"/>
    <w:rsid w:val="00BA5B11"/>
    <w:rsid w:val="00BA5C8D"/>
    <w:rsid w:val="00BA5CB4"/>
    <w:rsid w:val="00BA61BC"/>
    <w:rsid w:val="00BA6268"/>
    <w:rsid w:val="00BA6272"/>
    <w:rsid w:val="00BA632F"/>
    <w:rsid w:val="00BA638F"/>
    <w:rsid w:val="00BA647A"/>
    <w:rsid w:val="00BA648B"/>
    <w:rsid w:val="00BA6548"/>
    <w:rsid w:val="00BA6593"/>
    <w:rsid w:val="00BA65B5"/>
    <w:rsid w:val="00BA6782"/>
    <w:rsid w:val="00BA6933"/>
    <w:rsid w:val="00BA6994"/>
    <w:rsid w:val="00BA6C7C"/>
    <w:rsid w:val="00BA6EAE"/>
    <w:rsid w:val="00BA6EFC"/>
    <w:rsid w:val="00BA7165"/>
    <w:rsid w:val="00BA72C1"/>
    <w:rsid w:val="00BA744D"/>
    <w:rsid w:val="00BA74B3"/>
    <w:rsid w:val="00BA74D4"/>
    <w:rsid w:val="00BA75EE"/>
    <w:rsid w:val="00BA7668"/>
    <w:rsid w:val="00BA76AB"/>
    <w:rsid w:val="00BA777E"/>
    <w:rsid w:val="00BA77EA"/>
    <w:rsid w:val="00BA7A37"/>
    <w:rsid w:val="00BA7ADD"/>
    <w:rsid w:val="00BA7C4C"/>
    <w:rsid w:val="00BA7DC2"/>
    <w:rsid w:val="00BB00BB"/>
    <w:rsid w:val="00BB02F2"/>
    <w:rsid w:val="00BB031C"/>
    <w:rsid w:val="00BB05AE"/>
    <w:rsid w:val="00BB05E2"/>
    <w:rsid w:val="00BB0630"/>
    <w:rsid w:val="00BB0698"/>
    <w:rsid w:val="00BB06B8"/>
    <w:rsid w:val="00BB0706"/>
    <w:rsid w:val="00BB08C9"/>
    <w:rsid w:val="00BB09AE"/>
    <w:rsid w:val="00BB0CCD"/>
    <w:rsid w:val="00BB0CD1"/>
    <w:rsid w:val="00BB0CD5"/>
    <w:rsid w:val="00BB0E8D"/>
    <w:rsid w:val="00BB0EDE"/>
    <w:rsid w:val="00BB0F62"/>
    <w:rsid w:val="00BB0F9A"/>
    <w:rsid w:val="00BB0FA1"/>
    <w:rsid w:val="00BB1023"/>
    <w:rsid w:val="00BB10DA"/>
    <w:rsid w:val="00BB1218"/>
    <w:rsid w:val="00BB1374"/>
    <w:rsid w:val="00BB13C8"/>
    <w:rsid w:val="00BB1402"/>
    <w:rsid w:val="00BB145E"/>
    <w:rsid w:val="00BB14B4"/>
    <w:rsid w:val="00BB14DD"/>
    <w:rsid w:val="00BB15DD"/>
    <w:rsid w:val="00BB15F8"/>
    <w:rsid w:val="00BB16FF"/>
    <w:rsid w:val="00BB174E"/>
    <w:rsid w:val="00BB18D0"/>
    <w:rsid w:val="00BB1C95"/>
    <w:rsid w:val="00BB1CD2"/>
    <w:rsid w:val="00BB1CFB"/>
    <w:rsid w:val="00BB1DEE"/>
    <w:rsid w:val="00BB1E4B"/>
    <w:rsid w:val="00BB1EB6"/>
    <w:rsid w:val="00BB1F40"/>
    <w:rsid w:val="00BB1F65"/>
    <w:rsid w:val="00BB1F8B"/>
    <w:rsid w:val="00BB1F93"/>
    <w:rsid w:val="00BB206F"/>
    <w:rsid w:val="00BB2143"/>
    <w:rsid w:val="00BB21FE"/>
    <w:rsid w:val="00BB227B"/>
    <w:rsid w:val="00BB2359"/>
    <w:rsid w:val="00BB23D0"/>
    <w:rsid w:val="00BB2517"/>
    <w:rsid w:val="00BB25FE"/>
    <w:rsid w:val="00BB260F"/>
    <w:rsid w:val="00BB2653"/>
    <w:rsid w:val="00BB274F"/>
    <w:rsid w:val="00BB283C"/>
    <w:rsid w:val="00BB28EE"/>
    <w:rsid w:val="00BB2BB9"/>
    <w:rsid w:val="00BB2D5C"/>
    <w:rsid w:val="00BB2D7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DC3"/>
    <w:rsid w:val="00BB3DDD"/>
    <w:rsid w:val="00BB3EA1"/>
    <w:rsid w:val="00BB3EF4"/>
    <w:rsid w:val="00BB4059"/>
    <w:rsid w:val="00BB405A"/>
    <w:rsid w:val="00BB41DC"/>
    <w:rsid w:val="00BB42B7"/>
    <w:rsid w:val="00BB4342"/>
    <w:rsid w:val="00BB43D0"/>
    <w:rsid w:val="00BB4419"/>
    <w:rsid w:val="00BB45C5"/>
    <w:rsid w:val="00BB4607"/>
    <w:rsid w:val="00BB4659"/>
    <w:rsid w:val="00BB46B4"/>
    <w:rsid w:val="00BB46DB"/>
    <w:rsid w:val="00BB47C3"/>
    <w:rsid w:val="00BB47F2"/>
    <w:rsid w:val="00BB48B7"/>
    <w:rsid w:val="00BB499D"/>
    <w:rsid w:val="00BB49DD"/>
    <w:rsid w:val="00BB4AB6"/>
    <w:rsid w:val="00BB4BDC"/>
    <w:rsid w:val="00BB4BE7"/>
    <w:rsid w:val="00BB4CB9"/>
    <w:rsid w:val="00BB4E69"/>
    <w:rsid w:val="00BB4E77"/>
    <w:rsid w:val="00BB505A"/>
    <w:rsid w:val="00BB50A8"/>
    <w:rsid w:val="00BB5166"/>
    <w:rsid w:val="00BB517E"/>
    <w:rsid w:val="00BB51EB"/>
    <w:rsid w:val="00BB5224"/>
    <w:rsid w:val="00BB5361"/>
    <w:rsid w:val="00BB5467"/>
    <w:rsid w:val="00BB55F0"/>
    <w:rsid w:val="00BB566B"/>
    <w:rsid w:val="00BB5791"/>
    <w:rsid w:val="00BB58D7"/>
    <w:rsid w:val="00BB59E0"/>
    <w:rsid w:val="00BB5B15"/>
    <w:rsid w:val="00BB5C5A"/>
    <w:rsid w:val="00BB5C5C"/>
    <w:rsid w:val="00BB5DEA"/>
    <w:rsid w:val="00BB5E35"/>
    <w:rsid w:val="00BB5EEA"/>
    <w:rsid w:val="00BB5F26"/>
    <w:rsid w:val="00BB5F73"/>
    <w:rsid w:val="00BB616A"/>
    <w:rsid w:val="00BB62E6"/>
    <w:rsid w:val="00BB62F6"/>
    <w:rsid w:val="00BB6517"/>
    <w:rsid w:val="00BB65D1"/>
    <w:rsid w:val="00BB661C"/>
    <w:rsid w:val="00BB67D0"/>
    <w:rsid w:val="00BB67FF"/>
    <w:rsid w:val="00BB6802"/>
    <w:rsid w:val="00BB684E"/>
    <w:rsid w:val="00BB68AB"/>
    <w:rsid w:val="00BB695D"/>
    <w:rsid w:val="00BB6A45"/>
    <w:rsid w:val="00BB6B56"/>
    <w:rsid w:val="00BB6CB3"/>
    <w:rsid w:val="00BB6DA5"/>
    <w:rsid w:val="00BB6DC6"/>
    <w:rsid w:val="00BB6E2E"/>
    <w:rsid w:val="00BB6FB6"/>
    <w:rsid w:val="00BB71B3"/>
    <w:rsid w:val="00BB7216"/>
    <w:rsid w:val="00BB7241"/>
    <w:rsid w:val="00BB7281"/>
    <w:rsid w:val="00BB744C"/>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86"/>
    <w:rsid w:val="00BC0E2C"/>
    <w:rsid w:val="00BC0E3C"/>
    <w:rsid w:val="00BC0F09"/>
    <w:rsid w:val="00BC0F5D"/>
    <w:rsid w:val="00BC0F6A"/>
    <w:rsid w:val="00BC1016"/>
    <w:rsid w:val="00BC112A"/>
    <w:rsid w:val="00BC148F"/>
    <w:rsid w:val="00BC151E"/>
    <w:rsid w:val="00BC1532"/>
    <w:rsid w:val="00BC15C6"/>
    <w:rsid w:val="00BC1744"/>
    <w:rsid w:val="00BC1844"/>
    <w:rsid w:val="00BC1A6C"/>
    <w:rsid w:val="00BC1A83"/>
    <w:rsid w:val="00BC1AFD"/>
    <w:rsid w:val="00BC1B9B"/>
    <w:rsid w:val="00BC1BD6"/>
    <w:rsid w:val="00BC1C48"/>
    <w:rsid w:val="00BC1D9D"/>
    <w:rsid w:val="00BC1DE3"/>
    <w:rsid w:val="00BC1E14"/>
    <w:rsid w:val="00BC1F1F"/>
    <w:rsid w:val="00BC1F48"/>
    <w:rsid w:val="00BC2056"/>
    <w:rsid w:val="00BC20A8"/>
    <w:rsid w:val="00BC20C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98"/>
    <w:rsid w:val="00BC3B5C"/>
    <w:rsid w:val="00BC3B9B"/>
    <w:rsid w:val="00BC3C45"/>
    <w:rsid w:val="00BC3C67"/>
    <w:rsid w:val="00BC3CBE"/>
    <w:rsid w:val="00BC3CE2"/>
    <w:rsid w:val="00BC3DEB"/>
    <w:rsid w:val="00BC3F50"/>
    <w:rsid w:val="00BC408D"/>
    <w:rsid w:val="00BC4281"/>
    <w:rsid w:val="00BC42ED"/>
    <w:rsid w:val="00BC4517"/>
    <w:rsid w:val="00BC454F"/>
    <w:rsid w:val="00BC45BD"/>
    <w:rsid w:val="00BC464B"/>
    <w:rsid w:val="00BC4715"/>
    <w:rsid w:val="00BC4766"/>
    <w:rsid w:val="00BC477C"/>
    <w:rsid w:val="00BC47D5"/>
    <w:rsid w:val="00BC47DE"/>
    <w:rsid w:val="00BC4820"/>
    <w:rsid w:val="00BC4962"/>
    <w:rsid w:val="00BC4DA1"/>
    <w:rsid w:val="00BC4E44"/>
    <w:rsid w:val="00BC4F60"/>
    <w:rsid w:val="00BC5000"/>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E8F"/>
    <w:rsid w:val="00BC5EBB"/>
    <w:rsid w:val="00BC60C3"/>
    <w:rsid w:val="00BC616B"/>
    <w:rsid w:val="00BC6183"/>
    <w:rsid w:val="00BC61A9"/>
    <w:rsid w:val="00BC650F"/>
    <w:rsid w:val="00BC660F"/>
    <w:rsid w:val="00BC661D"/>
    <w:rsid w:val="00BC669C"/>
    <w:rsid w:val="00BC674E"/>
    <w:rsid w:val="00BC67C6"/>
    <w:rsid w:val="00BC6A4D"/>
    <w:rsid w:val="00BC6AE6"/>
    <w:rsid w:val="00BC6B2C"/>
    <w:rsid w:val="00BC6B3C"/>
    <w:rsid w:val="00BC6B70"/>
    <w:rsid w:val="00BC6D08"/>
    <w:rsid w:val="00BC6D2B"/>
    <w:rsid w:val="00BC6DD2"/>
    <w:rsid w:val="00BC6DED"/>
    <w:rsid w:val="00BC6E8C"/>
    <w:rsid w:val="00BC7044"/>
    <w:rsid w:val="00BC735F"/>
    <w:rsid w:val="00BC746C"/>
    <w:rsid w:val="00BC77E8"/>
    <w:rsid w:val="00BC77EA"/>
    <w:rsid w:val="00BC7843"/>
    <w:rsid w:val="00BC793D"/>
    <w:rsid w:val="00BC7B96"/>
    <w:rsid w:val="00BC7BB3"/>
    <w:rsid w:val="00BC7D67"/>
    <w:rsid w:val="00BC7D72"/>
    <w:rsid w:val="00BC7D77"/>
    <w:rsid w:val="00BC7D7F"/>
    <w:rsid w:val="00BC7EE8"/>
    <w:rsid w:val="00BC7FDB"/>
    <w:rsid w:val="00BD0006"/>
    <w:rsid w:val="00BD0117"/>
    <w:rsid w:val="00BD02B9"/>
    <w:rsid w:val="00BD034C"/>
    <w:rsid w:val="00BD03D8"/>
    <w:rsid w:val="00BD03F0"/>
    <w:rsid w:val="00BD03F4"/>
    <w:rsid w:val="00BD06BE"/>
    <w:rsid w:val="00BD0809"/>
    <w:rsid w:val="00BD0968"/>
    <w:rsid w:val="00BD0A25"/>
    <w:rsid w:val="00BD0B3B"/>
    <w:rsid w:val="00BD0B50"/>
    <w:rsid w:val="00BD0C46"/>
    <w:rsid w:val="00BD0C69"/>
    <w:rsid w:val="00BD0FDC"/>
    <w:rsid w:val="00BD1013"/>
    <w:rsid w:val="00BD10B7"/>
    <w:rsid w:val="00BD1342"/>
    <w:rsid w:val="00BD178F"/>
    <w:rsid w:val="00BD17AD"/>
    <w:rsid w:val="00BD1844"/>
    <w:rsid w:val="00BD1866"/>
    <w:rsid w:val="00BD19CA"/>
    <w:rsid w:val="00BD19EA"/>
    <w:rsid w:val="00BD1A04"/>
    <w:rsid w:val="00BD1B07"/>
    <w:rsid w:val="00BD1C28"/>
    <w:rsid w:val="00BD1E78"/>
    <w:rsid w:val="00BD1EB3"/>
    <w:rsid w:val="00BD1ED6"/>
    <w:rsid w:val="00BD1F06"/>
    <w:rsid w:val="00BD200B"/>
    <w:rsid w:val="00BD20ED"/>
    <w:rsid w:val="00BD2142"/>
    <w:rsid w:val="00BD2146"/>
    <w:rsid w:val="00BD217F"/>
    <w:rsid w:val="00BD219F"/>
    <w:rsid w:val="00BD21C8"/>
    <w:rsid w:val="00BD2553"/>
    <w:rsid w:val="00BD26F6"/>
    <w:rsid w:val="00BD2762"/>
    <w:rsid w:val="00BD2865"/>
    <w:rsid w:val="00BD289B"/>
    <w:rsid w:val="00BD2983"/>
    <w:rsid w:val="00BD29BC"/>
    <w:rsid w:val="00BD2A87"/>
    <w:rsid w:val="00BD2ADE"/>
    <w:rsid w:val="00BD2BD3"/>
    <w:rsid w:val="00BD2C08"/>
    <w:rsid w:val="00BD2DE0"/>
    <w:rsid w:val="00BD2E6D"/>
    <w:rsid w:val="00BD30BB"/>
    <w:rsid w:val="00BD3128"/>
    <w:rsid w:val="00BD3252"/>
    <w:rsid w:val="00BD335C"/>
    <w:rsid w:val="00BD33A5"/>
    <w:rsid w:val="00BD34EC"/>
    <w:rsid w:val="00BD3620"/>
    <w:rsid w:val="00BD3819"/>
    <w:rsid w:val="00BD3A4B"/>
    <w:rsid w:val="00BD3A7F"/>
    <w:rsid w:val="00BD3B00"/>
    <w:rsid w:val="00BD3CA5"/>
    <w:rsid w:val="00BD3E25"/>
    <w:rsid w:val="00BD3E43"/>
    <w:rsid w:val="00BD3E72"/>
    <w:rsid w:val="00BD3EEE"/>
    <w:rsid w:val="00BD3F89"/>
    <w:rsid w:val="00BD3FCA"/>
    <w:rsid w:val="00BD4207"/>
    <w:rsid w:val="00BD424B"/>
    <w:rsid w:val="00BD428B"/>
    <w:rsid w:val="00BD42A3"/>
    <w:rsid w:val="00BD4332"/>
    <w:rsid w:val="00BD44BD"/>
    <w:rsid w:val="00BD459D"/>
    <w:rsid w:val="00BD462D"/>
    <w:rsid w:val="00BD46A6"/>
    <w:rsid w:val="00BD487F"/>
    <w:rsid w:val="00BD49A9"/>
    <w:rsid w:val="00BD4A38"/>
    <w:rsid w:val="00BD4A58"/>
    <w:rsid w:val="00BD4CDB"/>
    <w:rsid w:val="00BD4EA9"/>
    <w:rsid w:val="00BD4EB0"/>
    <w:rsid w:val="00BD4EC9"/>
    <w:rsid w:val="00BD4FFE"/>
    <w:rsid w:val="00BD5105"/>
    <w:rsid w:val="00BD53EE"/>
    <w:rsid w:val="00BD5455"/>
    <w:rsid w:val="00BD5469"/>
    <w:rsid w:val="00BD54B3"/>
    <w:rsid w:val="00BD54DE"/>
    <w:rsid w:val="00BD567E"/>
    <w:rsid w:val="00BD56EB"/>
    <w:rsid w:val="00BD56EE"/>
    <w:rsid w:val="00BD5A1B"/>
    <w:rsid w:val="00BD5A6A"/>
    <w:rsid w:val="00BD5B42"/>
    <w:rsid w:val="00BD5BE0"/>
    <w:rsid w:val="00BD5C2E"/>
    <w:rsid w:val="00BD5CF7"/>
    <w:rsid w:val="00BD6020"/>
    <w:rsid w:val="00BD6078"/>
    <w:rsid w:val="00BD62BD"/>
    <w:rsid w:val="00BD6455"/>
    <w:rsid w:val="00BD64DB"/>
    <w:rsid w:val="00BD6599"/>
    <w:rsid w:val="00BD68D9"/>
    <w:rsid w:val="00BD6965"/>
    <w:rsid w:val="00BD6A33"/>
    <w:rsid w:val="00BD6B4C"/>
    <w:rsid w:val="00BD6BE9"/>
    <w:rsid w:val="00BD6C30"/>
    <w:rsid w:val="00BD6D10"/>
    <w:rsid w:val="00BD6D49"/>
    <w:rsid w:val="00BD6E2D"/>
    <w:rsid w:val="00BD6F57"/>
    <w:rsid w:val="00BD6F9A"/>
    <w:rsid w:val="00BD6FB1"/>
    <w:rsid w:val="00BD70B2"/>
    <w:rsid w:val="00BD71A4"/>
    <w:rsid w:val="00BD720E"/>
    <w:rsid w:val="00BD7370"/>
    <w:rsid w:val="00BD768C"/>
    <w:rsid w:val="00BD7774"/>
    <w:rsid w:val="00BD7B47"/>
    <w:rsid w:val="00BD7C2C"/>
    <w:rsid w:val="00BD7CE1"/>
    <w:rsid w:val="00BD7D70"/>
    <w:rsid w:val="00BD7F08"/>
    <w:rsid w:val="00BE0174"/>
    <w:rsid w:val="00BE0205"/>
    <w:rsid w:val="00BE0269"/>
    <w:rsid w:val="00BE0336"/>
    <w:rsid w:val="00BE0491"/>
    <w:rsid w:val="00BE0605"/>
    <w:rsid w:val="00BE0619"/>
    <w:rsid w:val="00BE07DD"/>
    <w:rsid w:val="00BE07E7"/>
    <w:rsid w:val="00BE0854"/>
    <w:rsid w:val="00BE086F"/>
    <w:rsid w:val="00BE08F1"/>
    <w:rsid w:val="00BE0A16"/>
    <w:rsid w:val="00BE0A2F"/>
    <w:rsid w:val="00BE0BA7"/>
    <w:rsid w:val="00BE0BBB"/>
    <w:rsid w:val="00BE0CF6"/>
    <w:rsid w:val="00BE0E53"/>
    <w:rsid w:val="00BE1128"/>
    <w:rsid w:val="00BE135C"/>
    <w:rsid w:val="00BE13D9"/>
    <w:rsid w:val="00BE1419"/>
    <w:rsid w:val="00BE14E2"/>
    <w:rsid w:val="00BE1503"/>
    <w:rsid w:val="00BE1553"/>
    <w:rsid w:val="00BE15FC"/>
    <w:rsid w:val="00BE1713"/>
    <w:rsid w:val="00BE18BB"/>
    <w:rsid w:val="00BE1930"/>
    <w:rsid w:val="00BE1A60"/>
    <w:rsid w:val="00BE1AD9"/>
    <w:rsid w:val="00BE1B71"/>
    <w:rsid w:val="00BE1BF5"/>
    <w:rsid w:val="00BE1FDA"/>
    <w:rsid w:val="00BE2059"/>
    <w:rsid w:val="00BE20F0"/>
    <w:rsid w:val="00BE2187"/>
    <w:rsid w:val="00BE2229"/>
    <w:rsid w:val="00BE238F"/>
    <w:rsid w:val="00BE2497"/>
    <w:rsid w:val="00BE24EF"/>
    <w:rsid w:val="00BE2608"/>
    <w:rsid w:val="00BE2642"/>
    <w:rsid w:val="00BE26ED"/>
    <w:rsid w:val="00BE28C5"/>
    <w:rsid w:val="00BE2911"/>
    <w:rsid w:val="00BE29C0"/>
    <w:rsid w:val="00BE29DB"/>
    <w:rsid w:val="00BE29E8"/>
    <w:rsid w:val="00BE29F2"/>
    <w:rsid w:val="00BE2A08"/>
    <w:rsid w:val="00BE2A53"/>
    <w:rsid w:val="00BE2AD3"/>
    <w:rsid w:val="00BE2B54"/>
    <w:rsid w:val="00BE2B91"/>
    <w:rsid w:val="00BE2D7E"/>
    <w:rsid w:val="00BE2E3B"/>
    <w:rsid w:val="00BE2E6C"/>
    <w:rsid w:val="00BE2F6F"/>
    <w:rsid w:val="00BE300F"/>
    <w:rsid w:val="00BE3063"/>
    <w:rsid w:val="00BE31AE"/>
    <w:rsid w:val="00BE31ED"/>
    <w:rsid w:val="00BE3303"/>
    <w:rsid w:val="00BE33DD"/>
    <w:rsid w:val="00BE341E"/>
    <w:rsid w:val="00BE34B9"/>
    <w:rsid w:val="00BE354F"/>
    <w:rsid w:val="00BE3690"/>
    <w:rsid w:val="00BE36C5"/>
    <w:rsid w:val="00BE388C"/>
    <w:rsid w:val="00BE3A08"/>
    <w:rsid w:val="00BE3B46"/>
    <w:rsid w:val="00BE3B7B"/>
    <w:rsid w:val="00BE3B82"/>
    <w:rsid w:val="00BE3BDF"/>
    <w:rsid w:val="00BE3D23"/>
    <w:rsid w:val="00BE3D55"/>
    <w:rsid w:val="00BE3E38"/>
    <w:rsid w:val="00BE3F76"/>
    <w:rsid w:val="00BE4110"/>
    <w:rsid w:val="00BE4450"/>
    <w:rsid w:val="00BE44BE"/>
    <w:rsid w:val="00BE450A"/>
    <w:rsid w:val="00BE454D"/>
    <w:rsid w:val="00BE4571"/>
    <w:rsid w:val="00BE45B3"/>
    <w:rsid w:val="00BE461D"/>
    <w:rsid w:val="00BE4813"/>
    <w:rsid w:val="00BE48A4"/>
    <w:rsid w:val="00BE4990"/>
    <w:rsid w:val="00BE4A8F"/>
    <w:rsid w:val="00BE4AF8"/>
    <w:rsid w:val="00BE4B05"/>
    <w:rsid w:val="00BE4CAF"/>
    <w:rsid w:val="00BE4ED3"/>
    <w:rsid w:val="00BE50E1"/>
    <w:rsid w:val="00BE5222"/>
    <w:rsid w:val="00BE525C"/>
    <w:rsid w:val="00BE535B"/>
    <w:rsid w:val="00BE53D0"/>
    <w:rsid w:val="00BE54FC"/>
    <w:rsid w:val="00BE5566"/>
    <w:rsid w:val="00BE5797"/>
    <w:rsid w:val="00BE57F5"/>
    <w:rsid w:val="00BE57FB"/>
    <w:rsid w:val="00BE5AFB"/>
    <w:rsid w:val="00BE5C94"/>
    <w:rsid w:val="00BE5EE6"/>
    <w:rsid w:val="00BE5F0D"/>
    <w:rsid w:val="00BE5F65"/>
    <w:rsid w:val="00BE5FB5"/>
    <w:rsid w:val="00BE6114"/>
    <w:rsid w:val="00BE6145"/>
    <w:rsid w:val="00BE64D1"/>
    <w:rsid w:val="00BE6577"/>
    <w:rsid w:val="00BE65F0"/>
    <w:rsid w:val="00BE65F5"/>
    <w:rsid w:val="00BE662F"/>
    <w:rsid w:val="00BE673B"/>
    <w:rsid w:val="00BE6853"/>
    <w:rsid w:val="00BE68AD"/>
    <w:rsid w:val="00BE6A19"/>
    <w:rsid w:val="00BE6D18"/>
    <w:rsid w:val="00BE6DAD"/>
    <w:rsid w:val="00BE6E23"/>
    <w:rsid w:val="00BE6E74"/>
    <w:rsid w:val="00BE6E87"/>
    <w:rsid w:val="00BE6FD8"/>
    <w:rsid w:val="00BE7007"/>
    <w:rsid w:val="00BE71F2"/>
    <w:rsid w:val="00BE7454"/>
    <w:rsid w:val="00BE74A3"/>
    <w:rsid w:val="00BE7525"/>
    <w:rsid w:val="00BE7702"/>
    <w:rsid w:val="00BE779A"/>
    <w:rsid w:val="00BE77DF"/>
    <w:rsid w:val="00BE787C"/>
    <w:rsid w:val="00BE78DA"/>
    <w:rsid w:val="00BE7AD4"/>
    <w:rsid w:val="00BE7B5C"/>
    <w:rsid w:val="00BE7B6C"/>
    <w:rsid w:val="00BE7BCF"/>
    <w:rsid w:val="00BE7C7A"/>
    <w:rsid w:val="00BE7D12"/>
    <w:rsid w:val="00BE7E42"/>
    <w:rsid w:val="00BE7FA4"/>
    <w:rsid w:val="00BF001B"/>
    <w:rsid w:val="00BF0142"/>
    <w:rsid w:val="00BF01AB"/>
    <w:rsid w:val="00BF041E"/>
    <w:rsid w:val="00BF0485"/>
    <w:rsid w:val="00BF0518"/>
    <w:rsid w:val="00BF07C4"/>
    <w:rsid w:val="00BF0879"/>
    <w:rsid w:val="00BF08A9"/>
    <w:rsid w:val="00BF0A73"/>
    <w:rsid w:val="00BF0AE7"/>
    <w:rsid w:val="00BF0B9A"/>
    <w:rsid w:val="00BF0C54"/>
    <w:rsid w:val="00BF0CC1"/>
    <w:rsid w:val="00BF0CC6"/>
    <w:rsid w:val="00BF0CD1"/>
    <w:rsid w:val="00BF0D44"/>
    <w:rsid w:val="00BF0D87"/>
    <w:rsid w:val="00BF0F1F"/>
    <w:rsid w:val="00BF0FF5"/>
    <w:rsid w:val="00BF100A"/>
    <w:rsid w:val="00BF1039"/>
    <w:rsid w:val="00BF11A0"/>
    <w:rsid w:val="00BF11C7"/>
    <w:rsid w:val="00BF12EC"/>
    <w:rsid w:val="00BF14B2"/>
    <w:rsid w:val="00BF14FA"/>
    <w:rsid w:val="00BF16CC"/>
    <w:rsid w:val="00BF189B"/>
    <w:rsid w:val="00BF19D1"/>
    <w:rsid w:val="00BF1C69"/>
    <w:rsid w:val="00BF1C9F"/>
    <w:rsid w:val="00BF1D8B"/>
    <w:rsid w:val="00BF1DEE"/>
    <w:rsid w:val="00BF1EB5"/>
    <w:rsid w:val="00BF1F0E"/>
    <w:rsid w:val="00BF1F3F"/>
    <w:rsid w:val="00BF1F5E"/>
    <w:rsid w:val="00BF1F65"/>
    <w:rsid w:val="00BF26F8"/>
    <w:rsid w:val="00BF27F9"/>
    <w:rsid w:val="00BF2823"/>
    <w:rsid w:val="00BF282F"/>
    <w:rsid w:val="00BF2857"/>
    <w:rsid w:val="00BF2AFD"/>
    <w:rsid w:val="00BF2B36"/>
    <w:rsid w:val="00BF2B4D"/>
    <w:rsid w:val="00BF2C21"/>
    <w:rsid w:val="00BF2D07"/>
    <w:rsid w:val="00BF300C"/>
    <w:rsid w:val="00BF3179"/>
    <w:rsid w:val="00BF34FB"/>
    <w:rsid w:val="00BF352C"/>
    <w:rsid w:val="00BF35BA"/>
    <w:rsid w:val="00BF3618"/>
    <w:rsid w:val="00BF37A1"/>
    <w:rsid w:val="00BF37CF"/>
    <w:rsid w:val="00BF3872"/>
    <w:rsid w:val="00BF38D5"/>
    <w:rsid w:val="00BF3AAC"/>
    <w:rsid w:val="00BF3AE1"/>
    <w:rsid w:val="00BF3EAF"/>
    <w:rsid w:val="00BF4193"/>
    <w:rsid w:val="00BF421B"/>
    <w:rsid w:val="00BF42BC"/>
    <w:rsid w:val="00BF42EE"/>
    <w:rsid w:val="00BF4326"/>
    <w:rsid w:val="00BF445B"/>
    <w:rsid w:val="00BF44A7"/>
    <w:rsid w:val="00BF465B"/>
    <w:rsid w:val="00BF46AA"/>
    <w:rsid w:val="00BF476D"/>
    <w:rsid w:val="00BF4858"/>
    <w:rsid w:val="00BF48F2"/>
    <w:rsid w:val="00BF4A27"/>
    <w:rsid w:val="00BF4A85"/>
    <w:rsid w:val="00BF4B98"/>
    <w:rsid w:val="00BF4BBA"/>
    <w:rsid w:val="00BF4C01"/>
    <w:rsid w:val="00BF4CC0"/>
    <w:rsid w:val="00BF4E96"/>
    <w:rsid w:val="00BF5226"/>
    <w:rsid w:val="00BF55A1"/>
    <w:rsid w:val="00BF58A7"/>
    <w:rsid w:val="00BF5BB4"/>
    <w:rsid w:val="00BF5E9A"/>
    <w:rsid w:val="00BF5ED4"/>
    <w:rsid w:val="00BF5F01"/>
    <w:rsid w:val="00BF5F1F"/>
    <w:rsid w:val="00BF5F79"/>
    <w:rsid w:val="00BF6080"/>
    <w:rsid w:val="00BF61F6"/>
    <w:rsid w:val="00BF6323"/>
    <w:rsid w:val="00BF63A9"/>
    <w:rsid w:val="00BF65A5"/>
    <w:rsid w:val="00BF6916"/>
    <w:rsid w:val="00BF69D3"/>
    <w:rsid w:val="00BF6E28"/>
    <w:rsid w:val="00BF6E41"/>
    <w:rsid w:val="00BF6FB1"/>
    <w:rsid w:val="00BF70CF"/>
    <w:rsid w:val="00BF70D7"/>
    <w:rsid w:val="00BF735B"/>
    <w:rsid w:val="00BF73E2"/>
    <w:rsid w:val="00BF74AD"/>
    <w:rsid w:val="00BF7683"/>
    <w:rsid w:val="00BF7726"/>
    <w:rsid w:val="00BF77EF"/>
    <w:rsid w:val="00BF78B5"/>
    <w:rsid w:val="00BF78D2"/>
    <w:rsid w:val="00BF79BB"/>
    <w:rsid w:val="00BF7A62"/>
    <w:rsid w:val="00BF7B00"/>
    <w:rsid w:val="00BF7BB5"/>
    <w:rsid w:val="00BF7E9A"/>
    <w:rsid w:val="00BF7F90"/>
    <w:rsid w:val="00C0004D"/>
    <w:rsid w:val="00C000A9"/>
    <w:rsid w:val="00C000FE"/>
    <w:rsid w:val="00C00187"/>
    <w:rsid w:val="00C00220"/>
    <w:rsid w:val="00C0028D"/>
    <w:rsid w:val="00C00361"/>
    <w:rsid w:val="00C0057E"/>
    <w:rsid w:val="00C005BA"/>
    <w:rsid w:val="00C006BC"/>
    <w:rsid w:val="00C00721"/>
    <w:rsid w:val="00C0072E"/>
    <w:rsid w:val="00C007AA"/>
    <w:rsid w:val="00C00910"/>
    <w:rsid w:val="00C00AE0"/>
    <w:rsid w:val="00C00B63"/>
    <w:rsid w:val="00C00BC7"/>
    <w:rsid w:val="00C00D59"/>
    <w:rsid w:val="00C00E41"/>
    <w:rsid w:val="00C00EE2"/>
    <w:rsid w:val="00C00EEB"/>
    <w:rsid w:val="00C01019"/>
    <w:rsid w:val="00C010C2"/>
    <w:rsid w:val="00C01239"/>
    <w:rsid w:val="00C013D6"/>
    <w:rsid w:val="00C0140D"/>
    <w:rsid w:val="00C016EC"/>
    <w:rsid w:val="00C019EC"/>
    <w:rsid w:val="00C019FD"/>
    <w:rsid w:val="00C01C95"/>
    <w:rsid w:val="00C01CBD"/>
    <w:rsid w:val="00C01CEC"/>
    <w:rsid w:val="00C01D36"/>
    <w:rsid w:val="00C01D4D"/>
    <w:rsid w:val="00C01E1C"/>
    <w:rsid w:val="00C01E51"/>
    <w:rsid w:val="00C01FA5"/>
    <w:rsid w:val="00C02132"/>
    <w:rsid w:val="00C02197"/>
    <w:rsid w:val="00C0221D"/>
    <w:rsid w:val="00C02349"/>
    <w:rsid w:val="00C024D2"/>
    <w:rsid w:val="00C02585"/>
    <w:rsid w:val="00C025EA"/>
    <w:rsid w:val="00C02648"/>
    <w:rsid w:val="00C02691"/>
    <w:rsid w:val="00C02701"/>
    <w:rsid w:val="00C02721"/>
    <w:rsid w:val="00C02893"/>
    <w:rsid w:val="00C02917"/>
    <w:rsid w:val="00C0293B"/>
    <w:rsid w:val="00C02997"/>
    <w:rsid w:val="00C02A41"/>
    <w:rsid w:val="00C02DD0"/>
    <w:rsid w:val="00C02F15"/>
    <w:rsid w:val="00C02FEF"/>
    <w:rsid w:val="00C031EC"/>
    <w:rsid w:val="00C032E6"/>
    <w:rsid w:val="00C03314"/>
    <w:rsid w:val="00C0337E"/>
    <w:rsid w:val="00C034A1"/>
    <w:rsid w:val="00C034BD"/>
    <w:rsid w:val="00C034E0"/>
    <w:rsid w:val="00C0354E"/>
    <w:rsid w:val="00C035A0"/>
    <w:rsid w:val="00C035D7"/>
    <w:rsid w:val="00C036CE"/>
    <w:rsid w:val="00C03C8B"/>
    <w:rsid w:val="00C03DDF"/>
    <w:rsid w:val="00C03F43"/>
    <w:rsid w:val="00C04342"/>
    <w:rsid w:val="00C0437B"/>
    <w:rsid w:val="00C0441A"/>
    <w:rsid w:val="00C04484"/>
    <w:rsid w:val="00C044F4"/>
    <w:rsid w:val="00C046F5"/>
    <w:rsid w:val="00C0485B"/>
    <w:rsid w:val="00C049D1"/>
    <w:rsid w:val="00C049EC"/>
    <w:rsid w:val="00C04A15"/>
    <w:rsid w:val="00C04ADE"/>
    <w:rsid w:val="00C04CD2"/>
    <w:rsid w:val="00C04CFA"/>
    <w:rsid w:val="00C04DFE"/>
    <w:rsid w:val="00C04F83"/>
    <w:rsid w:val="00C050BA"/>
    <w:rsid w:val="00C0527B"/>
    <w:rsid w:val="00C053FF"/>
    <w:rsid w:val="00C05404"/>
    <w:rsid w:val="00C05518"/>
    <w:rsid w:val="00C0556E"/>
    <w:rsid w:val="00C056B1"/>
    <w:rsid w:val="00C0570C"/>
    <w:rsid w:val="00C05A19"/>
    <w:rsid w:val="00C05A83"/>
    <w:rsid w:val="00C05AB4"/>
    <w:rsid w:val="00C05D4C"/>
    <w:rsid w:val="00C05D93"/>
    <w:rsid w:val="00C05DA4"/>
    <w:rsid w:val="00C05ED6"/>
    <w:rsid w:val="00C05EE6"/>
    <w:rsid w:val="00C05EF6"/>
    <w:rsid w:val="00C06118"/>
    <w:rsid w:val="00C0617C"/>
    <w:rsid w:val="00C062D8"/>
    <w:rsid w:val="00C06326"/>
    <w:rsid w:val="00C063CC"/>
    <w:rsid w:val="00C06486"/>
    <w:rsid w:val="00C06571"/>
    <w:rsid w:val="00C065D3"/>
    <w:rsid w:val="00C065FE"/>
    <w:rsid w:val="00C06606"/>
    <w:rsid w:val="00C0660D"/>
    <w:rsid w:val="00C06643"/>
    <w:rsid w:val="00C06801"/>
    <w:rsid w:val="00C06882"/>
    <w:rsid w:val="00C0689E"/>
    <w:rsid w:val="00C068A9"/>
    <w:rsid w:val="00C06A2A"/>
    <w:rsid w:val="00C06BAB"/>
    <w:rsid w:val="00C06CAE"/>
    <w:rsid w:val="00C06DBF"/>
    <w:rsid w:val="00C06EF5"/>
    <w:rsid w:val="00C06F6E"/>
    <w:rsid w:val="00C0707D"/>
    <w:rsid w:val="00C071E2"/>
    <w:rsid w:val="00C071F3"/>
    <w:rsid w:val="00C07244"/>
    <w:rsid w:val="00C07317"/>
    <w:rsid w:val="00C07349"/>
    <w:rsid w:val="00C074A3"/>
    <w:rsid w:val="00C074A9"/>
    <w:rsid w:val="00C074E0"/>
    <w:rsid w:val="00C07571"/>
    <w:rsid w:val="00C07690"/>
    <w:rsid w:val="00C0775A"/>
    <w:rsid w:val="00C07AD3"/>
    <w:rsid w:val="00C07BEA"/>
    <w:rsid w:val="00C07C23"/>
    <w:rsid w:val="00C07D53"/>
    <w:rsid w:val="00C07D9C"/>
    <w:rsid w:val="00C07DCF"/>
    <w:rsid w:val="00C07E08"/>
    <w:rsid w:val="00C07F6E"/>
    <w:rsid w:val="00C1001B"/>
    <w:rsid w:val="00C10036"/>
    <w:rsid w:val="00C100A0"/>
    <w:rsid w:val="00C102A8"/>
    <w:rsid w:val="00C1033D"/>
    <w:rsid w:val="00C103FC"/>
    <w:rsid w:val="00C10457"/>
    <w:rsid w:val="00C10467"/>
    <w:rsid w:val="00C1047E"/>
    <w:rsid w:val="00C104DB"/>
    <w:rsid w:val="00C104F0"/>
    <w:rsid w:val="00C10685"/>
    <w:rsid w:val="00C107CB"/>
    <w:rsid w:val="00C10857"/>
    <w:rsid w:val="00C108EE"/>
    <w:rsid w:val="00C10946"/>
    <w:rsid w:val="00C10A7B"/>
    <w:rsid w:val="00C10AA5"/>
    <w:rsid w:val="00C10B00"/>
    <w:rsid w:val="00C10C32"/>
    <w:rsid w:val="00C10D5A"/>
    <w:rsid w:val="00C10D8F"/>
    <w:rsid w:val="00C10EBC"/>
    <w:rsid w:val="00C10EE1"/>
    <w:rsid w:val="00C11129"/>
    <w:rsid w:val="00C11171"/>
    <w:rsid w:val="00C11184"/>
    <w:rsid w:val="00C111C6"/>
    <w:rsid w:val="00C112B8"/>
    <w:rsid w:val="00C11307"/>
    <w:rsid w:val="00C11345"/>
    <w:rsid w:val="00C1159D"/>
    <w:rsid w:val="00C1199A"/>
    <w:rsid w:val="00C11BAA"/>
    <w:rsid w:val="00C11CA9"/>
    <w:rsid w:val="00C11E0B"/>
    <w:rsid w:val="00C11EC9"/>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AC5"/>
    <w:rsid w:val="00C12B17"/>
    <w:rsid w:val="00C12D50"/>
    <w:rsid w:val="00C12D68"/>
    <w:rsid w:val="00C12DF8"/>
    <w:rsid w:val="00C12F30"/>
    <w:rsid w:val="00C13004"/>
    <w:rsid w:val="00C1314E"/>
    <w:rsid w:val="00C1318E"/>
    <w:rsid w:val="00C133A5"/>
    <w:rsid w:val="00C133DB"/>
    <w:rsid w:val="00C1350D"/>
    <w:rsid w:val="00C135BB"/>
    <w:rsid w:val="00C13624"/>
    <w:rsid w:val="00C137A6"/>
    <w:rsid w:val="00C137A7"/>
    <w:rsid w:val="00C1389E"/>
    <w:rsid w:val="00C13A12"/>
    <w:rsid w:val="00C13A13"/>
    <w:rsid w:val="00C13DC3"/>
    <w:rsid w:val="00C13E04"/>
    <w:rsid w:val="00C13E09"/>
    <w:rsid w:val="00C13EFA"/>
    <w:rsid w:val="00C13F45"/>
    <w:rsid w:val="00C13F60"/>
    <w:rsid w:val="00C14047"/>
    <w:rsid w:val="00C1404D"/>
    <w:rsid w:val="00C1416B"/>
    <w:rsid w:val="00C141F6"/>
    <w:rsid w:val="00C1425C"/>
    <w:rsid w:val="00C1442A"/>
    <w:rsid w:val="00C144F0"/>
    <w:rsid w:val="00C144FA"/>
    <w:rsid w:val="00C14517"/>
    <w:rsid w:val="00C1464E"/>
    <w:rsid w:val="00C14658"/>
    <w:rsid w:val="00C1473C"/>
    <w:rsid w:val="00C1493F"/>
    <w:rsid w:val="00C14A4F"/>
    <w:rsid w:val="00C14A8B"/>
    <w:rsid w:val="00C14BF2"/>
    <w:rsid w:val="00C14C20"/>
    <w:rsid w:val="00C14CC2"/>
    <w:rsid w:val="00C14E50"/>
    <w:rsid w:val="00C15089"/>
    <w:rsid w:val="00C150E0"/>
    <w:rsid w:val="00C1518D"/>
    <w:rsid w:val="00C151B2"/>
    <w:rsid w:val="00C151E3"/>
    <w:rsid w:val="00C152BE"/>
    <w:rsid w:val="00C153C9"/>
    <w:rsid w:val="00C154E3"/>
    <w:rsid w:val="00C15535"/>
    <w:rsid w:val="00C155C4"/>
    <w:rsid w:val="00C157B4"/>
    <w:rsid w:val="00C1589F"/>
    <w:rsid w:val="00C15915"/>
    <w:rsid w:val="00C1599C"/>
    <w:rsid w:val="00C15B00"/>
    <w:rsid w:val="00C15B15"/>
    <w:rsid w:val="00C15C07"/>
    <w:rsid w:val="00C15D24"/>
    <w:rsid w:val="00C15E48"/>
    <w:rsid w:val="00C15FC6"/>
    <w:rsid w:val="00C1613D"/>
    <w:rsid w:val="00C16163"/>
    <w:rsid w:val="00C1637C"/>
    <w:rsid w:val="00C167AD"/>
    <w:rsid w:val="00C167E9"/>
    <w:rsid w:val="00C16938"/>
    <w:rsid w:val="00C16AA3"/>
    <w:rsid w:val="00C16B2D"/>
    <w:rsid w:val="00C16B55"/>
    <w:rsid w:val="00C16C41"/>
    <w:rsid w:val="00C16CDE"/>
    <w:rsid w:val="00C16FD9"/>
    <w:rsid w:val="00C17076"/>
    <w:rsid w:val="00C17612"/>
    <w:rsid w:val="00C17668"/>
    <w:rsid w:val="00C17671"/>
    <w:rsid w:val="00C1778F"/>
    <w:rsid w:val="00C17A0E"/>
    <w:rsid w:val="00C17A12"/>
    <w:rsid w:val="00C17ABF"/>
    <w:rsid w:val="00C17BAB"/>
    <w:rsid w:val="00C17C42"/>
    <w:rsid w:val="00C17CEC"/>
    <w:rsid w:val="00C17CED"/>
    <w:rsid w:val="00C17D72"/>
    <w:rsid w:val="00C17DBD"/>
    <w:rsid w:val="00C17E97"/>
    <w:rsid w:val="00C17EED"/>
    <w:rsid w:val="00C17F93"/>
    <w:rsid w:val="00C20054"/>
    <w:rsid w:val="00C20107"/>
    <w:rsid w:val="00C2011B"/>
    <w:rsid w:val="00C201A9"/>
    <w:rsid w:val="00C20260"/>
    <w:rsid w:val="00C203BD"/>
    <w:rsid w:val="00C203E0"/>
    <w:rsid w:val="00C20747"/>
    <w:rsid w:val="00C20891"/>
    <w:rsid w:val="00C208E6"/>
    <w:rsid w:val="00C209A7"/>
    <w:rsid w:val="00C20A94"/>
    <w:rsid w:val="00C20ACE"/>
    <w:rsid w:val="00C20BCE"/>
    <w:rsid w:val="00C20E09"/>
    <w:rsid w:val="00C20EA8"/>
    <w:rsid w:val="00C2108E"/>
    <w:rsid w:val="00C21098"/>
    <w:rsid w:val="00C21642"/>
    <w:rsid w:val="00C21A10"/>
    <w:rsid w:val="00C21BC5"/>
    <w:rsid w:val="00C21D7C"/>
    <w:rsid w:val="00C21DD3"/>
    <w:rsid w:val="00C221C3"/>
    <w:rsid w:val="00C222C6"/>
    <w:rsid w:val="00C22336"/>
    <w:rsid w:val="00C223BB"/>
    <w:rsid w:val="00C22414"/>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B0"/>
    <w:rsid w:val="00C23398"/>
    <w:rsid w:val="00C234FF"/>
    <w:rsid w:val="00C235E0"/>
    <w:rsid w:val="00C2360B"/>
    <w:rsid w:val="00C23620"/>
    <w:rsid w:val="00C23A69"/>
    <w:rsid w:val="00C23AB0"/>
    <w:rsid w:val="00C23ADC"/>
    <w:rsid w:val="00C23C42"/>
    <w:rsid w:val="00C23CE4"/>
    <w:rsid w:val="00C23D87"/>
    <w:rsid w:val="00C23E03"/>
    <w:rsid w:val="00C23F60"/>
    <w:rsid w:val="00C24025"/>
    <w:rsid w:val="00C242F7"/>
    <w:rsid w:val="00C24350"/>
    <w:rsid w:val="00C2435A"/>
    <w:rsid w:val="00C24431"/>
    <w:rsid w:val="00C244A9"/>
    <w:rsid w:val="00C24510"/>
    <w:rsid w:val="00C24607"/>
    <w:rsid w:val="00C24646"/>
    <w:rsid w:val="00C246D9"/>
    <w:rsid w:val="00C24821"/>
    <w:rsid w:val="00C24993"/>
    <w:rsid w:val="00C24996"/>
    <w:rsid w:val="00C249BE"/>
    <w:rsid w:val="00C24A0A"/>
    <w:rsid w:val="00C24B90"/>
    <w:rsid w:val="00C24C15"/>
    <w:rsid w:val="00C24C8E"/>
    <w:rsid w:val="00C24D6D"/>
    <w:rsid w:val="00C24F5F"/>
    <w:rsid w:val="00C24F6D"/>
    <w:rsid w:val="00C24FB8"/>
    <w:rsid w:val="00C25125"/>
    <w:rsid w:val="00C25283"/>
    <w:rsid w:val="00C25402"/>
    <w:rsid w:val="00C25442"/>
    <w:rsid w:val="00C2557E"/>
    <w:rsid w:val="00C255B3"/>
    <w:rsid w:val="00C25693"/>
    <w:rsid w:val="00C256D4"/>
    <w:rsid w:val="00C25723"/>
    <w:rsid w:val="00C2575D"/>
    <w:rsid w:val="00C2580D"/>
    <w:rsid w:val="00C258EA"/>
    <w:rsid w:val="00C259AF"/>
    <w:rsid w:val="00C25A1F"/>
    <w:rsid w:val="00C25B1F"/>
    <w:rsid w:val="00C25B23"/>
    <w:rsid w:val="00C25DB2"/>
    <w:rsid w:val="00C26035"/>
    <w:rsid w:val="00C26058"/>
    <w:rsid w:val="00C260B3"/>
    <w:rsid w:val="00C2637C"/>
    <w:rsid w:val="00C26390"/>
    <w:rsid w:val="00C263A5"/>
    <w:rsid w:val="00C263F3"/>
    <w:rsid w:val="00C2650E"/>
    <w:rsid w:val="00C265D8"/>
    <w:rsid w:val="00C2671A"/>
    <w:rsid w:val="00C2699B"/>
    <w:rsid w:val="00C269B1"/>
    <w:rsid w:val="00C269C0"/>
    <w:rsid w:val="00C26AB0"/>
    <w:rsid w:val="00C26ABB"/>
    <w:rsid w:val="00C26AC8"/>
    <w:rsid w:val="00C26E19"/>
    <w:rsid w:val="00C26FC0"/>
    <w:rsid w:val="00C26FEA"/>
    <w:rsid w:val="00C27036"/>
    <w:rsid w:val="00C27189"/>
    <w:rsid w:val="00C27244"/>
    <w:rsid w:val="00C2741B"/>
    <w:rsid w:val="00C27650"/>
    <w:rsid w:val="00C27827"/>
    <w:rsid w:val="00C27859"/>
    <w:rsid w:val="00C27877"/>
    <w:rsid w:val="00C278EE"/>
    <w:rsid w:val="00C27917"/>
    <w:rsid w:val="00C279E6"/>
    <w:rsid w:val="00C27A1B"/>
    <w:rsid w:val="00C27A46"/>
    <w:rsid w:val="00C27BD8"/>
    <w:rsid w:val="00C27CC3"/>
    <w:rsid w:val="00C27CE2"/>
    <w:rsid w:val="00C27E76"/>
    <w:rsid w:val="00C27F5A"/>
    <w:rsid w:val="00C27F67"/>
    <w:rsid w:val="00C3008E"/>
    <w:rsid w:val="00C30109"/>
    <w:rsid w:val="00C3021E"/>
    <w:rsid w:val="00C30329"/>
    <w:rsid w:val="00C30639"/>
    <w:rsid w:val="00C30683"/>
    <w:rsid w:val="00C308E8"/>
    <w:rsid w:val="00C308EA"/>
    <w:rsid w:val="00C30930"/>
    <w:rsid w:val="00C309B5"/>
    <w:rsid w:val="00C30A74"/>
    <w:rsid w:val="00C30A9D"/>
    <w:rsid w:val="00C30C22"/>
    <w:rsid w:val="00C30C66"/>
    <w:rsid w:val="00C30DCE"/>
    <w:rsid w:val="00C31062"/>
    <w:rsid w:val="00C3146D"/>
    <w:rsid w:val="00C31472"/>
    <w:rsid w:val="00C3150E"/>
    <w:rsid w:val="00C31913"/>
    <w:rsid w:val="00C31AB5"/>
    <w:rsid w:val="00C31C4B"/>
    <w:rsid w:val="00C31C73"/>
    <w:rsid w:val="00C31E57"/>
    <w:rsid w:val="00C31F1A"/>
    <w:rsid w:val="00C31F48"/>
    <w:rsid w:val="00C31F99"/>
    <w:rsid w:val="00C3219C"/>
    <w:rsid w:val="00C321D6"/>
    <w:rsid w:val="00C32457"/>
    <w:rsid w:val="00C326A1"/>
    <w:rsid w:val="00C327A5"/>
    <w:rsid w:val="00C327B8"/>
    <w:rsid w:val="00C32860"/>
    <w:rsid w:val="00C32955"/>
    <w:rsid w:val="00C32995"/>
    <w:rsid w:val="00C329F5"/>
    <w:rsid w:val="00C32A1A"/>
    <w:rsid w:val="00C32B0D"/>
    <w:rsid w:val="00C32BFF"/>
    <w:rsid w:val="00C32C61"/>
    <w:rsid w:val="00C32CF9"/>
    <w:rsid w:val="00C32E05"/>
    <w:rsid w:val="00C32E15"/>
    <w:rsid w:val="00C32EBA"/>
    <w:rsid w:val="00C32EFB"/>
    <w:rsid w:val="00C3324A"/>
    <w:rsid w:val="00C3331C"/>
    <w:rsid w:val="00C33391"/>
    <w:rsid w:val="00C33406"/>
    <w:rsid w:val="00C334E6"/>
    <w:rsid w:val="00C33564"/>
    <w:rsid w:val="00C33636"/>
    <w:rsid w:val="00C3364A"/>
    <w:rsid w:val="00C336E5"/>
    <w:rsid w:val="00C33744"/>
    <w:rsid w:val="00C33782"/>
    <w:rsid w:val="00C3382F"/>
    <w:rsid w:val="00C338AD"/>
    <w:rsid w:val="00C33953"/>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6BC"/>
    <w:rsid w:val="00C3486E"/>
    <w:rsid w:val="00C34944"/>
    <w:rsid w:val="00C349A8"/>
    <w:rsid w:val="00C349DC"/>
    <w:rsid w:val="00C34A86"/>
    <w:rsid w:val="00C34CF4"/>
    <w:rsid w:val="00C34DDF"/>
    <w:rsid w:val="00C34DF6"/>
    <w:rsid w:val="00C34E34"/>
    <w:rsid w:val="00C34E48"/>
    <w:rsid w:val="00C34ECE"/>
    <w:rsid w:val="00C34F38"/>
    <w:rsid w:val="00C34F4D"/>
    <w:rsid w:val="00C35162"/>
    <w:rsid w:val="00C351C2"/>
    <w:rsid w:val="00C351EA"/>
    <w:rsid w:val="00C3546A"/>
    <w:rsid w:val="00C355C5"/>
    <w:rsid w:val="00C35729"/>
    <w:rsid w:val="00C35975"/>
    <w:rsid w:val="00C3598F"/>
    <w:rsid w:val="00C35A81"/>
    <w:rsid w:val="00C35E2E"/>
    <w:rsid w:val="00C35E67"/>
    <w:rsid w:val="00C35F03"/>
    <w:rsid w:val="00C35F7D"/>
    <w:rsid w:val="00C35FAC"/>
    <w:rsid w:val="00C35FFF"/>
    <w:rsid w:val="00C3628D"/>
    <w:rsid w:val="00C364F4"/>
    <w:rsid w:val="00C3650F"/>
    <w:rsid w:val="00C3652A"/>
    <w:rsid w:val="00C366D7"/>
    <w:rsid w:val="00C3671D"/>
    <w:rsid w:val="00C36762"/>
    <w:rsid w:val="00C369C3"/>
    <w:rsid w:val="00C369D1"/>
    <w:rsid w:val="00C36AFB"/>
    <w:rsid w:val="00C36B15"/>
    <w:rsid w:val="00C36B25"/>
    <w:rsid w:val="00C36B40"/>
    <w:rsid w:val="00C36CAD"/>
    <w:rsid w:val="00C36D41"/>
    <w:rsid w:val="00C36DA4"/>
    <w:rsid w:val="00C36DD9"/>
    <w:rsid w:val="00C36EEC"/>
    <w:rsid w:val="00C370BE"/>
    <w:rsid w:val="00C3713C"/>
    <w:rsid w:val="00C37214"/>
    <w:rsid w:val="00C3731E"/>
    <w:rsid w:val="00C3733D"/>
    <w:rsid w:val="00C37351"/>
    <w:rsid w:val="00C373CF"/>
    <w:rsid w:val="00C374BD"/>
    <w:rsid w:val="00C374FD"/>
    <w:rsid w:val="00C375DE"/>
    <w:rsid w:val="00C37660"/>
    <w:rsid w:val="00C377F1"/>
    <w:rsid w:val="00C378D1"/>
    <w:rsid w:val="00C37931"/>
    <w:rsid w:val="00C3797A"/>
    <w:rsid w:val="00C37A13"/>
    <w:rsid w:val="00C37B58"/>
    <w:rsid w:val="00C37BF0"/>
    <w:rsid w:val="00C37E14"/>
    <w:rsid w:val="00C400FE"/>
    <w:rsid w:val="00C40107"/>
    <w:rsid w:val="00C40158"/>
    <w:rsid w:val="00C401AE"/>
    <w:rsid w:val="00C40291"/>
    <w:rsid w:val="00C402F3"/>
    <w:rsid w:val="00C402FB"/>
    <w:rsid w:val="00C4037E"/>
    <w:rsid w:val="00C4045E"/>
    <w:rsid w:val="00C405C0"/>
    <w:rsid w:val="00C405CA"/>
    <w:rsid w:val="00C4081F"/>
    <w:rsid w:val="00C4089F"/>
    <w:rsid w:val="00C40920"/>
    <w:rsid w:val="00C40A5A"/>
    <w:rsid w:val="00C40B18"/>
    <w:rsid w:val="00C40BAA"/>
    <w:rsid w:val="00C40CAC"/>
    <w:rsid w:val="00C40E34"/>
    <w:rsid w:val="00C40F56"/>
    <w:rsid w:val="00C40FAE"/>
    <w:rsid w:val="00C40FCD"/>
    <w:rsid w:val="00C411AE"/>
    <w:rsid w:val="00C41351"/>
    <w:rsid w:val="00C41374"/>
    <w:rsid w:val="00C4139D"/>
    <w:rsid w:val="00C41491"/>
    <w:rsid w:val="00C414F0"/>
    <w:rsid w:val="00C4162B"/>
    <w:rsid w:val="00C41678"/>
    <w:rsid w:val="00C419DB"/>
    <w:rsid w:val="00C41B34"/>
    <w:rsid w:val="00C41C15"/>
    <w:rsid w:val="00C41E7D"/>
    <w:rsid w:val="00C41E86"/>
    <w:rsid w:val="00C41EE9"/>
    <w:rsid w:val="00C41F25"/>
    <w:rsid w:val="00C41F77"/>
    <w:rsid w:val="00C41F8E"/>
    <w:rsid w:val="00C420BD"/>
    <w:rsid w:val="00C42155"/>
    <w:rsid w:val="00C421EC"/>
    <w:rsid w:val="00C422CB"/>
    <w:rsid w:val="00C4243F"/>
    <w:rsid w:val="00C424B8"/>
    <w:rsid w:val="00C426DB"/>
    <w:rsid w:val="00C42800"/>
    <w:rsid w:val="00C429AC"/>
    <w:rsid w:val="00C429BC"/>
    <w:rsid w:val="00C42A61"/>
    <w:rsid w:val="00C42C46"/>
    <w:rsid w:val="00C42C69"/>
    <w:rsid w:val="00C42CBA"/>
    <w:rsid w:val="00C42FEA"/>
    <w:rsid w:val="00C431AA"/>
    <w:rsid w:val="00C432EF"/>
    <w:rsid w:val="00C43440"/>
    <w:rsid w:val="00C43476"/>
    <w:rsid w:val="00C4367D"/>
    <w:rsid w:val="00C436CD"/>
    <w:rsid w:val="00C43781"/>
    <w:rsid w:val="00C43955"/>
    <w:rsid w:val="00C43AE3"/>
    <w:rsid w:val="00C43B3B"/>
    <w:rsid w:val="00C43D27"/>
    <w:rsid w:val="00C43D2C"/>
    <w:rsid w:val="00C43E41"/>
    <w:rsid w:val="00C43E42"/>
    <w:rsid w:val="00C43EBF"/>
    <w:rsid w:val="00C43FE8"/>
    <w:rsid w:val="00C43FFC"/>
    <w:rsid w:val="00C44014"/>
    <w:rsid w:val="00C4416D"/>
    <w:rsid w:val="00C44186"/>
    <w:rsid w:val="00C4419F"/>
    <w:rsid w:val="00C441AD"/>
    <w:rsid w:val="00C44354"/>
    <w:rsid w:val="00C443B3"/>
    <w:rsid w:val="00C4449F"/>
    <w:rsid w:val="00C4468D"/>
    <w:rsid w:val="00C44754"/>
    <w:rsid w:val="00C447C7"/>
    <w:rsid w:val="00C448F3"/>
    <w:rsid w:val="00C448FE"/>
    <w:rsid w:val="00C4496D"/>
    <w:rsid w:val="00C44A1E"/>
    <w:rsid w:val="00C44AEC"/>
    <w:rsid w:val="00C44D61"/>
    <w:rsid w:val="00C44E9B"/>
    <w:rsid w:val="00C44E9D"/>
    <w:rsid w:val="00C44F57"/>
    <w:rsid w:val="00C45056"/>
    <w:rsid w:val="00C450A5"/>
    <w:rsid w:val="00C4532F"/>
    <w:rsid w:val="00C45355"/>
    <w:rsid w:val="00C4576A"/>
    <w:rsid w:val="00C45798"/>
    <w:rsid w:val="00C45807"/>
    <w:rsid w:val="00C459AC"/>
    <w:rsid w:val="00C45A3E"/>
    <w:rsid w:val="00C45A4C"/>
    <w:rsid w:val="00C45AA5"/>
    <w:rsid w:val="00C45AB8"/>
    <w:rsid w:val="00C45C30"/>
    <w:rsid w:val="00C45C94"/>
    <w:rsid w:val="00C45D0E"/>
    <w:rsid w:val="00C45D22"/>
    <w:rsid w:val="00C45D83"/>
    <w:rsid w:val="00C45F0C"/>
    <w:rsid w:val="00C45FCE"/>
    <w:rsid w:val="00C460F8"/>
    <w:rsid w:val="00C46146"/>
    <w:rsid w:val="00C462E3"/>
    <w:rsid w:val="00C46355"/>
    <w:rsid w:val="00C463DE"/>
    <w:rsid w:val="00C46438"/>
    <w:rsid w:val="00C4646F"/>
    <w:rsid w:val="00C46498"/>
    <w:rsid w:val="00C46567"/>
    <w:rsid w:val="00C46637"/>
    <w:rsid w:val="00C4663B"/>
    <w:rsid w:val="00C468CC"/>
    <w:rsid w:val="00C468EF"/>
    <w:rsid w:val="00C468F2"/>
    <w:rsid w:val="00C46A4A"/>
    <w:rsid w:val="00C46A74"/>
    <w:rsid w:val="00C46AA9"/>
    <w:rsid w:val="00C46B49"/>
    <w:rsid w:val="00C46BAE"/>
    <w:rsid w:val="00C46BFB"/>
    <w:rsid w:val="00C46D9A"/>
    <w:rsid w:val="00C46DA3"/>
    <w:rsid w:val="00C46DE0"/>
    <w:rsid w:val="00C46E86"/>
    <w:rsid w:val="00C46EC4"/>
    <w:rsid w:val="00C46FE2"/>
    <w:rsid w:val="00C47140"/>
    <w:rsid w:val="00C47262"/>
    <w:rsid w:val="00C47443"/>
    <w:rsid w:val="00C474B4"/>
    <w:rsid w:val="00C475AD"/>
    <w:rsid w:val="00C47743"/>
    <w:rsid w:val="00C47753"/>
    <w:rsid w:val="00C4775E"/>
    <w:rsid w:val="00C47BF0"/>
    <w:rsid w:val="00C47BFA"/>
    <w:rsid w:val="00C47C67"/>
    <w:rsid w:val="00C47C88"/>
    <w:rsid w:val="00C47D0F"/>
    <w:rsid w:val="00C47E4D"/>
    <w:rsid w:val="00C47F57"/>
    <w:rsid w:val="00C50209"/>
    <w:rsid w:val="00C50254"/>
    <w:rsid w:val="00C502C3"/>
    <w:rsid w:val="00C502C9"/>
    <w:rsid w:val="00C502FF"/>
    <w:rsid w:val="00C50305"/>
    <w:rsid w:val="00C5031B"/>
    <w:rsid w:val="00C50376"/>
    <w:rsid w:val="00C5059E"/>
    <w:rsid w:val="00C505B1"/>
    <w:rsid w:val="00C505C3"/>
    <w:rsid w:val="00C50782"/>
    <w:rsid w:val="00C50786"/>
    <w:rsid w:val="00C50988"/>
    <w:rsid w:val="00C50AAD"/>
    <w:rsid w:val="00C50AF2"/>
    <w:rsid w:val="00C50BC5"/>
    <w:rsid w:val="00C50D05"/>
    <w:rsid w:val="00C50D6E"/>
    <w:rsid w:val="00C50DAD"/>
    <w:rsid w:val="00C50E94"/>
    <w:rsid w:val="00C51085"/>
    <w:rsid w:val="00C5108B"/>
    <w:rsid w:val="00C511BE"/>
    <w:rsid w:val="00C511DE"/>
    <w:rsid w:val="00C51292"/>
    <w:rsid w:val="00C512D1"/>
    <w:rsid w:val="00C5132C"/>
    <w:rsid w:val="00C51556"/>
    <w:rsid w:val="00C51596"/>
    <w:rsid w:val="00C51769"/>
    <w:rsid w:val="00C51829"/>
    <w:rsid w:val="00C51889"/>
    <w:rsid w:val="00C518EB"/>
    <w:rsid w:val="00C51955"/>
    <w:rsid w:val="00C51B1F"/>
    <w:rsid w:val="00C52119"/>
    <w:rsid w:val="00C521F3"/>
    <w:rsid w:val="00C5221D"/>
    <w:rsid w:val="00C5230D"/>
    <w:rsid w:val="00C5232A"/>
    <w:rsid w:val="00C523C4"/>
    <w:rsid w:val="00C523E1"/>
    <w:rsid w:val="00C52522"/>
    <w:rsid w:val="00C526B2"/>
    <w:rsid w:val="00C52733"/>
    <w:rsid w:val="00C527F4"/>
    <w:rsid w:val="00C52B90"/>
    <w:rsid w:val="00C52C99"/>
    <w:rsid w:val="00C52D21"/>
    <w:rsid w:val="00C52DB1"/>
    <w:rsid w:val="00C52E7D"/>
    <w:rsid w:val="00C53283"/>
    <w:rsid w:val="00C532BE"/>
    <w:rsid w:val="00C535F0"/>
    <w:rsid w:val="00C53702"/>
    <w:rsid w:val="00C53A45"/>
    <w:rsid w:val="00C53AB2"/>
    <w:rsid w:val="00C53B25"/>
    <w:rsid w:val="00C53E15"/>
    <w:rsid w:val="00C53E27"/>
    <w:rsid w:val="00C53E6E"/>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BF1"/>
    <w:rsid w:val="00C54D37"/>
    <w:rsid w:val="00C54DA7"/>
    <w:rsid w:val="00C54F31"/>
    <w:rsid w:val="00C55051"/>
    <w:rsid w:val="00C5516D"/>
    <w:rsid w:val="00C55338"/>
    <w:rsid w:val="00C5537C"/>
    <w:rsid w:val="00C5541E"/>
    <w:rsid w:val="00C55426"/>
    <w:rsid w:val="00C55502"/>
    <w:rsid w:val="00C55849"/>
    <w:rsid w:val="00C55898"/>
    <w:rsid w:val="00C55A3A"/>
    <w:rsid w:val="00C55AD7"/>
    <w:rsid w:val="00C55B11"/>
    <w:rsid w:val="00C55BB1"/>
    <w:rsid w:val="00C55D35"/>
    <w:rsid w:val="00C55D3B"/>
    <w:rsid w:val="00C55D96"/>
    <w:rsid w:val="00C55DD5"/>
    <w:rsid w:val="00C55E06"/>
    <w:rsid w:val="00C55ED0"/>
    <w:rsid w:val="00C55F47"/>
    <w:rsid w:val="00C560A6"/>
    <w:rsid w:val="00C5630D"/>
    <w:rsid w:val="00C56380"/>
    <w:rsid w:val="00C563D8"/>
    <w:rsid w:val="00C56513"/>
    <w:rsid w:val="00C56779"/>
    <w:rsid w:val="00C56836"/>
    <w:rsid w:val="00C56891"/>
    <w:rsid w:val="00C568B8"/>
    <w:rsid w:val="00C56943"/>
    <w:rsid w:val="00C56A65"/>
    <w:rsid w:val="00C56A6E"/>
    <w:rsid w:val="00C56C59"/>
    <w:rsid w:val="00C56D39"/>
    <w:rsid w:val="00C56E55"/>
    <w:rsid w:val="00C56E5D"/>
    <w:rsid w:val="00C56E61"/>
    <w:rsid w:val="00C57105"/>
    <w:rsid w:val="00C57107"/>
    <w:rsid w:val="00C571F1"/>
    <w:rsid w:val="00C572FD"/>
    <w:rsid w:val="00C573A7"/>
    <w:rsid w:val="00C57458"/>
    <w:rsid w:val="00C57539"/>
    <w:rsid w:val="00C575BC"/>
    <w:rsid w:val="00C575DE"/>
    <w:rsid w:val="00C575F0"/>
    <w:rsid w:val="00C576AA"/>
    <w:rsid w:val="00C57902"/>
    <w:rsid w:val="00C57A18"/>
    <w:rsid w:val="00C57A1B"/>
    <w:rsid w:val="00C57C92"/>
    <w:rsid w:val="00C57CEB"/>
    <w:rsid w:val="00C57D56"/>
    <w:rsid w:val="00C57DB1"/>
    <w:rsid w:val="00C57FFD"/>
    <w:rsid w:val="00C600C2"/>
    <w:rsid w:val="00C602C2"/>
    <w:rsid w:val="00C60557"/>
    <w:rsid w:val="00C605A6"/>
    <w:rsid w:val="00C6087B"/>
    <w:rsid w:val="00C6099F"/>
    <w:rsid w:val="00C609F9"/>
    <w:rsid w:val="00C60A49"/>
    <w:rsid w:val="00C60B52"/>
    <w:rsid w:val="00C60D9A"/>
    <w:rsid w:val="00C60F69"/>
    <w:rsid w:val="00C6105F"/>
    <w:rsid w:val="00C610B2"/>
    <w:rsid w:val="00C61277"/>
    <w:rsid w:val="00C6137C"/>
    <w:rsid w:val="00C613F3"/>
    <w:rsid w:val="00C61430"/>
    <w:rsid w:val="00C6151B"/>
    <w:rsid w:val="00C61591"/>
    <w:rsid w:val="00C61754"/>
    <w:rsid w:val="00C6183E"/>
    <w:rsid w:val="00C618E7"/>
    <w:rsid w:val="00C61901"/>
    <w:rsid w:val="00C6193A"/>
    <w:rsid w:val="00C61ACC"/>
    <w:rsid w:val="00C61CAE"/>
    <w:rsid w:val="00C61D01"/>
    <w:rsid w:val="00C61D19"/>
    <w:rsid w:val="00C61DB7"/>
    <w:rsid w:val="00C61DD3"/>
    <w:rsid w:val="00C62088"/>
    <w:rsid w:val="00C62103"/>
    <w:rsid w:val="00C62143"/>
    <w:rsid w:val="00C62217"/>
    <w:rsid w:val="00C6224D"/>
    <w:rsid w:val="00C623FA"/>
    <w:rsid w:val="00C62415"/>
    <w:rsid w:val="00C625F8"/>
    <w:rsid w:val="00C628E0"/>
    <w:rsid w:val="00C62A2B"/>
    <w:rsid w:val="00C62BE6"/>
    <w:rsid w:val="00C62D86"/>
    <w:rsid w:val="00C62E86"/>
    <w:rsid w:val="00C62EB8"/>
    <w:rsid w:val="00C62FB2"/>
    <w:rsid w:val="00C62FC8"/>
    <w:rsid w:val="00C6302B"/>
    <w:rsid w:val="00C630AC"/>
    <w:rsid w:val="00C6320A"/>
    <w:rsid w:val="00C63303"/>
    <w:rsid w:val="00C63307"/>
    <w:rsid w:val="00C63363"/>
    <w:rsid w:val="00C6342D"/>
    <w:rsid w:val="00C634FC"/>
    <w:rsid w:val="00C63584"/>
    <w:rsid w:val="00C6360C"/>
    <w:rsid w:val="00C6396B"/>
    <w:rsid w:val="00C63B3A"/>
    <w:rsid w:val="00C63B3B"/>
    <w:rsid w:val="00C63B89"/>
    <w:rsid w:val="00C63D95"/>
    <w:rsid w:val="00C63DFE"/>
    <w:rsid w:val="00C63F2E"/>
    <w:rsid w:val="00C64007"/>
    <w:rsid w:val="00C6402B"/>
    <w:rsid w:val="00C64259"/>
    <w:rsid w:val="00C6437C"/>
    <w:rsid w:val="00C643F0"/>
    <w:rsid w:val="00C6440D"/>
    <w:rsid w:val="00C64507"/>
    <w:rsid w:val="00C64585"/>
    <w:rsid w:val="00C64588"/>
    <w:rsid w:val="00C647DF"/>
    <w:rsid w:val="00C647F9"/>
    <w:rsid w:val="00C64843"/>
    <w:rsid w:val="00C6486F"/>
    <w:rsid w:val="00C64BC5"/>
    <w:rsid w:val="00C64BCE"/>
    <w:rsid w:val="00C64BDC"/>
    <w:rsid w:val="00C64C6B"/>
    <w:rsid w:val="00C64DC1"/>
    <w:rsid w:val="00C64F4B"/>
    <w:rsid w:val="00C64F61"/>
    <w:rsid w:val="00C64F73"/>
    <w:rsid w:val="00C64FA1"/>
    <w:rsid w:val="00C6518D"/>
    <w:rsid w:val="00C651C7"/>
    <w:rsid w:val="00C651FC"/>
    <w:rsid w:val="00C6527E"/>
    <w:rsid w:val="00C652AD"/>
    <w:rsid w:val="00C65311"/>
    <w:rsid w:val="00C6554F"/>
    <w:rsid w:val="00C65574"/>
    <w:rsid w:val="00C655B1"/>
    <w:rsid w:val="00C6566F"/>
    <w:rsid w:val="00C65731"/>
    <w:rsid w:val="00C6578C"/>
    <w:rsid w:val="00C65886"/>
    <w:rsid w:val="00C658F5"/>
    <w:rsid w:val="00C65977"/>
    <w:rsid w:val="00C65B14"/>
    <w:rsid w:val="00C65CA4"/>
    <w:rsid w:val="00C65CEE"/>
    <w:rsid w:val="00C65F15"/>
    <w:rsid w:val="00C66055"/>
    <w:rsid w:val="00C661A6"/>
    <w:rsid w:val="00C6626B"/>
    <w:rsid w:val="00C66321"/>
    <w:rsid w:val="00C66612"/>
    <w:rsid w:val="00C666CF"/>
    <w:rsid w:val="00C6682F"/>
    <w:rsid w:val="00C6686A"/>
    <w:rsid w:val="00C66936"/>
    <w:rsid w:val="00C669A9"/>
    <w:rsid w:val="00C66C06"/>
    <w:rsid w:val="00C66C36"/>
    <w:rsid w:val="00C66C5E"/>
    <w:rsid w:val="00C66CA9"/>
    <w:rsid w:val="00C66DCE"/>
    <w:rsid w:val="00C670B8"/>
    <w:rsid w:val="00C67326"/>
    <w:rsid w:val="00C673FD"/>
    <w:rsid w:val="00C676CB"/>
    <w:rsid w:val="00C678E1"/>
    <w:rsid w:val="00C67D8F"/>
    <w:rsid w:val="00C67DDF"/>
    <w:rsid w:val="00C67E16"/>
    <w:rsid w:val="00C67E3B"/>
    <w:rsid w:val="00C67FCD"/>
    <w:rsid w:val="00C7001E"/>
    <w:rsid w:val="00C70131"/>
    <w:rsid w:val="00C70136"/>
    <w:rsid w:val="00C70141"/>
    <w:rsid w:val="00C702F7"/>
    <w:rsid w:val="00C70420"/>
    <w:rsid w:val="00C7043A"/>
    <w:rsid w:val="00C705F4"/>
    <w:rsid w:val="00C7067A"/>
    <w:rsid w:val="00C70821"/>
    <w:rsid w:val="00C708EE"/>
    <w:rsid w:val="00C708FE"/>
    <w:rsid w:val="00C70990"/>
    <w:rsid w:val="00C70A18"/>
    <w:rsid w:val="00C70AEF"/>
    <w:rsid w:val="00C70D21"/>
    <w:rsid w:val="00C710BF"/>
    <w:rsid w:val="00C71120"/>
    <w:rsid w:val="00C7116A"/>
    <w:rsid w:val="00C7129F"/>
    <w:rsid w:val="00C714F1"/>
    <w:rsid w:val="00C714FD"/>
    <w:rsid w:val="00C715A0"/>
    <w:rsid w:val="00C715DD"/>
    <w:rsid w:val="00C71608"/>
    <w:rsid w:val="00C7174F"/>
    <w:rsid w:val="00C71765"/>
    <w:rsid w:val="00C71897"/>
    <w:rsid w:val="00C7190F"/>
    <w:rsid w:val="00C71914"/>
    <w:rsid w:val="00C71A78"/>
    <w:rsid w:val="00C71ACF"/>
    <w:rsid w:val="00C71DA1"/>
    <w:rsid w:val="00C71E9D"/>
    <w:rsid w:val="00C71EBA"/>
    <w:rsid w:val="00C71FA5"/>
    <w:rsid w:val="00C7206D"/>
    <w:rsid w:val="00C72088"/>
    <w:rsid w:val="00C72381"/>
    <w:rsid w:val="00C724B3"/>
    <w:rsid w:val="00C7251B"/>
    <w:rsid w:val="00C7257A"/>
    <w:rsid w:val="00C7278F"/>
    <w:rsid w:val="00C7284B"/>
    <w:rsid w:val="00C72960"/>
    <w:rsid w:val="00C72B1A"/>
    <w:rsid w:val="00C72B65"/>
    <w:rsid w:val="00C72D0A"/>
    <w:rsid w:val="00C72F81"/>
    <w:rsid w:val="00C7330E"/>
    <w:rsid w:val="00C735C5"/>
    <w:rsid w:val="00C735F5"/>
    <w:rsid w:val="00C7360D"/>
    <w:rsid w:val="00C73612"/>
    <w:rsid w:val="00C73614"/>
    <w:rsid w:val="00C7369E"/>
    <w:rsid w:val="00C736DC"/>
    <w:rsid w:val="00C73887"/>
    <w:rsid w:val="00C738C9"/>
    <w:rsid w:val="00C73AC9"/>
    <w:rsid w:val="00C73B0E"/>
    <w:rsid w:val="00C73D4D"/>
    <w:rsid w:val="00C73EBB"/>
    <w:rsid w:val="00C73FA8"/>
    <w:rsid w:val="00C740CA"/>
    <w:rsid w:val="00C742E6"/>
    <w:rsid w:val="00C74420"/>
    <w:rsid w:val="00C744C0"/>
    <w:rsid w:val="00C744D1"/>
    <w:rsid w:val="00C74724"/>
    <w:rsid w:val="00C7477B"/>
    <w:rsid w:val="00C7479F"/>
    <w:rsid w:val="00C74831"/>
    <w:rsid w:val="00C74854"/>
    <w:rsid w:val="00C749C5"/>
    <w:rsid w:val="00C74A43"/>
    <w:rsid w:val="00C74AD9"/>
    <w:rsid w:val="00C74B18"/>
    <w:rsid w:val="00C74C3F"/>
    <w:rsid w:val="00C74C99"/>
    <w:rsid w:val="00C74CCE"/>
    <w:rsid w:val="00C74E7B"/>
    <w:rsid w:val="00C74F7A"/>
    <w:rsid w:val="00C74FF2"/>
    <w:rsid w:val="00C751A0"/>
    <w:rsid w:val="00C751DA"/>
    <w:rsid w:val="00C752E9"/>
    <w:rsid w:val="00C75369"/>
    <w:rsid w:val="00C753DE"/>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61E4"/>
    <w:rsid w:val="00C7623F"/>
    <w:rsid w:val="00C762A8"/>
    <w:rsid w:val="00C76320"/>
    <w:rsid w:val="00C764C5"/>
    <w:rsid w:val="00C76556"/>
    <w:rsid w:val="00C765C0"/>
    <w:rsid w:val="00C7671E"/>
    <w:rsid w:val="00C768BF"/>
    <w:rsid w:val="00C76969"/>
    <w:rsid w:val="00C76994"/>
    <w:rsid w:val="00C769E9"/>
    <w:rsid w:val="00C76BB0"/>
    <w:rsid w:val="00C76E56"/>
    <w:rsid w:val="00C76F85"/>
    <w:rsid w:val="00C76F8D"/>
    <w:rsid w:val="00C76FA0"/>
    <w:rsid w:val="00C76FB7"/>
    <w:rsid w:val="00C770E9"/>
    <w:rsid w:val="00C77126"/>
    <w:rsid w:val="00C771E4"/>
    <w:rsid w:val="00C771F0"/>
    <w:rsid w:val="00C77233"/>
    <w:rsid w:val="00C77416"/>
    <w:rsid w:val="00C7744D"/>
    <w:rsid w:val="00C7747A"/>
    <w:rsid w:val="00C77521"/>
    <w:rsid w:val="00C77816"/>
    <w:rsid w:val="00C77B23"/>
    <w:rsid w:val="00C77DC6"/>
    <w:rsid w:val="00C77E23"/>
    <w:rsid w:val="00C800D5"/>
    <w:rsid w:val="00C801FE"/>
    <w:rsid w:val="00C802B5"/>
    <w:rsid w:val="00C803C1"/>
    <w:rsid w:val="00C804D8"/>
    <w:rsid w:val="00C804E4"/>
    <w:rsid w:val="00C80585"/>
    <w:rsid w:val="00C80621"/>
    <w:rsid w:val="00C80742"/>
    <w:rsid w:val="00C80744"/>
    <w:rsid w:val="00C80783"/>
    <w:rsid w:val="00C8080A"/>
    <w:rsid w:val="00C809E6"/>
    <w:rsid w:val="00C80B29"/>
    <w:rsid w:val="00C80B99"/>
    <w:rsid w:val="00C80DDE"/>
    <w:rsid w:val="00C80EEF"/>
    <w:rsid w:val="00C8115E"/>
    <w:rsid w:val="00C81168"/>
    <w:rsid w:val="00C81207"/>
    <w:rsid w:val="00C81403"/>
    <w:rsid w:val="00C81427"/>
    <w:rsid w:val="00C81445"/>
    <w:rsid w:val="00C817B8"/>
    <w:rsid w:val="00C817FF"/>
    <w:rsid w:val="00C819C4"/>
    <w:rsid w:val="00C819ED"/>
    <w:rsid w:val="00C81AD7"/>
    <w:rsid w:val="00C81BAB"/>
    <w:rsid w:val="00C81BE8"/>
    <w:rsid w:val="00C81CD6"/>
    <w:rsid w:val="00C81D53"/>
    <w:rsid w:val="00C81E3D"/>
    <w:rsid w:val="00C81EB2"/>
    <w:rsid w:val="00C81EB8"/>
    <w:rsid w:val="00C81F2F"/>
    <w:rsid w:val="00C81F3E"/>
    <w:rsid w:val="00C82090"/>
    <w:rsid w:val="00C82289"/>
    <w:rsid w:val="00C8229B"/>
    <w:rsid w:val="00C822FD"/>
    <w:rsid w:val="00C823D2"/>
    <w:rsid w:val="00C825E9"/>
    <w:rsid w:val="00C826E6"/>
    <w:rsid w:val="00C82790"/>
    <w:rsid w:val="00C828AF"/>
    <w:rsid w:val="00C829A9"/>
    <w:rsid w:val="00C829AE"/>
    <w:rsid w:val="00C829EB"/>
    <w:rsid w:val="00C82A49"/>
    <w:rsid w:val="00C82A4A"/>
    <w:rsid w:val="00C82A67"/>
    <w:rsid w:val="00C82AC7"/>
    <w:rsid w:val="00C82B83"/>
    <w:rsid w:val="00C82C89"/>
    <w:rsid w:val="00C82E24"/>
    <w:rsid w:val="00C82EC4"/>
    <w:rsid w:val="00C82F0F"/>
    <w:rsid w:val="00C8307D"/>
    <w:rsid w:val="00C83189"/>
    <w:rsid w:val="00C831A3"/>
    <w:rsid w:val="00C83633"/>
    <w:rsid w:val="00C83878"/>
    <w:rsid w:val="00C8389C"/>
    <w:rsid w:val="00C8394B"/>
    <w:rsid w:val="00C83B62"/>
    <w:rsid w:val="00C83BA0"/>
    <w:rsid w:val="00C83BD4"/>
    <w:rsid w:val="00C83C66"/>
    <w:rsid w:val="00C83CCA"/>
    <w:rsid w:val="00C83D57"/>
    <w:rsid w:val="00C83D99"/>
    <w:rsid w:val="00C83EA3"/>
    <w:rsid w:val="00C83EF3"/>
    <w:rsid w:val="00C83F54"/>
    <w:rsid w:val="00C84267"/>
    <w:rsid w:val="00C8426C"/>
    <w:rsid w:val="00C842EC"/>
    <w:rsid w:val="00C84425"/>
    <w:rsid w:val="00C84496"/>
    <w:rsid w:val="00C84647"/>
    <w:rsid w:val="00C84661"/>
    <w:rsid w:val="00C84683"/>
    <w:rsid w:val="00C8468B"/>
    <w:rsid w:val="00C84817"/>
    <w:rsid w:val="00C84825"/>
    <w:rsid w:val="00C84B92"/>
    <w:rsid w:val="00C84C21"/>
    <w:rsid w:val="00C84C7E"/>
    <w:rsid w:val="00C84D44"/>
    <w:rsid w:val="00C84D47"/>
    <w:rsid w:val="00C84E3F"/>
    <w:rsid w:val="00C84E55"/>
    <w:rsid w:val="00C84E6A"/>
    <w:rsid w:val="00C85002"/>
    <w:rsid w:val="00C85088"/>
    <w:rsid w:val="00C85130"/>
    <w:rsid w:val="00C8513E"/>
    <w:rsid w:val="00C851A4"/>
    <w:rsid w:val="00C851B5"/>
    <w:rsid w:val="00C8523E"/>
    <w:rsid w:val="00C8541F"/>
    <w:rsid w:val="00C85462"/>
    <w:rsid w:val="00C85484"/>
    <w:rsid w:val="00C854C8"/>
    <w:rsid w:val="00C8551A"/>
    <w:rsid w:val="00C8564D"/>
    <w:rsid w:val="00C856E8"/>
    <w:rsid w:val="00C8589F"/>
    <w:rsid w:val="00C859C3"/>
    <w:rsid w:val="00C859CC"/>
    <w:rsid w:val="00C85B5E"/>
    <w:rsid w:val="00C85B8C"/>
    <w:rsid w:val="00C85C4B"/>
    <w:rsid w:val="00C85CD4"/>
    <w:rsid w:val="00C85CFC"/>
    <w:rsid w:val="00C85F6E"/>
    <w:rsid w:val="00C86036"/>
    <w:rsid w:val="00C860B5"/>
    <w:rsid w:val="00C86125"/>
    <w:rsid w:val="00C861E5"/>
    <w:rsid w:val="00C86272"/>
    <w:rsid w:val="00C862D0"/>
    <w:rsid w:val="00C86403"/>
    <w:rsid w:val="00C8648F"/>
    <w:rsid w:val="00C864C0"/>
    <w:rsid w:val="00C86588"/>
    <w:rsid w:val="00C8663D"/>
    <w:rsid w:val="00C866DD"/>
    <w:rsid w:val="00C868E6"/>
    <w:rsid w:val="00C86963"/>
    <w:rsid w:val="00C86A1E"/>
    <w:rsid w:val="00C86A75"/>
    <w:rsid w:val="00C86B86"/>
    <w:rsid w:val="00C86BFD"/>
    <w:rsid w:val="00C86EF7"/>
    <w:rsid w:val="00C86EF8"/>
    <w:rsid w:val="00C87023"/>
    <w:rsid w:val="00C8707C"/>
    <w:rsid w:val="00C870D7"/>
    <w:rsid w:val="00C87101"/>
    <w:rsid w:val="00C8710B"/>
    <w:rsid w:val="00C87444"/>
    <w:rsid w:val="00C87489"/>
    <w:rsid w:val="00C87492"/>
    <w:rsid w:val="00C874F7"/>
    <w:rsid w:val="00C875B1"/>
    <w:rsid w:val="00C876C6"/>
    <w:rsid w:val="00C87759"/>
    <w:rsid w:val="00C8778B"/>
    <w:rsid w:val="00C878FB"/>
    <w:rsid w:val="00C87A01"/>
    <w:rsid w:val="00C87C4F"/>
    <w:rsid w:val="00C87C6E"/>
    <w:rsid w:val="00C87D8C"/>
    <w:rsid w:val="00C87DF4"/>
    <w:rsid w:val="00C87E63"/>
    <w:rsid w:val="00C87F45"/>
    <w:rsid w:val="00C900EB"/>
    <w:rsid w:val="00C90148"/>
    <w:rsid w:val="00C90189"/>
    <w:rsid w:val="00C901A1"/>
    <w:rsid w:val="00C90283"/>
    <w:rsid w:val="00C902E9"/>
    <w:rsid w:val="00C90323"/>
    <w:rsid w:val="00C9047E"/>
    <w:rsid w:val="00C90489"/>
    <w:rsid w:val="00C9052E"/>
    <w:rsid w:val="00C90552"/>
    <w:rsid w:val="00C9058A"/>
    <w:rsid w:val="00C9065B"/>
    <w:rsid w:val="00C90667"/>
    <w:rsid w:val="00C9080D"/>
    <w:rsid w:val="00C90A50"/>
    <w:rsid w:val="00C90B3A"/>
    <w:rsid w:val="00C90B86"/>
    <w:rsid w:val="00C90BD9"/>
    <w:rsid w:val="00C90C6E"/>
    <w:rsid w:val="00C90D1C"/>
    <w:rsid w:val="00C90E62"/>
    <w:rsid w:val="00C90EDC"/>
    <w:rsid w:val="00C911A6"/>
    <w:rsid w:val="00C9175F"/>
    <w:rsid w:val="00C91899"/>
    <w:rsid w:val="00C918A7"/>
    <w:rsid w:val="00C91929"/>
    <w:rsid w:val="00C919B6"/>
    <w:rsid w:val="00C91A67"/>
    <w:rsid w:val="00C91DCD"/>
    <w:rsid w:val="00C92041"/>
    <w:rsid w:val="00C92050"/>
    <w:rsid w:val="00C92300"/>
    <w:rsid w:val="00C923AB"/>
    <w:rsid w:val="00C92429"/>
    <w:rsid w:val="00C924F0"/>
    <w:rsid w:val="00C92653"/>
    <w:rsid w:val="00C926C3"/>
    <w:rsid w:val="00C92723"/>
    <w:rsid w:val="00C92727"/>
    <w:rsid w:val="00C92728"/>
    <w:rsid w:val="00C9272E"/>
    <w:rsid w:val="00C929F4"/>
    <w:rsid w:val="00C92A94"/>
    <w:rsid w:val="00C92A96"/>
    <w:rsid w:val="00C92BAD"/>
    <w:rsid w:val="00C92BE7"/>
    <w:rsid w:val="00C92E38"/>
    <w:rsid w:val="00C92E3E"/>
    <w:rsid w:val="00C92E81"/>
    <w:rsid w:val="00C930E3"/>
    <w:rsid w:val="00C93222"/>
    <w:rsid w:val="00C9331C"/>
    <w:rsid w:val="00C93359"/>
    <w:rsid w:val="00C933BD"/>
    <w:rsid w:val="00C933C2"/>
    <w:rsid w:val="00C93442"/>
    <w:rsid w:val="00C9359A"/>
    <w:rsid w:val="00C936B5"/>
    <w:rsid w:val="00C936E2"/>
    <w:rsid w:val="00C93863"/>
    <w:rsid w:val="00C9386D"/>
    <w:rsid w:val="00C939C9"/>
    <w:rsid w:val="00C939FC"/>
    <w:rsid w:val="00C93A50"/>
    <w:rsid w:val="00C93CC3"/>
    <w:rsid w:val="00C93D3C"/>
    <w:rsid w:val="00C93D59"/>
    <w:rsid w:val="00C93E12"/>
    <w:rsid w:val="00C93E74"/>
    <w:rsid w:val="00C93FAF"/>
    <w:rsid w:val="00C9400F"/>
    <w:rsid w:val="00C9404D"/>
    <w:rsid w:val="00C9417B"/>
    <w:rsid w:val="00C941D4"/>
    <w:rsid w:val="00C941DF"/>
    <w:rsid w:val="00C942A9"/>
    <w:rsid w:val="00C9449C"/>
    <w:rsid w:val="00C9481F"/>
    <w:rsid w:val="00C9485C"/>
    <w:rsid w:val="00C94AF9"/>
    <w:rsid w:val="00C94BF4"/>
    <w:rsid w:val="00C94C77"/>
    <w:rsid w:val="00C94E2A"/>
    <w:rsid w:val="00C94E2D"/>
    <w:rsid w:val="00C94E42"/>
    <w:rsid w:val="00C950FA"/>
    <w:rsid w:val="00C951C8"/>
    <w:rsid w:val="00C9530A"/>
    <w:rsid w:val="00C9532C"/>
    <w:rsid w:val="00C953B8"/>
    <w:rsid w:val="00C9550D"/>
    <w:rsid w:val="00C9566A"/>
    <w:rsid w:val="00C95686"/>
    <w:rsid w:val="00C956B0"/>
    <w:rsid w:val="00C95750"/>
    <w:rsid w:val="00C95762"/>
    <w:rsid w:val="00C95958"/>
    <w:rsid w:val="00C95A07"/>
    <w:rsid w:val="00C95B78"/>
    <w:rsid w:val="00C95BEC"/>
    <w:rsid w:val="00C95CDB"/>
    <w:rsid w:val="00C95CFF"/>
    <w:rsid w:val="00C95D8C"/>
    <w:rsid w:val="00C95FF4"/>
    <w:rsid w:val="00C96002"/>
    <w:rsid w:val="00C96005"/>
    <w:rsid w:val="00C96384"/>
    <w:rsid w:val="00C963ED"/>
    <w:rsid w:val="00C9647B"/>
    <w:rsid w:val="00C96680"/>
    <w:rsid w:val="00C9684E"/>
    <w:rsid w:val="00C969E1"/>
    <w:rsid w:val="00C96FBA"/>
    <w:rsid w:val="00C97216"/>
    <w:rsid w:val="00C97512"/>
    <w:rsid w:val="00C97591"/>
    <w:rsid w:val="00C977D6"/>
    <w:rsid w:val="00C977D9"/>
    <w:rsid w:val="00C97830"/>
    <w:rsid w:val="00C97840"/>
    <w:rsid w:val="00C97A72"/>
    <w:rsid w:val="00C97CB2"/>
    <w:rsid w:val="00C97D52"/>
    <w:rsid w:val="00C97F77"/>
    <w:rsid w:val="00CA00BD"/>
    <w:rsid w:val="00CA027C"/>
    <w:rsid w:val="00CA0362"/>
    <w:rsid w:val="00CA054A"/>
    <w:rsid w:val="00CA05E1"/>
    <w:rsid w:val="00CA0672"/>
    <w:rsid w:val="00CA070C"/>
    <w:rsid w:val="00CA0756"/>
    <w:rsid w:val="00CA07C4"/>
    <w:rsid w:val="00CA093D"/>
    <w:rsid w:val="00CA09DB"/>
    <w:rsid w:val="00CA0AE4"/>
    <w:rsid w:val="00CA0B07"/>
    <w:rsid w:val="00CA0BA1"/>
    <w:rsid w:val="00CA0C1A"/>
    <w:rsid w:val="00CA0DAA"/>
    <w:rsid w:val="00CA1060"/>
    <w:rsid w:val="00CA1090"/>
    <w:rsid w:val="00CA1095"/>
    <w:rsid w:val="00CA10AA"/>
    <w:rsid w:val="00CA10D1"/>
    <w:rsid w:val="00CA1170"/>
    <w:rsid w:val="00CA1175"/>
    <w:rsid w:val="00CA13C2"/>
    <w:rsid w:val="00CA13D7"/>
    <w:rsid w:val="00CA1428"/>
    <w:rsid w:val="00CA1495"/>
    <w:rsid w:val="00CA15C9"/>
    <w:rsid w:val="00CA169C"/>
    <w:rsid w:val="00CA16B0"/>
    <w:rsid w:val="00CA1897"/>
    <w:rsid w:val="00CA1907"/>
    <w:rsid w:val="00CA1A99"/>
    <w:rsid w:val="00CA1C8C"/>
    <w:rsid w:val="00CA1D3C"/>
    <w:rsid w:val="00CA1D42"/>
    <w:rsid w:val="00CA1DBB"/>
    <w:rsid w:val="00CA1F9B"/>
    <w:rsid w:val="00CA1FD0"/>
    <w:rsid w:val="00CA1FF6"/>
    <w:rsid w:val="00CA2113"/>
    <w:rsid w:val="00CA21D2"/>
    <w:rsid w:val="00CA21FA"/>
    <w:rsid w:val="00CA23A8"/>
    <w:rsid w:val="00CA23C4"/>
    <w:rsid w:val="00CA2429"/>
    <w:rsid w:val="00CA2500"/>
    <w:rsid w:val="00CA25E7"/>
    <w:rsid w:val="00CA2677"/>
    <w:rsid w:val="00CA26F9"/>
    <w:rsid w:val="00CA2760"/>
    <w:rsid w:val="00CA28CF"/>
    <w:rsid w:val="00CA2962"/>
    <w:rsid w:val="00CA29F7"/>
    <w:rsid w:val="00CA2B19"/>
    <w:rsid w:val="00CA2CB8"/>
    <w:rsid w:val="00CA2D2F"/>
    <w:rsid w:val="00CA2DF1"/>
    <w:rsid w:val="00CA2E24"/>
    <w:rsid w:val="00CA32A8"/>
    <w:rsid w:val="00CA33D1"/>
    <w:rsid w:val="00CA3487"/>
    <w:rsid w:val="00CA359F"/>
    <w:rsid w:val="00CA3863"/>
    <w:rsid w:val="00CA3953"/>
    <w:rsid w:val="00CA3A84"/>
    <w:rsid w:val="00CA3C42"/>
    <w:rsid w:val="00CA3CA1"/>
    <w:rsid w:val="00CA3FE7"/>
    <w:rsid w:val="00CA4006"/>
    <w:rsid w:val="00CA4090"/>
    <w:rsid w:val="00CA40B4"/>
    <w:rsid w:val="00CA40D5"/>
    <w:rsid w:val="00CA410E"/>
    <w:rsid w:val="00CA4164"/>
    <w:rsid w:val="00CA4175"/>
    <w:rsid w:val="00CA4198"/>
    <w:rsid w:val="00CA41A1"/>
    <w:rsid w:val="00CA4275"/>
    <w:rsid w:val="00CA43E6"/>
    <w:rsid w:val="00CA43FD"/>
    <w:rsid w:val="00CA4549"/>
    <w:rsid w:val="00CA4904"/>
    <w:rsid w:val="00CA4ACE"/>
    <w:rsid w:val="00CA4BBA"/>
    <w:rsid w:val="00CA4D80"/>
    <w:rsid w:val="00CA4E68"/>
    <w:rsid w:val="00CA4E6A"/>
    <w:rsid w:val="00CA5002"/>
    <w:rsid w:val="00CA50B8"/>
    <w:rsid w:val="00CA52C8"/>
    <w:rsid w:val="00CA52E5"/>
    <w:rsid w:val="00CA5320"/>
    <w:rsid w:val="00CA53CE"/>
    <w:rsid w:val="00CA55F4"/>
    <w:rsid w:val="00CA561C"/>
    <w:rsid w:val="00CA5623"/>
    <w:rsid w:val="00CA5856"/>
    <w:rsid w:val="00CA58C0"/>
    <w:rsid w:val="00CA58F2"/>
    <w:rsid w:val="00CA5AAF"/>
    <w:rsid w:val="00CA5C12"/>
    <w:rsid w:val="00CA5D46"/>
    <w:rsid w:val="00CA5DCB"/>
    <w:rsid w:val="00CA5E48"/>
    <w:rsid w:val="00CA5F0D"/>
    <w:rsid w:val="00CA5F5A"/>
    <w:rsid w:val="00CA5F8F"/>
    <w:rsid w:val="00CA5F98"/>
    <w:rsid w:val="00CA5FB2"/>
    <w:rsid w:val="00CA6224"/>
    <w:rsid w:val="00CA6553"/>
    <w:rsid w:val="00CA65BD"/>
    <w:rsid w:val="00CA6643"/>
    <w:rsid w:val="00CA673A"/>
    <w:rsid w:val="00CA6744"/>
    <w:rsid w:val="00CA680A"/>
    <w:rsid w:val="00CA680B"/>
    <w:rsid w:val="00CA6829"/>
    <w:rsid w:val="00CA6942"/>
    <w:rsid w:val="00CA6B9C"/>
    <w:rsid w:val="00CA6C09"/>
    <w:rsid w:val="00CA6CAA"/>
    <w:rsid w:val="00CA6E3F"/>
    <w:rsid w:val="00CA6E7D"/>
    <w:rsid w:val="00CA6F85"/>
    <w:rsid w:val="00CA6F91"/>
    <w:rsid w:val="00CA7025"/>
    <w:rsid w:val="00CA70FA"/>
    <w:rsid w:val="00CA71DE"/>
    <w:rsid w:val="00CA72D3"/>
    <w:rsid w:val="00CA735F"/>
    <w:rsid w:val="00CA738C"/>
    <w:rsid w:val="00CA746E"/>
    <w:rsid w:val="00CA747B"/>
    <w:rsid w:val="00CA748F"/>
    <w:rsid w:val="00CA74FE"/>
    <w:rsid w:val="00CA784C"/>
    <w:rsid w:val="00CA7923"/>
    <w:rsid w:val="00CA79D2"/>
    <w:rsid w:val="00CA7AD0"/>
    <w:rsid w:val="00CA7C21"/>
    <w:rsid w:val="00CA7CBA"/>
    <w:rsid w:val="00CA7D7E"/>
    <w:rsid w:val="00CA7FE3"/>
    <w:rsid w:val="00CB0192"/>
    <w:rsid w:val="00CB01C1"/>
    <w:rsid w:val="00CB0269"/>
    <w:rsid w:val="00CB0273"/>
    <w:rsid w:val="00CB02B9"/>
    <w:rsid w:val="00CB0503"/>
    <w:rsid w:val="00CB05BB"/>
    <w:rsid w:val="00CB05D0"/>
    <w:rsid w:val="00CB05EB"/>
    <w:rsid w:val="00CB05EF"/>
    <w:rsid w:val="00CB0600"/>
    <w:rsid w:val="00CB063A"/>
    <w:rsid w:val="00CB083B"/>
    <w:rsid w:val="00CB0853"/>
    <w:rsid w:val="00CB08D3"/>
    <w:rsid w:val="00CB08F3"/>
    <w:rsid w:val="00CB0A90"/>
    <w:rsid w:val="00CB0B88"/>
    <w:rsid w:val="00CB0BB2"/>
    <w:rsid w:val="00CB0BC7"/>
    <w:rsid w:val="00CB0EEE"/>
    <w:rsid w:val="00CB0F46"/>
    <w:rsid w:val="00CB1130"/>
    <w:rsid w:val="00CB115F"/>
    <w:rsid w:val="00CB11B1"/>
    <w:rsid w:val="00CB11C9"/>
    <w:rsid w:val="00CB14F7"/>
    <w:rsid w:val="00CB14FA"/>
    <w:rsid w:val="00CB1504"/>
    <w:rsid w:val="00CB1658"/>
    <w:rsid w:val="00CB16AE"/>
    <w:rsid w:val="00CB1764"/>
    <w:rsid w:val="00CB1824"/>
    <w:rsid w:val="00CB192F"/>
    <w:rsid w:val="00CB1951"/>
    <w:rsid w:val="00CB19A8"/>
    <w:rsid w:val="00CB1C10"/>
    <w:rsid w:val="00CB1C78"/>
    <w:rsid w:val="00CB1E15"/>
    <w:rsid w:val="00CB1EB6"/>
    <w:rsid w:val="00CB1FDC"/>
    <w:rsid w:val="00CB204B"/>
    <w:rsid w:val="00CB20B3"/>
    <w:rsid w:val="00CB22F8"/>
    <w:rsid w:val="00CB22FA"/>
    <w:rsid w:val="00CB234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B22"/>
    <w:rsid w:val="00CB3C21"/>
    <w:rsid w:val="00CB3C8E"/>
    <w:rsid w:val="00CB3F45"/>
    <w:rsid w:val="00CB4005"/>
    <w:rsid w:val="00CB40A9"/>
    <w:rsid w:val="00CB439A"/>
    <w:rsid w:val="00CB44B3"/>
    <w:rsid w:val="00CB44CC"/>
    <w:rsid w:val="00CB45AB"/>
    <w:rsid w:val="00CB490C"/>
    <w:rsid w:val="00CB4917"/>
    <w:rsid w:val="00CB4A28"/>
    <w:rsid w:val="00CB4A8A"/>
    <w:rsid w:val="00CB4B12"/>
    <w:rsid w:val="00CB4E0F"/>
    <w:rsid w:val="00CB4E53"/>
    <w:rsid w:val="00CB4FA5"/>
    <w:rsid w:val="00CB4FD2"/>
    <w:rsid w:val="00CB5024"/>
    <w:rsid w:val="00CB5047"/>
    <w:rsid w:val="00CB50BF"/>
    <w:rsid w:val="00CB5117"/>
    <w:rsid w:val="00CB5173"/>
    <w:rsid w:val="00CB5539"/>
    <w:rsid w:val="00CB563D"/>
    <w:rsid w:val="00CB575B"/>
    <w:rsid w:val="00CB58A2"/>
    <w:rsid w:val="00CB58A8"/>
    <w:rsid w:val="00CB5B77"/>
    <w:rsid w:val="00CB5BBD"/>
    <w:rsid w:val="00CB5BF4"/>
    <w:rsid w:val="00CB5C06"/>
    <w:rsid w:val="00CB5C3C"/>
    <w:rsid w:val="00CB5CCD"/>
    <w:rsid w:val="00CB5E6E"/>
    <w:rsid w:val="00CB5F6F"/>
    <w:rsid w:val="00CB60BB"/>
    <w:rsid w:val="00CB63D2"/>
    <w:rsid w:val="00CB6611"/>
    <w:rsid w:val="00CB677A"/>
    <w:rsid w:val="00CB6A2C"/>
    <w:rsid w:val="00CB6A55"/>
    <w:rsid w:val="00CB6A89"/>
    <w:rsid w:val="00CB6A8E"/>
    <w:rsid w:val="00CB6B67"/>
    <w:rsid w:val="00CB6B7D"/>
    <w:rsid w:val="00CB6BAC"/>
    <w:rsid w:val="00CB6CDB"/>
    <w:rsid w:val="00CB6ECC"/>
    <w:rsid w:val="00CB70D4"/>
    <w:rsid w:val="00CB715A"/>
    <w:rsid w:val="00CB7167"/>
    <w:rsid w:val="00CB723F"/>
    <w:rsid w:val="00CB73EF"/>
    <w:rsid w:val="00CB758F"/>
    <w:rsid w:val="00CB75BE"/>
    <w:rsid w:val="00CB76AB"/>
    <w:rsid w:val="00CB77FF"/>
    <w:rsid w:val="00CB7856"/>
    <w:rsid w:val="00CB799A"/>
    <w:rsid w:val="00CB79BB"/>
    <w:rsid w:val="00CB7AF6"/>
    <w:rsid w:val="00CB7C11"/>
    <w:rsid w:val="00CB7C14"/>
    <w:rsid w:val="00CB7CB2"/>
    <w:rsid w:val="00CB7D99"/>
    <w:rsid w:val="00CB7F2E"/>
    <w:rsid w:val="00CC014E"/>
    <w:rsid w:val="00CC0246"/>
    <w:rsid w:val="00CC02AF"/>
    <w:rsid w:val="00CC074D"/>
    <w:rsid w:val="00CC082B"/>
    <w:rsid w:val="00CC0971"/>
    <w:rsid w:val="00CC0994"/>
    <w:rsid w:val="00CC0A57"/>
    <w:rsid w:val="00CC0A89"/>
    <w:rsid w:val="00CC0AB9"/>
    <w:rsid w:val="00CC0AD5"/>
    <w:rsid w:val="00CC0CCB"/>
    <w:rsid w:val="00CC0EBB"/>
    <w:rsid w:val="00CC0FF3"/>
    <w:rsid w:val="00CC1041"/>
    <w:rsid w:val="00CC142A"/>
    <w:rsid w:val="00CC1453"/>
    <w:rsid w:val="00CC14D1"/>
    <w:rsid w:val="00CC15F5"/>
    <w:rsid w:val="00CC17D6"/>
    <w:rsid w:val="00CC18EA"/>
    <w:rsid w:val="00CC1AC2"/>
    <w:rsid w:val="00CC1BA7"/>
    <w:rsid w:val="00CC1D2B"/>
    <w:rsid w:val="00CC1FCF"/>
    <w:rsid w:val="00CC212F"/>
    <w:rsid w:val="00CC2162"/>
    <w:rsid w:val="00CC228A"/>
    <w:rsid w:val="00CC229A"/>
    <w:rsid w:val="00CC238D"/>
    <w:rsid w:val="00CC258B"/>
    <w:rsid w:val="00CC2627"/>
    <w:rsid w:val="00CC265F"/>
    <w:rsid w:val="00CC2665"/>
    <w:rsid w:val="00CC26E4"/>
    <w:rsid w:val="00CC2865"/>
    <w:rsid w:val="00CC2B5C"/>
    <w:rsid w:val="00CC2B63"/>
    <w:rsid w:val="00CC2D0C"/>
    <w:rsid w:val="00CC2D11"/>
    <w:rsid w:val="00CC2E06"/>
    <w:rsid w:val="00CC3144"/>
    <w:rsid w:val="00CC3209"/>
    <w:rsid w:val="00CC33F5"/>
    <w:rsid w:val="00CC34CE"/>
    <w:rsid w:val="00CC37D8"/>
    <w:rsid w:val="00CC38EA"/>
    <w:rsid w:val="00CC39C4"/>
    <w:rsid w:val="00CC3B98"/>
    <w:rsid w:val="00CC3BB4"/>
    <w:rsid w:val="00CC3C37"/>
    <w:rsid w:val="00CC3D83"/>
    <w:rsid w:val="00CC3F21"/>
    <w:rsid w:val="00CC405C"/>
    <w:rsid w:val="00CC4144"/>
    <w:rsid w:val="00CC415D"/>
    <w:rsid w:val="00CC4207"/>
    <w:rsid w:val="00CC4215"/>
    <w:rsid w:val="00CC4467"/>
    <w:rsid w:val="00CC44C0"/>
    <w:rsid w:val="00CC45CE"/>
    <w:rsid w:val="00CC45DB"/>
    <w:rsid w:val="00CC45EE"/>
    <w:rsid w:val="00CC4704"/>
    <w:rsid w:val="00CC47EE"/>
    <w:rsid w:val="00CC48A6"/>
    <w:rsid w:val="00CC4A21"/>
    <w:rsid w:val="00CC4A7F"/>
    <w:rsid w:val="00CC4B38"/>
    <w:rsid w:val="00CC4BF2"/>
    <w:rsid w:val="00CC4C6A"/>
    <w:rsid w:val="00CC4D95"/>
    <w:rsid w:val="00CC4E1F"/>
    <w:rsid w:val="00CC4F67"/>
    <w:rsid w:val="00CC4F94"/>
    <w:rsid w:val="00CC5117"/>
    <w:rsid w:val="00CC529A"/>
    <w:rsid w:val="00CC52B8"/>
    <w:rsid w:val="00CC5446"/>
    <w:rsid w:val="00CC548B"/>
    <w:rsid w:val="00CC569E"/>
    <w:rsid w:val="00CC5747"/>
    <w:rsid w:val="00CC57B9"/>
    <w:rsid w:val="00CC57C2"/>
    <w:rsid w:val="00CC5888"/>
    <w:rsid w:val="00CC58CB"/>
    <w:rsid w:val="00CC59A6"/>
    <w:rsid w:val="00CC5A0B"/>
    <w:rsid w:val="00CC5A5C"/>
    <w:rsid w:val="00CC5A92"/>
    <w:rsid w:val="00CC5C4C"/>
    <w:rsid w:val="00CC5D65"/>
    <w:rsid w:val="00CC5E70"/>
    <w:rsid w:val="00CC6080"/>
    <w:rsid w:val="00CC6125"/>
    <w:rsid w:val="00CC6357"/>
    <w:rsid w:val="00CC6405"/>
    <w:rsid w:val="00CC6414"/>
    <w:rsid w:val="00CC6415"/>
    <w:rsid w:val="00CC642C"/>
    <w:rsid w:val="00CC64A8"/>
    <w:rsid w:val="00CC6665"/>
    <w:rsid w:val="00CC691C"/>
    <w:rsid w:val="00CC6A04"/>
    <w:rsid w:val="00CC6AA4"/>
    <w:rsid w:val="00CC6B0D"/>
    <w:rsid w:val="00CC6B44"/>
    <w:rsid w:val="00CC6C91"/>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5EE"/>
    <w:rsid w:val="00CC76D8"/>
    <w:rsid w:val="00CC783F"/>
    <w:rsid w:val="00CC7A49"/>
    <w:rsid w:val="00CC7AD8"/>
    <w:rsid w:val="00CC7B05"/>
    <w:rsid w:val="00CC7B36"/>
    <w:rsid w:val="00CC7B89"/>
    <w:rsid w:val="00CC7F93"/>
    <w:rsid w:val="00CD004A"/>
    <w:rsid w:val="00CD0187"/>
    <w:rsid w:val="00CD01A7"/>
    <w:rsid w:val="00CD01AF"/>
    <w:rsid w:val="00CD02E4"/>
    <w:rsid w:val="00CD0355"/>
    <w:rsid w:val="00CD0378"/>
    <w:rsid w:val="00CD04C0"/>
    <w:rsid w:val="00CD052B"/>
    <w:rsid w:val="00CD0692"/>
    <w:rsid w:val="00CD0878"/>
    <w:rsid w:val="00CD08B5"/>
    <w:rsid w:val="00CD097F"/>
    <w:rsid w:val="00CD0B7D"/>
    <w:rsid w:val="00CD0BB8"/>
    <w:rsid w:val="00CD0CB1"/>
    <w:rsid w:val="00CD0DCE"/>
    <w:rsid w:val="00CD10F9"/>
    <w:rsid w:val="00CD1150"/>
    <w:rsid w:val="00CD119F"/>
    <w:rsid w:val="00CD120B"/>
    <w:rsid w:val="00CD1287"/>
    <w:rsid w:val="00CD1421"/>
    <w:rsid w:val="00CD150F"/>
    <w:rsid w:val="00CD151A"/>
    <w:rsid w:val="00CD1531"/>
    <w:rsid w:val="00CD15CB"/>
    <w:rsid w:val="00CD18B9"/>
    <w:rsid w:val="00CD19F4"/>
    <w:rsid w:val="00CD1A58"/>
    <w:rsid w:val="00CD1B18"/>
    <w:rsid w:val="00CD1DFC"/>
    <w:rsid w:val="00CD1E2A"/>
    <w:rsid w:val="00CD1EB6"/>
    <w:rsid w:val="00CD1F2F"/>
    <w:rsid w:val="00CD212A"/>
    <w:rsid w:val="00CD214C"/>
    <w:rsid w:val="00CD21E2"/>
    <w:rsid w:val="00CD2281"/>
    <w:rsid w:val="00CD233E"/>
    <w:rsid w:val="00CD2378"/>
    <w:rsid w:val="00CD24C2"/>
    <w:rsid w:val="00CD24FA"/>
    <w:rsid w:val="00CD25C5"/>
    <w:rsid w:val="00CD27C8"/>
    <w:rsid w:val="00CD2802"/>
    <w:rsid w:val="00CD2860"/>
    <w:rsid w:val="00CD2A13"/>
    <w:rsid w:val="00CD2A84"/>
    <w:rsid w:val="00CD2B3F"/>
    <w:rsid w:val="00CD2C35"/>
    <w:rsid w:val="00CD2EDB"/>
    <w:rsid w:val="00CD2FE4"/>
    <w:rsid w:val="00CD307E"/>
    <w:rsid w:val="00CD34A7"/>
    <w:rsid w:val="00CD34E4"/>
    <w:rsid w:val="00CD361C"/>
    <w:rsid w:val="00CD3792"/>
    <w:rsid w:val="00CD37B2"/>
    <w:rsid w:val="00CD37BB"/>
    <w:rsid w:val="00CD3A94"/>
    <w:rsid w:val="00CD3B34"/>
    <w:rsid w:val="00CD3CA9"/>
    <w:rsid w:val="00CD3D03"/>
    <w:rsid w:val="00CD3D8B"/>
    <w:rsid w:val="00CD3DCE"/>
    <w:rsid w:val="00CD3E69"/>
    <w:rsid w:val="00CD4042"/>
    <w:rsid w:val="00CD424A"/>
    <w:rsid w:val="00CD42CF"/>
    <w:rsid w:val="00CD4319"/>
    <w:rsid w:val="00CD43F5"/>
    <w:rsid w:val="00CD443A"/>
    <w:rsid w:val="00CD45A0"/>
    <w:rsid w:val="00CD4675"/>
    <w:rsid w:val="00CD468E"/>
    <w:rsid w:val="00CD4711"/>
    <w:rsid w:val="00CD4798"/>
    <w:rsid w:val="00CD4804"/>
    <w:rsid w:val="00CD4994"/>
    <w:rsid w:val="00CD4B21"/>
    <w:rsid w:val="00CD4B74"/>
    <w:rsid w:val="00CD4CBF"/>
    <w:rsid w:val="00CD4E1D"/>
    <w:rsid w:val="00CD4F76"/>
    <w:rsid w:val="00CD5060"/>
    <w:rsid w:val="00CD5083"/>
    <w:rsid w:val="00CD520E"/>
    <w:rsid w:val="00CD5293"/>
    <w:rsid w:val="00CD5560"/>
    <w:rsid w:val="00CD562E"/>
    <w:rsid w:val="00CD574A"/>
    <w:rsid w:val="00CD5853"/>
    <w:rsid w:val="00CD585D"/>
    <w:rsid w:val="00CD587C"/>
    <w:rsid w:val="00CD58DC"/>
    <w:rsid w:val="00CD5E76"/>
    <w:rsid w:val="00CD6078"/>
    <w:rsid w:val="00CD6352"/>
    <w:rsid w:val="00CD63BC"/>
    <w:rsid w:val="00CD64CE"/>
    <w:rsid w:val="00CD64D7"/>
    <w:rsid w:val="00CD64E4"/>
    <w:rsid w:val="00CD65AE"/>
    <w:rsid w:val="00CD6665"/>
    <w:rsid w:val="00CD66FD"/>
    <w:rsid w:val="00CD6A40"/>
    <w:rsid w:val="00CD6A7C"/>
    <w:rsid w:val="00CD6A8B"/>
    <w:rsid w:val="00CD6A93"/>
    <w:rsid w:val="00CD6B29"/>
    <w:rsid w:val="00CD6BBC"/>
    <w:rsid w:val="00CD6C44"/>
    <w:rsid w:val="00CD6CA7"/>
    <w:rsid w:val="00CD6DB8"/>
    <w:rsid w:val="00CD6E80"/>
    <w:rsid w:val="00CD6F52"/>
    <w:rsid w:val="00CD6F9B"/>
    <w:rsid w:val="00CD6FCF"/>
    <w:rsid w:val="00CD70FF"/>
    <w:rsid w:val="00CD711E"/>
    <w:rsid w:val="00CD71B2"/>
    <w:rsid w:val="00CD71ED"/>
    <w:rsid w:val="00CD72FC"/>
    <w:rsid w:val="00CD7353"/>
    <w:rsid w:val="00CD73E6"/>
    <w:rsid w:val="00CD7435"/>
    <w:rsid w:val="00CD7645"/>
    <w:rsid w:val="00CD7693"/>
    <w:rsid w:val="00CD775A"/>
    <w:rsid w:val="00CD7768"/>
    <w:rsid w:val="00CD78CD"/>
    <w:rsid w:val="00CD796D"/>
    <w:rsid w:val="00CD7995"/>
    <w:rsid w:val="00CD79F8"/>
    <w:rsid w:val="00CD7C8B"/>
    <w:rsid w:val="00CD7D89"/>
    <w:rsid w:val="00CD7ECB"/>
    <w:rsid w:val="00CD7F52"/>
    <w:rsid w:val="00CD7FB7"/>
    <w:rsid w:val="00CE004B"/>
    <w:rsid w:val="00CE00C6"/>
    <w:rsid w:val="00CE0160"/>
    <w:rsid w:val="00CE0281"/>
    <w:rsid w:val="00CE0358"/>
    <w:rsid w:val="00CE0579"/>
    <w:rsid w:val="00CE05DC"/>
    <w:rsid w:val="00CE0687"/>
    <w:rsid w:val="00CE0AD5"/>
    <w:rsid w:val="00CE0AEB"/>
    <w:rsid w:val="00CE0B5F"/>
    <w:rsid w:val="00CE0BED"/>
    <w:rsid w:val="00CE0C6F"/>
    <w:rsid w:val="00CE0DBE"/>
    <w:rsid w:val="00CE0FB5"/>
    <w:rsid w:val="00CE0FFB"/>
    <w:rsid w:val="00CE1021"/>
    <w:rsid w:val="00CE119E"/>
    <w:rsid w:val="00CE11CE"/>
    <w:rsid w:val="00CE1847"/>
    <w:rsid w:val="00CE18C0"/>
    <w:rsid w:val="00CE1901"/>
    <w:rsid w:val="00CE194F"/>
    <w:rsid w:val="00CE197F"/>
    <w:rsid w:val="00CE1A87"/>
    <w:rsid w:val="00CE1AD4"/>
    <w:rsid w:val="00CE1AE6"/>
    <w:rsid w:val="00CE1B38"/>
    <w:rsid w:val="00CE1B53"/>
    <w:rsid w:val="00CE1BC3"/>
    <w:rsid w:val="00CE1C47"/>
    <w:rsid w:val="00CE1D9A"/>
    <w:rsid w:val="00CE1DE1"/>
    <w:rsid w:val="00CE1EB3"/>
    <w:rsid w:val="00CE1F39"/>
    <w:rsid w:val="00CE2059"/>
    <w:rsid w:val="00CE21E6"/>
    <w:rsid w:val="00CE21F4"/>
    <w:rsid w:val="00CE2247"/>
    <w:rsid w:val="00CE22E7"/>
    <w:rsid w:val="00CE2482"/>
    <w:rsid w:val="00CE249B"/>
    <w:rsid w:val="00CE272A"/>
    <w:rsid w:val="00CE27AF"/>
    <w:rsid w:val="00CE2800"/>
    <w:rsid w:val="00CE2839"/>
    <w:rsid w:val="00CE2982"/>
    <w:rsid w:val="00CE2A57"/>
    <w:rsid w:val="00CE2AB1"/>
    <w:rsid w:val="00CE2AD7"/>
    <w:rsid w:val="00CE2CC7"/>
    <w:rsid w:val="00CE2DE7"/>
    <w:rsid w:val="00CE2FF3"/>
    <w:rsid w:val="00CE3076"/>
    <w:rsid w:val="00CE309C"/>
    <w:rsid w:val="00CE3134"/>
    <w:rsid w:val="00CE3220"/>
    <w:rsid w:val="00CE32D6"/>
    <w:rsid w:val="00CE3319"/>
    <w:rsid w:val="00CE3333"/>
    <w:rsid w:val="00CE3470"/>
    <w:rsid w:val="00CE34CB"/>
    <w:rsid w:val="00CE3505"/>
    <w:rsid w:val="00CE3590"/>
    <w:rsid w:val="00CE3914"/>
    <w:rsid w:val="00CE39CA"/>
    <w:rsid w:val="00CE39EE"/>
    <w:rsid w:val="00CE3A51"/>
    <w:rsid w:val="00CE3C4B"/>
    <w:rsid w:val="00CE3C5D"/>
    <w:rsid w:val="00CE3CA0"/>
    <w:rsid w:val="00CE3DF8"/>
    <w:rsid w:val="00CE3F2B"/>
    <w:rsid w:val="00CE3F3F"/>
    <w:rsid w:val="00CE3F84"/>
    <w:rsid w:val="00CE3F93"/>
    <w:rsid w:val="00CE409D"/>
    <w:rsid w:val="00CE40D9"/>
    <w:rsid w:val="00CE4111"/>
    <w:rsid w:val="00CE4193"/>
    <w:rsid w:val="00CE41C9"/>
    <w:rsid w:val="00CE429A"/>
    <w:rsid w:val="00CE436B"/>
    <w:rsid w:val="00CE43AA"/>
    <w:rsid w:val="00CE443A"/>
    <w:rsid w:val="00CE48DB"/>
    <w:rsid w:val="00CE4944"/>
    <w:rsid w:val="00CE4ACD"/>
    <w:rsid w:val="00CE4B51"/>
    <w:rsid w:val="00CE4C11"/>
    <w:rsid w:val="00CE4C9D"/>
    <w:rsid w:val="00CE4E8B"/>
    <w:rsid w:val="00CE4E8D"/>
    <w:rsid w:val="00CE506E"/>
    <w:rsid w:val="00CE50FA"/>
    <w:rsid w:val="00CE50FF"/>
    <w:rsid w:val="00CE5136"/>
    <w:rsid w:val="00CE53F3"/>
    <w:rsid w:val="00CE544D"/>
    <w:rsid w:val="00CE5528"/>
    <w:rsid w:val="00CE55C4"/>
    <w:rsid w:val="00CE5605"/>
    <w:rsid w:val="00CE5644"/>
    <w:rsid w:val="00CE5940"/>
    <w:rsid w:val="00CE5A5C"/>
    <w:rsid w:val="00CE5B1B"/>
    <w:rsid w:val="00CE5B54"/>
    <w:rsid w:val="00CE5C6E"/>
    <w:rsid w:val="00CE5D6A"/>
    <w:rsid w:val="00CE5DE9"/>
    <w:rsid w:val="00CE5F6D"/>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F11"/>
    <w:rsid w:val="00CE6F9B"/>
    <w:rsid w:val="00CE6FCF"/>
    <w:rsid w:val="00CE70D8"/>
    <w:rsid w:val="00CE71F9"/>
    <w:rsid w:val="00CE721F"/>
    <w:rsid w:val="00CE7277"/>
    <w:rsid w:val="00CE72F6"/>
    <w:rsid w:val="00CE7570"/>
    <w:rsid w:val="00CE7629"/>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940"/>
    <w:rsid w:val="00CF098B"/>
    <w:rsid w:val="00CF09B3"/>
    <w:rsid w:val="00CF0A30"/>
    <w:rsid w:val="00CF0AE1"/>
    <w:rsid w:val="00CF0B14"/>
    <w:rsid w:val="00CF0B3C"/>
    <w:rsid w:val="00CF0B3F"/>
    <w:rsid w:val="00CF0B83"/>
    <w:rsid w:val="00CF0BD4"/>
    <w:rsid w:val="00CF0C44"/>
    <w:rsid w:val="00CF0E14"/>
    <w:rsid w:val="00CF0EAD"/>
    <w:rsid w:val="00CF1097"/>
    <w:rsid w:val="00CF1196"/>
    <w:rsid w:val="00CF11CB"/>
    <w:rsid w:val="00CF1424"/>
    <w:rsid w:val="00CF1494"/>
    <w:rsid w:val="00CF1557"/>
    <w:rsid w:val="00CF15DD"/>
    <w:rsid w:val="00CF16C1"/>
    <w:rsid w:val="00CF17E7"/>
    <w:rsid w:val="00CF1800"/>
    <w:rsid w:val="00CF185D"/>
    <w:rsid w:val="00CF18ED"/>
    <w:rsid w:val="00CF1900"/>
    <w:rsid w:val="00CF1978"/>
    <w:rsid w:val="00CF1A87"/>
    <w:rsid w:val="00CF1AD1"/>
    <w:rsid w:val="00CF1AF0"/>
    <w:rsid w:val="00CF1CD4"/>
    <w:rsid w:val="00CF1D5C"/>
    <w:rsid w:val="00CF2037"/>
    <w:rsid w:val="00CF2043"/>
    <w:rsid w:val="00CF20C5"/>
    <w:rsid w:val="00CF21BA"/>
    <w:rsid w:val="00CF223B"/>
    <w:rsid w:val="00CF225F"/>
    <w:rsid w:val="00CF22BF"/>
    <w:rsid w:val="00CF22D0"/>
    <w:rsid w:val="00CF2356"/>
    <w:rsid w:val="00CF2840"/>
    <w:rsid w:val="00CF28B5"/>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F7"/>
    <w:rsid w:val="00CF3CB6"/>
    <w:rsid w:val="00CF3D9B"/>
    <w:rsid w:val="00CF3DBA"/>
    <w:rsid w:val="00CF3E42"/>
    <w:rsid w:val="00CF3E9F"/>
    <w:rsid w:val="00CF3F1C"/>
    <w:rsid w:val="00CF3FAC"/>
    <w:rsid w:val="00CF3FFB"/>
    <w:rsid w:val="00CF4145"/>
    <w:rsid w:val="00CF4253"/>
    <w:rsid w:val="00CF44EE"/>
    <w:rsid w:val="00CF45AE"/>
    <w:rsid w:val="00CF47A0"/>
    <w:rsid w:val="00CF4A12"/>
    <w:rsid w:val="00CF4A47"/>
    <w:rsid w:val="00CF4D0D"/>
    <w:rsid w:val="00CF4D43"/>
    <w:rsid w:val="00CF4E18"/>
    <w:rsid w:val="00CF4F1E"/>
    <w:rsid w:val="00CF5043"/>
    <w:rsid w:val="00CF5090"/>
    <w:rsid w:val="00CF510F"/>
    <w:rsid w:val="00CF51C1"/>
    <w:rsid w:val="00CF530D"/>
    <w:rsid w:val="00CF5322"/>
    <w:rsid w:val="00CF5379"/>
    <w:rsid w:val="00CF54D7"/>
    <w:rsid w:val="00CF54FA"/>
    <w:rsid w:val="00CF55DD"/>
    <w:rsid w:val="00CF568B"/>
    <w:rsid w:val="00CF5764"/>
    <w:rsid w:val="00CF57E3"/>
    <w:rsid w:val="00CF5884"/>
    <w:rsid w:val="00CF58CF"/>
    <w:rsid w:val="00CF58F1"/>
    <w:rsid w:val="00CF5D4E"/>
    <w:rsid w:val="00CF5E28"/>
    <w:rsid w:val="00CF5FDE"/>
    <w:rsid w:val="00CF61D2"/>
    <w:rsid w:val="00CF61E2"/>
    <w:rsid w:val="00CF62B4"/>
    <w:rsid w:val="00CF633A"/>
    <w:rsid w:val="00CF6392"/>
    <w:rsid w:val="00CF63D3"/>
    <w:rsid w:val="00CF6473"/>
    <w:rsid w:val="00CF64A3"/>
    <w:rsid w:val="00CF651A"/>
    <w:rsid w:val="00CF66B6"/>
    <w:rsid w:val="00CF67AC"/>
    <w:rsid w:val="00CF6A4D"/>
    <w:rsid w:val="00CF6ADD"/>
    <w:rsid w:val="00CF6AE2"/>
    <w:rsid w:val="00CF6AF8"/>
    <w:rsid w:val="00CF6B69"/>
    <w:rsid w:val="00CF6B7B"/>
    <w:rsid w:val="00CF6D5B"/>
    <w:rsid w:val="00CF6FF7"/>
    <w:rsid w:val="00CF6FFE"/>
    <w:rsid w:val="00CF7090"/>
    <w:rsid w:val="00CF71DD"/>
    <w:rsid w:val="00CF7324"/>
    <w:rsid w:val="00CF74A6"/>
    <w:rsid w:val="00CF74C0"/>
    <w:rsid w:val="00CF74D6"/>
    <w:rsid w:val="00CF750B"/>
    <w:rsid w:val="00CF7567"/>
    <w:rsid w:val="00CF763D"/>
    <w:rsid w:val="00CF77BC"/>
    <w:rsid w:val="00CF78D6"/>
    <w:rsid w:val="00CF79BF"/>
    <w:rsid w:val="00CF7B45"/>
    <w:rsid w:val="00CF7CA3"/>
    <w:rsid w:val="00CF7D1C"/>
    <w:rsid w:val="00CF7F44"/>
    <w:rsid w:val="00CF7F7D"/>
    <w:rsid w:val="00D00047"/>
    <w:rsid w:val="00D002C4"/>
    <w:rsid w:val="00D00324"/>
    <w:rsid w:val="00D0040F"/>
    <w:rsid w:val="00D0092F"/>
    <w:rsid w:val="00D009D5"/>
    <w:rsid w:val="00D00A32"/>
    <w:rsid w:val="00D00CD9"/>
    <w:rsid w:val="00D00D81"/>
    <w:rsid w:val="00D00F1A"/>
    <w:rsid w:val="00D00F4F"/>
    <w:rsid w:val="00D00FC5"/>
    <w:rsid w:val="00D01025"/>
    <w:rsid w:val="00D010C5"/>
    <w:rsid w:val="00D01101"/>
    <w:rsid w:val="00D013AF"/>
    <w:rsid w:val="00D013DD"/>
    <w:rsid w:val="00D0144C"/>
    <w:rsid w:val="00D01643"/>
    <w:rsid w:val="00D01670"/>
    <w:rsid w:val="00D017E8"/>
    <w:rsid w:val="00D019FC"/>
    <w:rsid w:val="00D01A1C"/>
    <w:rsid w:val="00D01A5D"/>
    <w:rsid w:val="00D01AB3"/>
    <w:rsid w:val="00D01ABC"/>
    <w:rsid w:val="00D01C07"/>
    <w:rsid w:val="00D01C6E"/>
    <w:rsid w:val="00D01D31"/>
    <w:rsid w:val="00D01D8E"/>
    <w:rsid w:val="00D01E10"/>
    <w:rsid w:val="00D01ECC"/>
    <w:rsid w:val="00D0208B"/>
    <w:rsid w:val="00D0212E"/>
    <w:rsid w:val="00D02271"/>
    <w:rsid w:val="00D0228B"/>
    <w:rsid w:val="00D023F9"/>
    <w:rsid w:val="00D024D2"/>
    <w:rsid w:val="00D02553"/>
    <w:rsid w:val="00D026B4"/>
    <w:rsid w:val="00D02768"/>
    <w:rsid w:val="00D02769"/>
    <w:rsid w:val="00D02842"/>
    <w:rsid w:val="00D02860"/>
    <w:rsid w:val="00D028F6"/>
    <w:rsid w:val="00D02979"/>
    <w:rsid w:val="00D02E70"/>
    <w:rsid w:val="00D02EA5"/>
    <w:rsid w:val="00D02FA6"/>
    <w:rsid w:val="00D0305C"/>
    <w:rsid w:val="00D03071"/>
    <w:rsid w:val="00D03095"/>
    <w:rsid w:val="00D031FB"/>
    <w:rsid w:val="00D032CC"/>
    <w:rsid w:val="00D0360A"/>
    <w:rsid w:val="00D03837"/>
    <w:rsid w:val="00D038B8"/>
    <w:rsid w:val="00D03939"/>
    <w:rsid w:val="00D03974"/>
    <w:rsid w:val="00D03ACE"/>
    <w:rsid w:val="00D03C59"/>
    <w:rsid w:val="00D03C9B"/>
    <w:rsid w:val="00D03CA6"/>
    <w:rsid w:val="00D03FCB"/>
    <w:rsid w:val="00D0403F"/>
    <w:rsid w:val="00D040AA"/>
    <w:rsid w:val="00D040BB"/>
    <w:rsid w:val="00D0425F"/>
    <w:rsid w:val="00D0429D"/>
    <w:rsid w:val="00D042BD"/>
    <w:rsid w:val="00D0451C"/>
    <w:rsid w:val="00D04649"/>
    <w:rsid w:val="00D046F5"/>
    <w:rsid w:val="00D048A4"/>
    <w:rsid w:val="00D04A28"/>
    <w:rsid w:val="00D04A30"/>
    <w:rsid w:val="00D04A66"/>
    <w:rsid w:val="00D04A9F"/>
    <w:rsid w:val="00D04ACB"/>
    <w:rsid w:val="00D04ACD"/>
    <w:rsid w:val="00D04B4E"/>
    <w:rsid w:val="00D04BB8"/>
    <w:rsid w:val="00D04CBB"/>
    <w:rsid w:val="00D04D16"/>
    <w:rsid w:val="00D050C4"/>
    <w:rsid w:val="00D0519B"/>
    <w:rsid w:val="00D0522C"/>
    <w:rsid w:val="00D05365"/>
    <w:rsid w:val="00D054A6"/>
    <w:rsid w:val="00D054B5"/>
    <w:rsid w:val="00D054C6"/>
    <w:rsid w:val="00D054D3"/>
    <w:rsid w:val="00D05625"/>
    <w:rsid w:val="00D05779"/>
    <w:rsid w:val="00D05818"/>
    <w:rsid w:val="00D05846"/>
    <w:rsid w:val="00D05849"/>
    <w:rsid w:val="00D05ABA"/>
    <w:rsid w:val="00D05CF7"/>
    <w:rsid w:val="00D05D0F"/>
    <w:rsid w:val="00D05D70"/>
    <w:rsid w:val="00D05F25"/>
    <w:rsid w:val="00D05FEB"/>
    <w:rsid w:val="00D06002"/>
    <w:rsid w:val="00D060B9"/>
    <w:rsid w:val="00D060DC"/>
    <w:rsid w:val="00D06258"/>
    <w:rsid w:val="00D062B9"/>
    <w:rsid w:val="00D062DD"/>
    <w:rsid w:val="00D06459"/>
    <w:rsid w:val="00D064CF"/>
    <w:rsid w:val="00D06554"/>
    <w:rsid w:val="00D06657"/>
    <w:rsid w:val="00D069D6"/>
    <w:rsid w:val="00D06B73"/>
    <w:rsid w:val="00D06C96"/>
    <w:rsid w:val="00D06D74"/>
    <w:rsid w:val="00D06E02"/>
    <w:rsid w:val="00D06F14"/>
    <w:rsid w:val="00D070D0"/>
    <w:rsid w:val="00D07295"/>
    <w:rsid w:val="00D072F4"/>
    <w:rsid w:val="00D07300"/>
    <w:rsid w:val="00D073AA"/>
    <w:rsid w:val="00D07429"/>
    <w:rsid w:val="00D07514"/>
    <w:rsid w:val="00D0752B"/>
    <w:rsid w:val="00D07562"/>
    <w:rsid w:val="00D07639"/>
    <w:rsid w:val="00D07752"/>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C"/>
    <w:rsid w:val="00D1057E"/>
    <w:rsid w:val="00D106A4"/>
    <w:rsid w:val="00D1071E"/>
    <w:rsid w:val="00D10891"/>
    <w:rsid w:val="00D10917"/>
    <w:rsid w:val="00D1092A"/>
    <w:rsid w:val="00D10B02"/>
    <w:rsid w:val="00D10B53"/>
    <w:rsid w:val="00D10E44"/>
    <w:rsid w:val="00D10E9D"/>
    <w:rsid w:val="00D10EB6"/>
    <w:rsid w:val="00D10ECA"/>
    <w:rsid w:val="00D11270"/>
    <w:rsid w:val="00D112AC"/>
    <w:rsid w:val="00D1134A"/>
    <w:rsid w:val="00D1137B"/>
    <w:rsid w:val="00D1137F"/>
    <w:rsid w:val="00D118AA"/>
    <w:rsid w:val="00D11930"/>
    <w:rsid w:val="00D11A4F"/>
    <w:rsid w:val="00D11CB2"/>
    <w:rsid w:val="00D11EEE"/>
    <w:rsid w:val="00D12051"/>
    <w:rsid w:val="00D121AB"/>
    <w:rsid w:val="00D12239"/>
    <w:rsid w:val="00D12289"/>
    <w:rsid w:val="00D12372"/>
    <w:rsid w:val="00D123E3"/>
    <w:rsid w:val="00D124A9"/>
    <w:rsid w:val="00D1260F"/>
    <w:rsid w:val="00D1282D"/>
    <w:rsid w:val="00D12874"/>
    <w:rsid w:val="00D1296F"/>
    <w:rsid w:val="00D12CEE"/>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4DB"/>
    <w:rsid w:val="00D14644"/>
    <w:rsid w:val="00D14715"/>
    <w:rsid w:val="00D14ABA"/>
    <w:rsid w:val="00D14B2D"/>
    <w:rsid w:val="00D14BF7"/>
    <w:rsid w:val="00D14C96"/>
    <w:rsid w:val="00D14D76"/>
    <w:rsid w:val="00D14F3C"/>
    <w:rsid w:val="00D14FBB"/>
    <w:rsid w:val="00D1502C"/>
    <w:rsid w:val="00D152FB"/>
    <w:rsid w:val="00D1536A"/>
    <w:rsid w:val="00D153C2"/>
    <w:rsid w:val="00D155F3"/>
    <w:rsid w:val="00D15626"/>
    <w:rsid w:val="00D156AC"/>
    <w:rsid w:val="00D1570A"/>
    <w:rsid w:val="00D157AB"/>
    <w:rsid w:val="00D157AF"/>
    <w:rsid w:val="00D157B9"/>
    <w:rsid w:val="00D1581C"/>
    <w:rsid w:val="00D15846"/>
    <w:rsid w:val="00D158B9"/>
    <w:rsid w:val="00D15928"/>
    <w:rsid w:val="00D15C5D"/>
    <w:rsid w:val="00D15DBE"/>
    <w:rsid w:val="00D15E43"/>
    <w:rsid w:val="00D15F0D"/>
    <w:rsid w:val="00D160B0"/>
    <w:rsid w:val="00D1611E"/>
    <w:rsid w:val="00D16167"/>
    <w:rsid w:val="00D1626B"/>
    <w:rsid w:val="00D162D2"/>
    <w:rsid w:val="00D16462"/>
    <w:rsid w:val="00D165A9"/>
    <w:rsid w:val="00D166B8"/>
    <w:rsid w:val="00D16769"/>
    <w:rsid w:val="00D16773"/>
    <w:rsid w:val="00D16946"/>
    <w:rsid w:val="00D16948"/>
    <w:rsid w:val="00D16960"/>
    <w:rsid w:val="00D16995"/>
    <w:rsid w:val="00D169ED"/>
    <w:rsid w:val="00D16A3D"/>
    <w:rsid w:val="00D16C45"/>
    <w:rsid w:val="00D16D4B"/>
    <w:rsid w:val="00D16DF8"/>
    <w:rsid w:val="00D16E4E"/>
    <w:rsid w:val="00D171C9"/>
    <w:rsid w:val="00D172B4"/>
    <w:rsid w:val="00D1731C"/>
    <w:rsid w:val="00D17362"/>
    <w:rsid w:val="00D1736C"/>
    <w:rsid w:val="00D17465"/>
    <w:rsid w:val="00D174E5"/>
    <w:rsid w:val="00D17757"/>
    <w:rsid w:val="00D17A0A"/>
    <w:rsid w:val="00D17BD3"/>
    <w:rsid w:val="00D17BEC"/>
    <w:rsid w:val="00D17C87"/>
    <w:rsid w:val="00D17CA1"/>
    <w:rsid w:val="00D17D07"/>
    <w:rsid w:val="00D17D61"/>
    <w:rsid w:val="00D17DA0"/>
    <w:rsid w:val="00D17DF8"/>
    <w:rsid w:val="00D17FEB"/>
    <w:rsid w:val="00D20146"/>
    <w:rsid w:val="00D20306"/>
    <w:rsid w:val="00D20376"/>
    <w:rsid w:val="00D20408"/>
    <w:rsid w:val="00D20463"/>
    <w:rsid w:val="00D20572"/>
    <w:rsid w:val="00D20A5E"/>
    <w:rsid w:val="00D20ABE"/>
    <w:rsid w:val="00D20B4A"/>
    <w:rsid w:val="00D20B64"/>
    <w:rsid w:val="00D20BE3"/>
    <w:rsid w:val="00D20CD5"/>
    <w:rsid w:val="00D20CDC"/>
    <w:rsid w:val="00D20D02"/>
    <w:rsid w:val="00D20DD7"/>
    <w:rsid w:val="00D20E31"/>
    <w:rsid w:val="00D20E52"/>
    <w:rsid w:val="00D20F9F"/>
    <w:rsid w:val="00D212A6"/>
    <w:rsid w:val="00D212EB"/>
    <w:rsid w:val="00D2131D"/>
    <w:rsid w:val="00D21374"/>
    <w:rsid w:val="00D214AD"/>
    <w:rsid w:val="00D21531"/>
    <w:rsid w:val="00D21571"/>
    <w:rsid w:val="00D21654"/>
    <w:rsid w:val="00D21679"/>
    <w:rsid w:val="00D2172C"/>
    <w:rsid w:val="00D21736"/>
    <w:rsid w:val="00D21ACC"/>
    <w:rsid w:val="00D21C27"/>
    <w:rsid w:val="00D21E22"/>
    <w:rsid w:val="00D21EFE"/>
    <w:rsid w:val="00D21F72"/>
    <w:rsid w:val="00D21FA9"/>
    <w:rsid w:val="00D21FB0"/>
    <w:rsid w:val="00D2205B"/>
    <w:rsid w:val="00D220FF"/>
    <w:rsid w:val="00D2216A"/>
    <w:rsid w:val="00D2216F"/>
    <w:rsid w:val="00D22216"/>
    <w:rsid w:val="00D2221E"/>
    <w:rsid w:val="00D222EC"/>
    <w:rsid w:val="00D22368"/>
    <w:rsid w:val="00D22393"/>
    <w:rsid w:val="00D22499"/>
    <w:rsid w:val="00D224C2"/>
    <w:rsid w:val="00D2256C"/>
    <w:rsid w:val="00D226D3"/>
    <w:rsid w:val="00D227B5"/>
    <w:rsid w:val="00D22954"/>
    <w:rsid w:val="00D22992"/>
    <w:rsid w:val="00D22A24"/>
    <w:rsid w:val="00D22A77"/>
    <w:rsid w:val="00D22AEE"/>
    <w:rsid w:val="00D22B35"/>
    <w:rsid w:val="00D22C50"/>
    <w:rsid w:val="00D22C86"/>
    <w:rsid w:val="00D22D5B"/>
    <w:rsid w:val="00D22E8E"/>
    <w:rsid w:val="00D2307D"/>
    <w:rsid w:val="00D230AA"/>
    <w:rsid w:val="00D2312B"/>
    <w:rsid w:val="00D23257"/>
    <w:rsid w:val="00D2332F"/>
    <w:rsid w:val="00D234C5"/>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78"/>
    <w:rsid w:val="00D245FE"/>
    <w:rsid w:val="00D24884"/>
    <w:rsid w:val="00D248DA"/>
    <w:rsid w:val="00D24938"/>
    <w:rsid w:val="00D2493C"/>
    <w:rsid w:val="00D24964"/>
    <w:rsid w:val="00D24A19"/>
    <w:rsid w:val="00D24A82"/>
    <w:rsid w:val="00D24B56"/>
    <w:rsid w:val="00D24D2A"/>
    <w:rsid w:val="00D24E97"/>
    <w:rsid w:val="00D24EBB"/>
    <w:rsid w:val="00D24F04"/>
    <w:rsid w:val="00D25183"/>
    <w:rsid w:val="00D251DC"/>
    <w:rsid w:val="00D25203"/>
    <w:rsid w:val="00D2525E"/>
    <w:rsid w:val="00D252E2"/>
    <w:rsid w:val="00D25411"/>
    <w:rsid w:val="00D25444"/>
    <w:rsid w:val="00D254F6"/>
    <w:rsid w:val="00D25728"/>
    <w:rsid w:val="00D25886"/>
    <w:rsid w:val="00D258FA"/>
    <w:rsid w:val="00D25937"/>
    <w:rsid w:val="00D25995"/>
    <w:rsid w:val="00D259DC"/>
    <w:rsid w:val="00D25B49"/>
    <w:rsid w:val="00D25B88"/>
    <w:rsid w:val="00D25BFC"/>
    <w:rsid w:val="00D25C35"/>
    <w:rsid w:val="00D25E15"/>
    <w:rsid w:val="00D2611E"/>
    <w:rsid w:val="00D26156"/>
    <w:rsid w:val="00D26208"/>
    <w:rsid w:val="00D26576"/>
    <w:rsid w:val="00D26639"/>
    <w:rsid w:val="00D267A9"/>
    <w:rsid w:val="00D2683B"/>
    <w:rsid w:val="00D268C0"/>
    <w:rsid w:val="00D26A25"/>
    <w:rsid w:val="00D26CF4"/>
    <w:rsid w:val="00D26D64"/>
    <w:rsid w:val="00D26E6E"/>
    <w:rsid w:val="00D26F60"/>
    <w:rsid w:val="00D272B7"/>
    <w:rsid w:val="00D274A7"/>
    <w:rsid w:val="00D27703"/>
    <w:rsid w:val="00D277CA"/>
    <w:rsid w:val="00D27830"/>
    <w:rsid w:val="00D2786B"/>
    <w:rsid w:val="00D278D9"/>
    <w:rsid w:val="00D278F0"/>
    <w:rsid w:val="00D2795F"/>
    <w:rsid w:val="00D27A6E"/>
    <w:rsid w:val="00D27B31"/>
    <w:rsid w:val="00D27B6B"/>
    <w:rsid w:val="00D27C28"/>
    <w:rsid w:val="00D27CB5"/>
    <w:rsid w:val="00D27CBC"/>
    <w:rsid w:val="00D27CE5"/>
    <w:rsid w:val="00D27DF2"/>
    <w:rsid w:val="00D27E10"/>
    <w:rsid w:val="00D27F7C"/>
    <w:rsid w:val="00D27FDA"/>
    <w:rsid w:val="00D300ED"/>
    <w:rsid w:val="00D30234"/>
    <w:rsid w:val="00D302BC"/>
    <w:rsid w:val="00D303C5"/>
    <w:rsid w:val="00D30412"/>
    <w:rsid w:val="00D30449"/>
    <w:rsid w:val="00D3047B"/>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D6"/>
    <w:rsid w:val="00D312F1"/>
    <w:rsid w:val="00D3136E"/>
    <w:rsid w:val="00D31423"/>
    <w:rsid w:val="00D3148A"/>
    <w:rsid w:val="00D31499"/>
    <w:rsid w:val="00D31564"/>
    <w:rsid w:val="00D31635"/>
    <w:rsid w:val="00D3163C"/>
    <w:rsid w:val="00D317F3"/>
    <w:rsid w:val="00D3195C"/>
    <w:rsid w:val="00D319FF"/>
    <w:rsid w:val="00D31A36"/>
    <w:rsid w:val="00D31C20"/>
    <w:rsid w:val="00D31C82"/>
    <w:rsid w:val="00D31CEB"/>
    <w:rsid w:val="00D31DD8"/>
    <w:rsid w:val="00D31E7F"/>
    <w:rsid w:val="00D31F64"/>
    <w:rsid w:val="00D32088"/>
    <w:rsid w:val="00D3211D"/>
    <w:rsid w:val="00D32226"/>
    <w:rsid w:val="00D323A3"/>
    <w:rsid w:val="00D323FE"/>
    <w:rsid w:val="00D32435"/>
    <w:rsid w:val="00D324FA"/>
    <w:rsid w:val="00D32551"/>
    <w:rsid w:val="00D3261B"/>
    <w:rsid w:val="00D32639"/>
    <w:rsid w:val="00D32799"/>
    <w:rsid w:val="00D328D0"/>
    <w:rsid w:val="00D3297F"/>
    <w:rsid w:val="00D32AD9"/>
    <w:rsid w:val="00D32B46"/>
    <w:rsid w:val="00D32C99"/>
    <w:rsid w:val="00D32DF9"/>
    <w:rsid w:val="00D32E4C"/>
    <w:rsid w:val="00D32E91"/>
    <w:rsid w:val="00D33243"/>
    <w:rsid w:val="00D3338C"/>
    <w:rsid w:val="00D33623"/>
    <w:rsid w:val="00D33653"/>
    <w:rsid w:val="00D336A1"/>
    <w:rsid w:val="00D336BB"/>
    <w:rsid w:val="00D3381F"/>
    <w:rsid w:val="00D33881"/>
    <w:rsid w:val="00D33B4C"/>
    <w:rsid w:val="00D33C02"/>
    <w:rsid w:val="00D33C37"/>
    <w:rsid w:val="00D33FD5"/>
    <w:rsid w:val="00D34364"/>
    <w:rsid w:val="00D343A5"/>
    <w:rsid w:val="00D345A2"/>
    <w:rsid w:val="00D3461F"/>
    <w:rsid w:val="00D34658"/>
    <w:rsid w:val="00D3468A"/>
    <w:rsid w:val="00D34760"/>
    <w:rsid w:val="00D348CC"/>
    <w:rsid w:val="00D349C3"/>
    <w:rsid w:val="00D34B84"/>
    <w:rsid w:val="00D34DA4"/>
    <w:rsid w:val="00D34ED7"/>
    <w:rsid w:val="00D350F9"/>
    <w:rsid w:val="00D3516A"/>
    <w:rsid w:val="00D35308"/>
    <w:rsid w:val="00D353B7"/>
    <w:rsid w:val="00D353FD"/>
    <w:rsid w:val="00D354A2"/>
    <w:rsid w:val="00D355A9"/>
    <w:rsid w:val="00D35719"/>
    <w:rsid w:val="00D35788"/>
    <w:rsid w:val="00D357C1"/>
    <w:rsid w:val="00D3593C"/>
    <w:rsid w:val="00D359C4"/>
    <w:rsid w:val="00D35A33"/>
    <w:rsid w:val="00D35B8C"/>
    <w:rsid w:val="00D35C5C"/>
    <w:rsid w:val="00D35E1E"/>
    <w:rsid w:val="00D35EE3"/>
    <w:rsid w:val="00D35FFE"/>
    <w:rsid w:val="00D3604A"/>
    <w:rsid w:val="00D3624E"/>
    <w:rsid w:val="00D3628C"/>
    <w:rsid w:val="00D36527"/>
    <w:rsid w:val="00D3654C"/>
    <w:rsid w:val="00D36560"/>
    <w:rsid w:val="00D366F2"/>
    <w:rsid w:val="00D36744"/>
    <w:rsid w:val="00D36773"/>
    <w:rsid w:val="00D367A3"/>
    <w:rsid w:val="00D36848"/>
    <w:rsid w:val="00D36963"/>
    <w:rsid w:val="00D369E9"/>
    <w:rsid w:val="00D36C5D"/>
    <w:rsid w:val="00D36CA3"/>
    <w:rsid w:val="00D36CD4"/>
    <w:rsid w:val="00D36E46"/>
    <w:rsid w:val="00D371B1"/>
    <w:rsid w:val="00D373DE"/>
    <w:rsid w:val="00D37410"/>
    <w:rsid w:val="00D374BB"/>
    <w:rsid w:val="00D374EB"/>
    <w:rsid w:val="00D37557"/>
    <w:rsid w:val="00D3758F"/>
    <w:rsid w:val="00D375BC"/>
    <w:rsid w:val="00D3762F"/>
    <w:rsid w:val="00D376A6"/>
    <w:rsid w:val="00D377EF"/>
    <w:rsid w:val="00D378C9"/>
    <w:rsid w:val="00D37995"/>
    <w:rsid w:val="00D379D5"/>
    <w:rsid w:val="00D37D56"/>
    <w:rsid w:val="00D37E45"/>
    <w:rsid w:val="00D37EB7"/>
    <w:rsid w:val="00D4008A"/>
    <w:rsid w:val="00D400C7"/>
    <w:rsid w:val="00D4018F"/>
    <w:rsid w:val="00D4022B"/>
    <w:rsid w:val="00D402CF"/>
    <w:rsid w:val="00D402EE"/>
    <w:rsid w:val="00D4049F"/>
    <w:rsid w:val="00D404E6"/>
    <w:rsid w:val="00D405B0"/>
    <w:rsid w:val="00D406AB"/>
    <w:rsid w:val="00D4074B"/>
    <w:rsid w:val="00D40759"/>
    <w:rsid w:val="00D40833"/>
    <w:rsid w:val="00D40908"/>
    <w:rsid w:val="00D409CB"/>
    <w:rsid w:val="00D40ACC"/>
    <w:rsid w:val="00D40B3F"/>
    <w:rsid w:val="00D40DD5"/>
    <w:rsid w:val="00D40E6E"/>
    <w:rsid w:val="00D40ED9"/>
    <w:rsid w:val="00D410E3"/>
    <w:rsid w:val="00D41162"/>
    <w:rsid w:val="00D41221"/>
    <w:rsid w:val="00D41252"/>
    <w:rsid w:val="00D4125D"/>
    <w:rsid w:val="00D412DE"/>
    <w:rsid w:val="00D4144A"/>
    <w:rsid w:val="00D414EF"/>
    <w:rsid w:val="00D415AC"/>
    <w:rsid w:val="00D4183D"/>
    <w:rsid w:val="00D418D9"/>
    <w:rsid w:val="00D4199D"/>
    <w:rsid w:val="00D419FF"/>
    <w:rsid w:val="00D41A4D"/>
    <w:rsid w:val="00D41ACB"/>
    <w:rsid w:val="00D41B2D"/>
    <w:rsid w:val="00D41E8A"/>
    <w:rsid w:val="00D41EFC"/>
    <w:rsid w:val="00D41F56"/>
    <w:rsid w:val="00D4201B"/>
    <w:rsid w:val="00D4229E"/>
    <w:rsid w:val="00D4236B"/>
    <w:rsid w:val="00D423D6"/>
    <w:rsid w:val="00D423D9"/>
    <w:rsid w:val="00D42420"/>
    <w:rsid w:val="00D42461"/>
    <w:rsid w:val="00D424CD"/>
    <w:rsid w:val="00D42509"/>
    <w:rsid w:val="00D4255A"/>
    <w:rsid w:val="00D426C5"/>
    <w:rsid w:val="00D42766"/>
    <w:rsid w:val="00D4280D"/>
    <w:rsid w:val="00D42BBD"/>
    <w:rsid w:val="00D42D07"/>
    <w:rsid w:val="00D42D20"/>
    <w:rsid w:val="00D42E40"/>
    <w:rsid w:val="00D4300F"/>
    <w:rsid w:val="00D4308A"/>
    <w:rsid w:val="00D4311B"/>
    <w:rsid w:val="00D43314"/>
    <w:rsid w:val="00D43349"/>
    <w:rsid w:val="00D4344F"/>
    <w:rsid w:val="00D43452"/>
    <w:rsid w:val="00D435A7"/>
    <w:rsid w:val="00D436A0"/>
    <w:rsid w:val="00D4378E"/>
    <w:rsid w:val="00D439C1"/>
    <w:rsid w:val="00D439E4"/>
    <w:rsid w:val="00D43A2A"/>
    <w:rsid w:val="00D43AA8"/>
    <w:rsid w:val="00D43D7C"/>
    <w:rsid w:val="00D44082"/>
    <w:rsid w:val="00D440A1"/>
    <w:rsid w:val="00D4413E"/>
    <w:rsid w:val="00D44271"/>
    <w:rsid w:val="00D44526"/>
    <w:rsid w:val="00D44598"/>
    <w:rsid w:val="00D445AA"/>
    <w:rsid w:val="00D445BF"/>
    <w:rsid w:val="00D4474B"/>
    <w:rsid w:val="00D44D95"/>
    <w:rsid w:val="00D44DD2"/>
    <w:rsid w:val="00D44E11"/>
    <w:rsid w:val="00D44EF6"/>
    <w:rsid w:val="00D4502F"/>
    <w:rsid w:val="00D45067"/>
    <w:rsid w:val="00D45122"/>
    <w:rsid w:val="00D45158"/>
    <w:rsid w:val="00D45328"/>
    <w:rsid w:val="00D4547B"/>
    <w:rsid w:val="00D455D1"/>
    <w:rsid w:val="00D456E4"/>
    <w:rsid w:val="00D457E2"/>
    <w:rsid w:val="00D4582F"/>
    <w:rsid w:val="00D4585B"/>
    <w:rsid w:val="00D45ABF"/>
    <w:rsid w:val="00D45BC7"/>
    <w:rsid w:val="00D45CA4"/>
    <w:rsid w:val="00D45EE8"/>
    <w:rsid w:val="00D45F6F"/>
    <w:rsid w:val="00D45FA3"/>
    <w:rsid w:val="00D4602D"/>
    <w:rsid w:val="00D46225"/>
    <w:rsid w:val="00D462F9"/>
    <w:rsid w:val="00D463E9"/>
    <w:rsid w:val="00D46509"/>
    <w:rsid w:val="00D4679F"/>
    <w:rsid w:val="00D467BC"/>
    <w:rsid w:val="00D468D1"/>
    <w:rsid w:val="00D46A19"/>
    <w:rsid w:val="00D46A7C"/>
    <w:rsid w:val="00D46AF7"/>
    <w:rsid w:val="00D46B1D"/>
    <w:rsid w:val="00D46C17"/>
    <w:rsid w:val="00D46C78"/>
    <w:rsid w:val="00D46D00"/>
    <w:rsid w:val="00D46DE2"/>
    <w:rsid w:val="00D46E55"/>
    <w:rsid w:val="00D46FE3"/>
    <w:rsid w:val="00D470EF"/>
    <w:rsid w:val="00D470F0"/>
    <w:rsid w:val="00D47159"/>
    <w:rsid w:val="00D471F2"/>
    <w:rsid w:val="00D47258"/>
    <w:rsid w:val="00D47353"/>
    <w:rsid w:val="00D4744E"/>
    <w:rsid w:val="00D4771A"/>
    <w:rsid w:val="00D47753"/>
    <w:rsid w:val="00D477E0"/>
    <w:rsid w:val="00D47848"/>
    <w:rsid w:val="00D47984"/>
    <w:rsid w:val="00D47A2F"/>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64"/>
    <w:rsid w:val="00D506B1"/>
    <w:rsid w:val="00D507CE"/>
    <w:rsid w:val="00D508D9"/>
    <w:rsid w:val="00D50A99"/>
    <w:rsid w:val="00D50C01"/>
    <w:rsid w:val="00D50D08"/>
    <w:rsid w:val="00D50D13"/>
    <w:rsid w:val="00D50D25"/>
    <w:rsid w:val="00D50DAE"/>
    <w:rsid w:val="00D50DFA"/>
    <w:rsid w:val="00D50F86"/>
    <w:rsid w:val="00D512F7"/>
    <w:rsid w:val="00D512FA"/>
    <w:rsid w:val="00D51392"/>
    <w:rsid w:val="00D514C9"/>
    <w:rsid w:val="00D51537"/>
    <w:rsid w:val="00D515FC"/>
    <w:rsid w:val="00D51608"/>
    <w:rsid w:val="00D51710"/>
    <w:rsid w:val="00D51788"/>
    <w:rsid w:val="00D517F2"/>
    <w:rsid w:val="00D519A5"/>
    <w:rsid w:val="00D51A0F"/>
    <w:rsid w:val="00D51B5F"/>
    <w:rsid w:val="00D51C08"/>
    <w:rsid w:val="00D51C56"/>
    <w:rsid w:val="00D51C86"/>
    <w:rsid w:val="00D51CB7"/>
    <w:rsid w:val="00D51CF0"/>
    <w:rsid w:val="00D51D6A"/>
    <w:rsid w:val="00D51ED0"/>
    <w:rsid w:val="00D52146"/>
    <w:rsid w:val="00D5221C"/>
    <w:rsid w:val="00D522F0"/>
    <w:rsid w:val="00D52302"/>
    <w:rsid w:val="00D52388"/>
    <w:rsid w:val="00D523DC"/>
    <w:rsid w:val="00D523EA"/>
    <w:rsid w:val="00D52444"/>
    <w:rsid w:val="00D524A5"/>
    <w:rsid w:val="00D524CD"/>
    <w:rsid w:val="00D526A2"/>
    <w:rsid w:val="00D526A6"/>
    <w:rsid w:val="00D526C7"/>
    <w:rsid w:val="00D527B6"/>
    <w:rsid w:val="00D5294F"/>
    <w:rsid w:val="00D52B2F"/>
    <w:rsid w:val="00D52CC6"/>
    <w:rsid w:val="00D52DAC"/>
    <w:rsid w:val="00D52DF7"/>
    <w:rsid w:val="00D52E24"/>
    <w:rsid w:val="00D52E54"/>
    <w:rsid w:val="00D53145"/>
    <w:rsid w:val="00D53376"/>
    <w:rsid w:val="00D533D9"/>
    <w:rsid w:val="00D53551"/>
    <w:rsid w:val="00D5372B"/>
    <w:rsid w:val="00D53846"/>
    <w:rsid w:val="00D5384E"/>
    <w:rsid w:val="00D5388D"/>
    <w:rsid w:val="00D539A6"/>
    <w:rsid w:val="00D53A13"/>
    <w:rsid w:val="00D53B23"/>
    <w:rsid w:val="00D53B49"/>
    <w:rsid w:val="00D53BD8"/>
    <w:rsid w:val="00D53C23"/>
    <w:rsid w:val="00D53D6A"/>
    <w:rsid w:val="00D53DE2"/>
    <w:rsid w:val="00D54078"/>
    <w:rsid w:val="00D5407F"/>
    <w:rsid w:val="00D54252"/>
    <w:rsid w:val="00D542A7"/>
    <w:rsid w:val="00D543C3"/>
    <w:rsid w:val="00D5449D"/>
    <w:rsid w:val="00D544B7"/>
    <w:rsid w:val="00D544CB"/>
    <w:rsid w:val="00D54545"/>
    <w:rsid w:val="00D54548"/>
    <w:rsid w:val="00D54650"/>
    <w:rsid w:val="00D546C5"/>
    <w:rsid w:val="00D546FC"/>
    <w:rsid w:val="00D54756"/>
    <w:rsid w:val="00D54854"/>
    <w:rsid w:val="00D548DD"/>
    <w:rsid w:val="00D54979"/>
    <w:rsid w:val="00D549D0"/>
    <w:rsid w:val="00D54ACF"/>
    <w:rsid w:val="00D54BBE"/>
    <w:rsid w:val="00D54DBF"/>
    <w:rsid w:val="00D550B0"/>
    <w:rsid w:val="00D5510B"/>
    <w:rsid w:val="00D55157"/>
    <w:rsid w:val="00D55168"/>
    <w:rsid w:val="00D5516D"/>
    <w:rsid w:val="00D5519B"/>
    <w:rsid w:val="00D551A6"/>
    <w:rsid w:val="00D552B5"/>
    <w:rsid w:val="00D5536E"/>
    <w:rsid w:val="00D5551A"/>
    <w:rsid w:val="00D557A4"/>
    <w:rsid w:val="00D55890"/>
    <w:rsid w:val="00D558FC"/>
    <w:rsid w:val="00D55959"/>
    <w:rsid w:val="00D559DC"/>
    <w:rsid w:val="00D559FD"/>
    <w:rsid w:val="00D55A38"/>
    <w:rsid w:val="00D55A50"/>
    <w:rsid w:val="00D55C5E"/>
    <w:rsid w:val="00D55CEE"/>
    <w:rsid w:val="00D55DBD"/>
    <w:rsid w:val="00D55E1A"/>
    <w:rsid w:val="00D55E48"/>
    <w:rsid w:val="00D55E69"/>
    <w:rsid w:val="00D5611C"/>
    <w:rsid w:val="00D562FE"/>
    <w:rsid w:val="00D56360"/>
    <w:rsid w:val="00D56552"/>
    <w:rsid w:val="00D56639"/>
    <w:rsid w:val="00D5675B"/>
    <w:rsid w:val="00D56760"/>
    <w:rsid w:val="00D56AAD"/>
    <w:rsid w:val="00D56E97"/>
    <w:rsid w:val="00D56F4F"/>
    <w:rsid w:val="00D56F7B"/>
    <w:rsid w:val="00D57043"/>
    <w:rsid w:val="00D5707E"/>
    <w:rsid w:val="00D572B0"/>
    <w:rsid w:val="00D572B3"/>
    <w:rsid w:val="00D57365"/>
    <w:rsid w:val="00D57376"/>
    <w:rsid w:val="00D57561"/>
    <w:rsid w:val="00D57719"/>
    <w:rsid w:val="00D5780C"/>
    <w:rsid w:val="00D57A99"/>
    <w:rsid w:val="00D57B02"/>
    <w:rsid w:val="00D57B3C"/>
    <w:rsid w:val="00D57B95"/>
    <w:rsid w:val="00D57DE1"/>
    <w:rsid w:val="00D57EAC"/>
    <w:rsid w:val="00D57EEC"/>
    <w:rsid w:val="00D57F8C"/>
    <w:rsid w:val="00D601B8"/>
    <w:rsid w:val="00D60328"/>
    <w:rsid w:val="00D6042E"/>
    <w:rsid w:val="00D60458"/>
    <w:rsid w:val="00D6050D"/>
    <w:rsid w:val="00D60617"/>
    <w:rsid w:val="00D60991"/>
    <w:rsid w:val="00D60B98"/>
    <w:rsid w:val="00D60BFD"/>
    <w:rsid w:val="00D60C7E"/>
    <w:rsid w:val="00D60D48"/>
    <w:rsid w:val="00D60E3A"/>
    <w:rsid w:val="00D60EA0"/>
    <w:rsid w:val="00D60F7E"/>
    <w:rsid w:val="00D60FCF"/>
    <w:rsid w:val="00D61073"/>
    <w:rsid w:val="00D61305"/>
    <w:rsid w:val="00D61331"/>
    <w:rsid w:val="00D613FD"/>
    <w:rsid w:val="00D615BD"/>
    <w:rsid w:val="00D617D9"/>
    <w:rsid w:val="00D6197B"/>
    <w:rsid w:val="00D619D4"/>
    <w:rsid w:val="00D61A06"/>
    <w:rsid w:val="00D61A5B"/>
    <w:rsid w:val="00D61A67"/>
    <w:rsid w:val="00D61AD7"/>
    <w:rsid w:val="00D61C1E"/>
    <w:rsid w:val="00D61C82"/>
    <w:rsid w:val="00D61D1A"/>
    <w:rsid w:val="00D61DA9"/>
    <w:rsid w:val="00D61FA0"/>
    <w:rsid w:val="00D62034"/>
    <w:rsid w:val="00D62105"/>
    <w:rsid w:val="00D624B6"/>
    <w:rsid w:val="00D62571"/>
    <w:rsid w:val="00D62608"/>
    <w:rsid w:val="00D6273C"/>
    <w:rsid w:val="00D62764"/>
    <w:rsid w:val="00D62875"/>
    <w:rsid w:val="00D62928"/>
    <w:rsid w:val="00D629DA"/>
    <w:rsid w:val="00D62A83"/>
    <w:rsid w:val="00D62B59"/>
    <w:rsid w:val="00D62BDF"/>
    <w:rsid w:val="00D62C0C"/>
    <w:rsid w:val="00D62D1C"/>
    <w:rsid w:val="00D62D22"/>
    <w:rsid w:val="00D62DA2"/>
    <w:rsid w:val="00D62E4B"/>
    <w:rsid w:val="00D62E62"/>
    <w:rsid w:val="00D62E9B"/>
    <w:rsid w:val="00D63046"/>
    <w:rsid w:val="00D630A2"/>
    <w:rsid w:val="00D6310D"/>
    <w:rsid w:val="00D63268"/>
    <w:rsid w:val="00D632B7"/>
    <w:rsid w:val="00D632D6"/>
    <w:rsid w:val="00D6331F"/>
    <w:rsid w:val="00D633FA"/>
    <w:rsid w:val="00D63428"/>
    <w:rsid w:val="00D6360A"/>
    <w:rsid w:val="00D6375E"/>
    <w:rsid w:val="00D63793"/>
    <w:rsid w:val="00D637D7"/>
    <w:rsid w:val="00D637E4"/>
    <w:rsid w:val="00D63B09"/>
    <w:rsid w:val="00D63B31"/>
    <w:rsid w:val="00D63B8C"/>
    <w:rsid w:val="00D63BCB"/>
    <w:rsid w:val="00D63CD1"/>
    <w:rsid w:val="00D63DFB"/>
    <w:rsid w:val="00D63E47"/>
    <w:rsid w:val="00D6413A"/>
    <w:rsid w:val="00D64280"/>
    <w:rsid w:val="00D64379"/>
    <w:rsid w:val="00D6458B"/>
    <w:rsid w:val="00D645E6"/>
    <w:rsid w:val="00D646C5"/>
    <w:rsid w:val="00D64707"/>
    <w:rsid w:val="00D64A91"/>
    <w:rsid w:val="00D64BC1"/>
    <w:rsid w:val="00D64D28"/>
    <w:rsid w:val="00D64EED"/>
    <w:rsid w:val="00D651BB"/>
    <w:rsid w:val="00D65552"/>
    <w:rsid w:val="00D65732"/>
    <w:rsid w:val="00D6580C"/>
    <w:rsid w:val="00D658FE"/>
    <w:rsid w:val="00D65A1D"/>
    <w:rsid w:val="00D65B4D"/>
    <w:rsid w:val="00D65DA0"/>
    <w:rsid w:val="00D65EF1"/>
    <w:rsid w:val="00D6603A"/>
    <w:rsid w:val="00D6604C"/>
    <w:rsid w:val="00D660A9"/>
    <w:rsid w:val="00D661C6"/>
    <w:rsid w:val="00D66499"/>
    <w:rsid w:val="00D66520"/>
    <w:rsid w:val="00D66625"/>
    <w:rsid w:val="00D666D6"/>
    <w:rsid w:val="00D666E1"/>
    <w:rsid w:val="00D66832"/>
    <w:rsid w:val="00D66992"/>
    <w:rsid w:val="00D66A3A"/>
    <w:rsid w:val="00D66ACB"/>
    <w:rsid w:val="00D66B3B"/>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E9"/>
    <w:rsid w:val="00D67C22"/>
    <w:rsid w:val="00D67CB6"/>
    <w:rsid w:val="00D67DE9"/>
    <w:rsid w:val="00D67E62"/>
    <w:rsid w:val="00D67F51"/>
    <w:rsid w:val="00D67FB1"/>
    <w:rsid w:val="00D700F8"/>
    <w:rsid w:val="00D70115"/>
    <w:rsid w:val="00D7015D"/>
    <w:rsid w:val="00D70167"/>
    <w:rsid w:val="00D701B6"/>
    <w:rsid w:val="00D703EB"/>
    <w:rsid w:val="00D70436"/>
    <w:rsid w:val="00D705EC"/>
    <w:rsid w:val="00D70670"/>
    <w:rsid w:val="00D7079F"/>
    <w:rsid w:val="00D708AC"/>
    <w:rsid w:val="00D70C77"/>
    <w:rsid w:val="00D70E4F"/>
    <w:rsid w:val="00D70F42"/>
    <w:rsid w:val="00D70F7F"/>
    <w:rsid w:val="00D7100C"/>
    <w:rsid w:val="00D71056"/>
    <w:rsid w:val="00D71059"/>
    <w:rsid w:val="00D7118C"/>
    <w:rsid w:val="00D711A8"/>
    <w:rsid w:val="00D714D6"/>
    <w:rsid w:val="00D7152B"/>
    <w:rsid w:val="00D7165E"/>
    <w:rsid w:val="00D716F3"/>
    <w:rsid w:val="00D717B7"/>
    <w:rsid w:val="00D7187F"/>
    <w:rsid w:val="00D718AA"/>
    <w:rsid w:val="00D71929"/>
    <w:rsid w:val="00D71968"/>
    <w:rsid w:val="00D71990"/>
    <w:rsid w:val="00D71A84"/>
    <w:rsid w:val="00D71AFE"/>
    <w:rsid w:val="00D71B82"/>
    <w:rsid w:val="00D71C2C"/>
    <w:rsid w:val="00D71E49"/>
    <w:rsid w:val="00D71E6B"/>
    <w:rsid w:val="00D71EA4"/>
    <w:rsid w:val="00D71EEE"/>
    <w:rsid w:val="00D71FDF"/>
    <w:rsid w:val="00D720D0"/>
    <w:rsid w:val="00D720F3"/>
    <w:rsid w:val="00D7219B"/>
    <w:rsid w:val="00D722ED"/>
    <w:rsid w:val="00D724B7"/>
    <w:rsid w:val="00D724B8"/>
    <w:rsid w:val="00D72501"/>
    <w:rsid w:val="00D7252E"/>
    <w:rsid w:val="00D72830"/>
    <w:rsid w:val="00D7299D"/>
    <w:rsid w:val="00D72A21"/>
    <w:rsid w:val="00D72ACF"/>
    <w:rsid w:val="00D72BEA"/>
    <w:rsid w:val="00D72DA0"/>
    <w:rsid w:val="00D72F90"/>
    <w:rsid w:val="00D73029"/>
    <w:rsid w:val="00D7303E"/>
    <w:rsid w:val="00D73065"/>
    <w:rsid w:val="00D73105"/>
    <w:rsid w:val="00D7313F"/>
    <w:rsid w:val="00D73459"/>
    <w:rsid w:val="00D73474"/>
    <w:rsid w:val="00D73563"/>
    <w:rsid w:val="00D73653"/>
    <w:rsid w:val="00D73813"/>
    <w:rsid w:val="00D73A24"/>
    <w:rsid w:val="00D73AFC"/>
    <w:rsid w:val="00D73B4E"/>
    <w:rsid w:val="00D73BFF"/>
    <w:rsid w:val="00D73C82"/>
    <w:rsid w:val="00D73D2F"/>
    <w:rsid w:val="00D73EFA"/>
    <w:rsid w:val="00D73F48"/>
    <w:rsid w:val="00D73FF9"/>
    <w:rsid w:val="00D74026"/>
    <w:rsid w:val="00D74040"/>
    <w:rsid w:val="00D74053"/>
    <w:rsid w:val="00D7420B"/>
    <w:rsid w:val="00D74244"/>
    <w:rsid w:val="00D7430A"/>
    <w:rsid w:val="00D74568"/>
    <w:rsid w:val="00D745B8"/>
    <w:rsid w:val="00D7463D"/>
    <w:rsid w:val="00D7488B"/>
    <w:rsid w:val="00D74891"/>
    <w:rsid w:val="00D749E0"/>
    <w:rsid w:val="00D74A3B"/>
    <w:rsid w:val="00D74B77"/>
    <w:rsid w:val="00D74D7A"/>
    <w:rsid w:val="00D74DFD"/>
    <w:rsid w:val="00D74E13"/>
    <w:rsid w:val="00D74E75"/>
    <w:rsid w:val="00D74F2C"/>
    <w:rsid w:val="00D74FBB"/>
    <w:rsid w:val="00D75132"/>
    <w:rsid w:val="00D7516A"/>
    <w:rsid w:val="00D7518B"/>
    <w:rsid w:val="00D75437"/>
    <w:rsid w:val="00D754B5"/>
    <w:rsid w:val="00D7553E"/>
    <w:rsid w:val="00D75747"/>
    <w:rsid w:val="00D7587E"/>
    <w:rsid w:val="00D758C2"/>
    <w:rsid w:val="00D75A8F"/>
    <w:rsid w:val="00D75B14"/>
    <w:rsid w:val="00D75D22"/>
    <w:rsid w:val="00D75E11"/>
    <w:rsid w:val="00D75EF8"/>
    <w:rsid w:val="00D75EFC"/>
    <w:rsid w:val="00D75FA2"/>
    <w:rsid w:val="00D75FFA"/>
    <w:rsid w:val="00D76065"/>
    <w:rsid w:val="00D761FC"/>
    <w:rsid w:val="00D762A7"/>
    <w:rsid w:val="00D764D6"/>
    <w:rsid w:val="00D76528"/>
    <w:rsid w:val="00D7687F"/>
    <w:rsid w:val="00D76981"/>
    <w:rsid w:val="00D76A37"/>
    <w:rsid w:val="00D76A4C"/>
    <w:rsid w:val="00D76AEC"/>
    <w:rsid w:val="00D76B7F"/>
    <w:rsid w:val="00D76BEC"/>
    <w:rsid w:val="00D76E64"/>
    <w:rsid w:val="00D76E72"/>
    <w:rsid w:val="00D76E8A"/>
    <w:rsid w:val="00D77032"/>
    <w:rsid w:val="00D7720F"/>
    <w:rsid w:val="00D7729B"/>
    <w:rsid w:val="00D772E6"/>
    <w:rsid w:val="00D773A7"/>
    <w:rsid w:val="00D77504"/>
    <w:rsid w:val="00D77668"/>
    <w:rsid w:val="00D77682"/>
    <w:rsid w:val="00D77770"/>
    <w:rsid w:val="00D7777B"/>
    <w:rsid w:val="00D77921"/>
    <w:rsid w:val="00D77937"/>
    <w:rsid w:val="00D77C3E"/>
    <w:rsid w:val="00D77CB3"/>
    <w:rsid w:val="00D77FB0"/>
    <w:rsid w:val="00D802C7"/>
    <w:rsid w:val="00D803EA"/>
    <w:rsid w:val="00D804DD"/>
    <w:rsid w:val="00D8051E"/>
    <w:rsid w:val="00D805C9"/>
    <w:rsid w:val="00D805CE"/>
    <w:rsid w:val="00D805F0"/>
    <w:rsid w:val="00D8060E"/>
    <w:rsid w:val="00D80657"/>
    <w:rsid w:val="00D806F0"/>
    <w:rsid w:val="00D80762"/>
    <w:rsid w:val="00D80904"/>
    <w:rsid w:val="00D8091C"/>
    <w:rsid w:val="00D80DE5"/>
    <w:rsid w:val="00D810A5"/>
    <w:rsid w:val="00D81214"/>
    <w:rsid w:val="00D81284"/>
    <w:rsid w:val="00D814DA"/>
    <w:rsid w:val="00D8153D"/>
    <w:rsid w:val="00D8154F"/>
    <w:rsid w:val="00D81932"/>
    <w:rsid w:val="00D81934"/>
    <w:rsid w:val="00D81A2A"/>
    <w:rsid w:val="00D81B93"/>
    <w:rsid w:val="00D81DD0"/>
    <w:rsid w:val="00D81FDC"/>
    <w:rsid w:val="00D8203A"/>
    <w:rsid w:val="00D820CA"/>
    <w:rsid w:val="00D82211"/>
    <w:rsid w:val="00D822A6"/>
    <w:rsid w:val="00D82352"/>
    <w:rsid w:val="00D823A2"/>
    <w:rsid w:val="00D8253B"/>
    <w:rsid w:val="00D8253F"/>
    <w:rsid w:val="00D825BB"/>
    <w:rsid w:val="00D82653"/>
    <w:rsid w:val="00D8265A"/>
    <w:rsid w:val="00D8267D"/>
    <w:rsid w:val="00D82680"/>
    <w:rsid w:val="00D826B6"/>
    <w:rsid w:val="00D827B4"/>
    <w:rsid w:val="00D828BD"/>
    <w:rsid w:val="00D829DE"/>
    <w:rsid w:val="00D829F7"/>
    <w:rsid w:val="00D82AD4"/>
    <w:rsid w:val="00D82AFB"/>
    <w:rsid w:val="00D82BB3"/>
    <w:rsid w:val="00D82E39"/>
    <w:rsid w:val="00D82F14"/>
    <w:rsid w:val="00D82F7C"/>
    <w:rsid w:val="00D83023"/>
    <w:rsid w:val="00D83085"/>
    <w:rsid w:val="00D8324B"/>
    <w:rsid w:val="00D834AE"/>
    <w:rsid w:val="00D834E3"/>
    <w:rsid w:val="00D837A4"/>
    <w:rsid w:val="00D83922"/>
    <w:rsid w:val="00D83BF6"/>
    <w:rsid w:val="00D83C87"/>
    <w:rsid w:val="00D83CCF"/>
    <w:rsid w:val="00D83CD3"/>
    <w:rsid w:val="00D83CF5"/>
    <w:rsid w:val="00D83D4C"/>
    <w:rsid w:val="00D83E30"/>
    <w:rsid w:val="00D83EE8"/>
    <w:rsid w:val="00D840D1"/>
    <w:rsid w:val="00D840FC"/>
    <w:rsid w:val="00D8420A"/>
    <w:rsid w:val="00D84292"/>
    <w:rsid w:val="00D84432"/>
    <w:rsid w:val="00D8468C"/>
    <w:rsid w:val="00D847E9"/>
    <w:rsid w:val="00D84840"/>
    <w:rsid w:val="00D84998"/>
    <w:rsid w:val="00D84BAB"/>
    <w:rsid w:val="00D84BAD"/>
    <w:rsid w:val="00D84D48"/>
    <w:rsid w:val="00D84D61"/>
    <w:rsid w:val="00D84DBB"/>
    <w:rsid w:val="00D84EE4"/>
    <w:rsid w:val="00D84F28"/>
    <w:rsid w:val="00D84F78"/>
    <w:rsid w:val="00D85001"/>
    <w:rsid w:val="00D85037"/>
    <w:rsid w:val="00D8506F"/>
    <w:rsid w:val="00D8517E"/>
    <w:rsid w:val="00D85284"/>
    <w:rsid w:val="00D8532B"/>
    <w:rsid w:val="00D8549E"/>
    <w:rsid w:val="00D85640"/>
    <w:rsid w:val="00D857C2"/>
    <w:rsid w:val="00D859B4"/>
    <w:rsid w:val="00D859C0"/>
    <w:rsid w:val="00D85AAF"/>
    <w:rsid w:val="00D85D3B"/>
    <w:rsid w:val="00D85D57"/>
    <w:rsid w:val="00D86014"/>
    <w:rsid w:val="00D86263"/>
    <w:rsid w:val="00D8632D"/>
    <w:rsid w:val="00D86379"/>
    <w:rsid w:val="00D86514"/>
    <w:rsid w:val="00D86634"/>
    <w:rsid w:val="00D8669D"/>
    <w:rsid w:val="00D866C9"/>
    <w:rsid w:val="00D86784"/>
    <w:rsid w:val="00D86860"/>
    <w:rsid w:val="00D8689E"/>
    <w:rsid w:val="00D86AE9"/>
    <w:rsid w:val="00D86B69"/>
    <w:rsid w:val="00D86FA9"/>
    <w:rsid w:val="00D87069"/>
    <w:rsid w:val="00D8707F"/>
    <w:rsid w:val="00D87104"/>
    <w:rsid w:val="00D87227"/>
    <w:rsid w:val="00D87393"/>
    <w:rsid w:val="00D873A6"/>
    <w:rsid w:val="00D87649"/>
    <w:rsid w:val="00D876BD"/>
    <w:rsid w:val="00D87940"/>
    <w:rsid w:val="00D879B3"/>
    <w:rsid w:val="00D879B8"/>
    <w:rsid w:val="00D87C0F"/>
    <w:rsid w:val="00D87DFC"/>
    <w:rsid w:val="00D87EA6"/>
    <w:rsid w:val="00D9019D"/>
    <w:rsid w:val="00D9032B"/>
    <w:rsid w:val="00D9057A"/>
    <w:rsid w:val="00D90581"/>
    <w:rsid w:val="00D90590"/>
    <w:rsid w:val="00D90599"/>
    <w:rsid w:val="00D90645"/>
    <w:rsid w:val="00D907C8"/>
    <w:rsid w:val="00D9095B"/>
    <w:rsid w:val="00D90B43"/>
    <w:rsid w:val="00D90D3A"/>
    <w:rsid w:val="00D90F1D"/>
    <w:rsid w:val="00D91029"/>
    <w:rsid w:val="00D91227"/>
    <w:rsid w:val="00D9144A"/>
    <w:rsid w:val="00D91480"/>
    <w:rsid w:val="00D9170F"/>
    <w:rsid w:val="00D91914"/>
    <w:rsid w:val="00D91961"/>
    <w:rsid w:val="00D919A0"/>
    <w:rsid w:val="00D91ADD"/>
    <w:rsid w:val="00D91BA0"/>
    <w:rsid w:val="00D91DA1"/>
    <w:rsid w:val="00D91E42"/>
    <w:rsid w:val="00D92014"/>
    <w:rsid w:val="00D921A2"/>
    <w:rsid w:val="00D922AB"/>
    <w:rsid w:val="00D922AF"/>
    <w:rsid w:val="00D922F9"/>
    <w:rsid w:val="00D92538"/>
    <w:rsid w:val="00D92649"/>
    <w:rsid w:val="00D927CD"/>
    <w:rsid w:val="00D928C4"/>
    <w:rsid w:val="00D9290B"/>
    <w:rsid w:val="00D9295D"/>
    <w:rsid w:val="00D92A8B"/>
    <w:rsid w:val="00D92A91"/>
    <w:rsid w:val="00D92C3E"/>
    <w:rsid w:val="00D92CE0"/>
    <w:rsid w:val="00D92CEC"/>
    <w:rsid w:val="00D92F42"/>
    <w:rsid w:val="00D9307A"/>
    <w:rsid w:val="00D93328"/>
    <w:rsid w:val="00D93373"/>
    <w:rsid w:val="00D93470"/>
    <w:rsid w:val="00D93553"/>
    <w:rsid w:val="00D9359E"/>
    <w:rsid w:val="00D935D4"/>
    <w:rsid w:val="00D9362B"/>
    <w:rsid w:val="00D93667"/>
    <w:rsid w:val="00D936AC"/>
    <w:rsid w:val="00D937FC"/>
    <w:rsid w:val="00D93813"/>
    <w:rsid w:val="00D93857"/>
    <w:rsid w:val="00D938D1"/>
    <w:rsid w:val="00D938F4"/>
    <w:rsid w:val="00D93900"/>
    <w:rsid w:val="00D93982"/>
    <w:rsid w:val="00D93988"/>
    <w:rsid w:val="00D93C4A"/>
    <w:rsid w:val="00D93CF9"/>
    <w:rsid w:val="00D93E13"/>
    <w:rsid w:val="00D93EC0"/>
    <w:rsid w:val="00D93F61"/>
    <w:rsid w:val="00D94065"/>
    <w:rsid w:val="00D944F6"/>
    <w:rsid w:val="00D9463D"/>
    <w:rsid w:val="00D94648"/>
    <w:rsid w:val="00D9474A"/>
    <w:rsid w:val="00D947C1"/>
    <w:rsid w:val="00D94855"/>
    <w:rsid w:val="00D9497A"/>
    <w:rsid w:val="00D94A37"/>
    <w:rsid w:val="00D94A44"/>
    <w:rsid w:val="00D94BFE"/>
    <w:rsid w:val="00D94DC8"/>
    <w:rsid w:val="00D94E96"/>
    <w:rsid w:val="00D94ED4"/>
    <w:rsid w:val="00D94F83"/>
    <w:rsid w:val="00D951A2"/>
    <w:rsid w:val="00D951A9"/>
    <w:rsid w:val="00D951BF"/>
    <w:rsid w:val="00D95281"/>
    <w:rsid w:val="00D95285"/>
    <w:rsid w:val="00D952D0"/>
    <w:rsid w:val="00D95329"/>
    <w:rsid w:val="00D9535C"/>
    <w:rsid w:val="00D95390"/>
    <w:rsid w:val="00D9544D"/>
    <w:rsid w:val="00D95460"/>
    <w:rsid w:val="00D954BD"/>
    <w:rsid w:val="00D95537"/>
    <w:rsid w:val="00D956C0"/>
    <w:rsid w:val="00D956F5"/>
    <w:rsid w:val="00D95840"/>
    <w:rsid w:val="00D9589C"/>
    <w:rsid w:val="00D95996"/>
    <w:rsid w:val="00D95A34"/>
    <w:rsid w:val="00D95D02"/>
    <w:rsid w:val="00D95D1F"/>
    <w:rsid w:val="00D95E15"/>
    <w:rsid w:val="00D95F57"/>
    <w:rsid w:val="00D96310"/>
    <w:rsid w:val="00D96330"/>
    <w:rsid w:val="00D96367"/>
    <w:rsid w:val="00D96420"/>
    <w:rsid w:val="00D96441"/>
    <w:rsid w:val="00D96520"/>
    <w:rsid w:val="00D9655B"/>
    <w:rsid w:val="00D966B3"/>
    <w:rsid w:val="00D96713"/>
    <w:rsid w:val="00D96826"/>
    <w:rsid w:val="00D969F2"/>
    <w:rsid w:val="00D969FD"/>
    <w:rsid w:val="00D96C8A"/>
    <w:rsid w:val="00D96CEE"/>
    <w:rsid w:val="00D96DFB"/>
    <w:rsid w:val="00D96E6A"/>
    <w:rsid w:val="00D97021"/>
    <w:rsid w:val="00D97139"/>
    <w:rsid w:val="00D97209"/>
    <w:rsid w:val="00D97325"/>
    <w:rsid w:val="00D97372"/>
    <w:rsid w:val="00D973A0"/>
    <w:rsid w:val="00D973B4"/>
    <w:rsid w:val="00D975B4"/>
    <w:rsid w:val="00D97673"/>
    <w:rsid w:val="00D976B1"/>
    <w:rsid w:val="00D97702"/>
    <w:rsid w:val="00D9779D"/>
    <w:rsid w:val="00D977A2"/>
    <w:rsid w:val="00D979B2"/>
    <w:rsid w:val="00D97AFF"/>
    <w:rsid w:val="00D97B90"/>
    <w:rsid w:val="00D97CB9"/>
    <w:rsid w:val="00D97CFB"/>
    <w:rsid w:val="00D97D99"/>
    <w:rsid w:val="00D97DF6"/>
    <w:rsid w:val="00D97EE4"/>
    <w:rsid w:val="00D97FF5"/>
    <w:rsid w:val="00DA00CE"/>
    <w:rsid w:val="00DA016B"/>
    <w:rsid w:val="00DA02EB"/>
    <w:rsid w:val="00DA033C"/>
    <w:rsid w:val="00DA0513"/>
    <w:rsid w:val="00DA0682"/>
    <w:rsid w:val="00DA0694"/>
    <w:rsid w:val="00DA0895"/>
    <w:rsid w:val="00DA09CF"/>
    <w:rsid w:val="00DA0E33"/>
    <w:rsid w:val="00DA0F0C"/>
    <w:rsid w:val="00DA0F1F"/>
    <w:rsid w:val="00DA0F73"/>
    <w:rsid w:val="00DA0FAD"/>
    <w:rsid w:val="00DA1132"/>
    <w:rsid w:val="00DA1138"/>
    <w:rsid w:val="00DA11C7"/>
    <w:rsid w:val="00DA11DC"/>
    <w:rsid w:val="00DA1271"/>
    <w:rsid w:val="00DA12CC"/>
    <w:rsid w:val="00DA12F4"/>
    <w:rsid w:val="00DA12F6"/>
    <w:rsid w:val="00DA13AB"/>
    <w:rsid w:val="00DA1439"/>
    <w:rsid w:val="00DA1460"/>
    <w:rsid w:val="00DA1854"/>
    <w:rsid w:val="00DA18D9"/>
    <w:rsid w:val="00DA1927"/>
    <w:rsid w:val="00DA1974"/>
    <w:rsid w:val="00DA19D5"/>
    <w:rsid w:val="00DA1A42"/>
    <w:rsid w:val="00DA1ADF"/>
    <w:rsid w:val="00DA1BBC"/>
    <w:rsid w:val="00DA1C6A"/>
    <w:rsid w:val="00DA1CA7"/>
    <w:rsid w:val="00DA2180"/>
    <w:rsid w:val="00DA21A0"/>
    <w:rsid w:val="00DA2346"/>
    <w:rsid w:val="00DA2350"/>
    <w:rsid w:val="00DA23D5"/>
    <w:rsid w:val="00DA2475"/>
    <w:rsid w:val="00DA24B2"/>
    <w:rsid w:val="00DA24FD"/>
    <w:rsid w:val="00DA26CC"/>
    <w:rsid w:val="00DA2815"/>
    <w:rsid w:val="00DA2886"/>
    <w:rsid w:val="00DA2974"/>
    <w:rsid w:val="00DA2A25"/>
    <w:rsid w:val="00DA2ACF"/>
    <w:rsid w:val="00DA2C86"/>
    <w:rsid w:val="00DA2DA5"/>
    <w:rsid w:val="00DA2F91"/>
    <w:rsid w:val="00DA305A"/>
    <w:rsid w:val="00DA315D"/>
    <w:rsid w:val="00DA31F0"/>
    <w:rsid w:val="00DA323C"/>
    <w:rsid w:val="00DA32F3"/>
    <w:rsid w:val="00DA3344"/>
    <w:rsid w:val="00DA3420"/>
    <w:rsid w:val="00DA346E"/>
    <w:rsid w:val="00DA3488"/>
    <w:rsid w:val="00DA34F3"/>
    <w:rsid w:val="00DA35AE"/>
    <w:rsid w:val="00DA371B"/>
    <w:rsid w:val="00DA37F4"/>
    <w:rsid w:val="00DA3802"/>
    <w:rsid w:val="00DA3911"/>
    <w:rsid w:val="00DA3AA9"/>
    <w:rsid w:val="00DA3BD8"/>
    <w:rsid w:val="00DA3E33"/>
    <w:rsid w:val="00DA3F48"/>
    <w:rsid w:val="00DA40EA"/>
    <w:rsid w:val="00DA41CC"/>
    <w:rsid w:val="00DA4381"/>
    <w:rsid w:val="00DA443B"/>
    <w:rsid w:val="00DA4517"/>
    <w:rsid w:val="00DA454A"/>
    <w:rsid w:val="00DA473C"/>
    <w:rsid w:val="00DA476F"/>
    <w:rsid w:val="00DA4786"/>
    <w:rsid w:val="00DA47D8"/>
    <w:rsid w:val="00DA482D"/>
    <w:rsid w:val="00DA493D"/>
    <w:rsid w:val="00DA4AB1"/>
    <w:rsid w:val="00DA4AB7"/>
    <w:rsid w:val="00DA4AFB"/>
    <w:rsid w:val="00DA4D41"/>
    <w:rsid w:val="00DA4D8E"/>
    <w:rsid w:val="00DA4F33"/>
    <w:rsid w:val="00DA4FEF"/>
    <w:rsid w:val="00DA5024"/>
    <w:rsid w:val="00DA516C"/>
    <w:rsid w:val="00DA5176"/>
    <w:rsid w:val="00DA5347"/>
    <w:rsid w:val="00DA5348"/>
    <w:rsid w:val="00DA53F9"/>
    <w:rsid w:val="00DA542A"/>
    <w:rsid w:val="00DA5577"/>
    <w:rsid w:val="00DA5625"/>
    <w:rsid w:val="00DA56AB"/>
    <w:rsid w:val="00DA5821"/>
    <w:rsid w:val="00DA5852"/>
    <w:rsid w:val="00DA599B"/>
    <w:rsid w:val="00DA59D9"/>
    <w:rsid w:val="00DA59E6"/>
    <w:rsid w:val="00DA5A08"/>
    <w:rsid w:val="00DA5A4E"/>
    <w:rsid w:val="00DA5A88"/>
    <w:rsid w:val="00DA5AAF"/>
    <w:rsid w:val="00DA5AF2"/>
    <w:rsid w:val="00DA5B84"/>
    <w:rsid w:val="00DA5B95"/>
    <w:rsid w:val="00DA5C88"/>
    <w:rsid w:val="00DA5D44"/>
    <w:rsid w:val="00DA5ED2"/>
    <w:rsid w:val="00DA5F84"/>
    <w:rsid w:val="00DA5FB2"/>
    <w:rsid w:val="00DA5FED"/>
    <w:rsid w:val="00DA6059"/>
    <w:rsid w:val="00DA625E"/>
    <w:rsid w:val="00DA62CC"/>
    <w:rsid w:val="00DA6335"/>
    <w:rsid w:val="00DA656F"/>
    <w:rsid w:val="00DA658E"/>
    <w:rsid w:val="00DA6639"/>
    <w:rsid w:val="00DA67B5"/>
    <w:rsid w:val="00DA682B"/>
    <w:rsid w:val="00DA6990"/>
    <w:rsid w:val="00DA6A29"/>
    <w:rsid w:val="00DA6AC4"/>
    <w:rsid w:val="00DA6BA8"/>
    <w:rsid w:val="00DA6BCF"/>
    <w:rsid w:val="00DA6D75"/>
    <w:rsid w:val="00DA6E80"/>
    <w:rsid w:val="00DA6F6E"/>
    <w:rsid w:val="00DA6FF0"/>
    <w:rsid w:val="00DA710C"/>
    <w:rsid w:val="00DA71A3"/>
    <w:rsid w:val="00DA7215"/>
    <w:rsid w:val="00DA72A7"/>
    <w:rsid w:val="00DA72B1"/>
    <w:rsid w:val="00DA72C3"/>
    <w:rsid w:val="00DA739B"/>
    <w:rsid w:val="00DA7443"/>
    <w:rsid w:val="00DA7540"/>
    <w:rsid w:val="00DA75E3"/>
    <w:rsid w:val="00DA7606"/>
    <w:rsid w:val="00DA7696"/>
    <w:rsid w:val="00DA771C"/>
    <w:rsid w:val="00DA772E"/>
    <w:rsid w:val="00DA7911"/>
    <w:rsid w:val="00DA7A1B"/>
    <w:rsid w:val="00DA7A62"/>
    <w:rsid w:val="00DA7A7A"/>
    <w:rsid w:val="00DA7B05"/>
    <w:rsid w:val="00DA7B09"/>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66B"/>
    <w:rsid w:val="00DB06A7"/>
    <w:rsid w:val="00DB07EF"/>
    <w:rsid w:val="00DB0824"/>
    <w:rsid w:val="00DB0879"/>
    <w:rsid w:val="00DB08F9"/>
    <w:rsid w:val="00DB0920"/>
    <w:rsid w:val="00DB092A"/>
    <w:rsid w:val="00DB09C4"/>
    <w:rsid w:val="00DB0B95"/>
    <w:rsid w:val="00DB0D55"/>
    <w:rsid w:val="00DB0DA7"/>
    <w:rsid w:val="00DB0ED8"/>
    <w:rsid w:val="00DB0F1B"/>
    <w:rsid w:val="00DB0F43"/>
    <w:rsid w:val="00DB108D"/>
    <w:rsid w:val="00DB125F"/>
    <w:rsid w:val="00DB1286"/>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A03"/>
    <w:rsid w:val="00DB1A3E"/>
    <w:rsid w:val="00DB1B6B"/>
    <w:rsid w:val="00DB1B93"/>
    <w:rsid w:val="00DB1C96"/>
    <w:rsid w:val="00DB1F16"/>
    <w:rsid w:val="00DB2033"/>
    <w:rsid w:val="00DB216D"/>
    <w:rsid w:val="00DB216E"/>
    <w:rsid w:val="00DB232F"/>
    <w:rsid w:val="00DB2545"/>
    <w:rsid w:val="00DB2822"/>
    <w:rsid w:val="00DB283C"/>
    <w:rsid w:val="00DB28B6"/>
    <w:rsid w:val="00DB28E3"/>
    <w:rsid w:val="00DB2932"/>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C20"/>
    <w:rsid w:val="00DB3C7E"/>
    <w:rsid w:val="00DB3D3E"/>
    <w:rsid w:val="00DB3E33"/>
    <w:rsid w:val="00DB3E55"/>
    <w:rsid w:val="00DB3FEB"/>
    <w:rsid w:val="00DB4049"/>
    <w:rsid w:val="00DB40BE"/>
    <w:rsid w:val="00DB40F3"/>
    <w:rsid w:val="00DB40FA"/>
    <w:rsid w:val="00DB4246"/>
    <w:rsid w:val="00DB42D7"/>
    <w:rsid w:val="00DB42FE"/>
    <w:rsid w:val="00DB430F"/>
    <w:rsid w:val="00DB447A"/>
    <w:rsid w:val="00DB44C6"/>
    <w:rsid w:val="00DB4521"/>
    <w:rsid w:val="00DB45D9"/>
    <w:rsid w:val="00DB46CF"/>
    <w:rsid w:val="00DB4729"/>
    <w:rsid w:val="00DB4730"/>
    <w:rsid w:val="00DB48CB"/>
    <w:rsid w:val="00DB48E9"/>
    <w:rsid w:val="00DB49FE"/>
    <w:rsid w:val="00DB4A42"/>
    <w:rsid w:val="00DB5051"/>
    <w:rsid w:val="00DB51BA"/>
    <w:rsid w:val="00DB51FC"/>
    <w:rsid w:val="00DB52B1"/>
    <w:rsid w:val="00DB5398"/>
    <w:rsid w:val="00DB557A"/>
    <w:rsid w:val="00DB5599"/>
    <w:rsid w:val="00DB55B7"/>
    <w:rsid w:val="00DB5731"/>
    <w:rsid w:val="00DB5836"/>
    <w:rsid w:val="00DB5982"/>
    <w:rsid w:val="00DB5A44"/>
    <w:rsid w:val="00DB5A87"/>
    <w:rsid w:val="00DB5AF8"/>
    <w:rsid w:val="00DB5BA6"/>
    <w:rsid w:val="00DB5BD3"/>
    <w:rsid w:val="00DB5CEA"/>
    <w:rsid w:val="00DB5E19"/>
    <w:rsid w:val="00DB6112"/>
    <w:rsid w:val="00DB6116"/>
    <w:rsid w:val="00DB6147"/>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D0"/>
    <w:rsid w:val="00DB7408"/>
    <w:rsid w:val="00DB747F"/>
    <w:rsid w:val="00DB75D8"/>
    <w:rsid w:val="00DB761F"/>
    <w:rsid w:val="00DB771F"/>
    <w:rsid w:val="00DB774D"/>
    <w:rsid w:val="00DB7836"/>
    <w:rsid w:val="00DB78DD"/>
    <w:rsid w:val="00DB7932"/>
    <w:rsid w:val="00DB7A02"/>
    <w:rsid w:val="00DB7A9C"/>
    <w:rsid w:val="00DB7B2E"/>
    <w:rsid w:val="00DB7C5A"/>
    <w:rsid w:val="00DB7CA1"/>
    <w:rsid w:val="00DB7D2E"/>
    <w:rsid w:val="00DB7D63"/>
    <w:rsid w:val="00DC0064"/>
    <w:rsid w:val="00DC0166"/>
    <w:rsid w:val="00DC0170"/>
    <w:rsid w:val="00DC01AB"/>
    <w:rsid w:val="00DC03A6"/>
    <w:rsid w:val="00DC040C"/>
    <w:rsid w:val="00DC0467"/>
    <w:rsid w:val="00DC0488"/>
    <w:rsid w:val="00DC0554"/>
    <w:rsid w:val="00DC05CB"/>
    <w:rsid w:val="00DC0831"/>
    <w:rsid w:val="00DC08B3"/>
    <w:rsid w:val="00DC0976"/>
    <w:rsid w:val="00DC0990"/>
    <w:rsid w:val="00DC0CDC"/>
    <w:rsid w:val="00DC0CE9"/>
    <w:rsid w:val="00DC0DCA"/>
    <w:rsid w:val="00DC0E1D"/>
    <w:rsid w:val="00DC0E34"/>
    <w:rsid w:val="00DC10E1"/>
    <w:rsid w:val="00DC1219"/>
    <w:rsid w:val="00DC1257"/>
    <w:rsid w:val="00DC12F6"/>
    <w:rsid w:val="00DC140D"/>
    <w:rsid w:val="00DC1520"/>
    <w:rsid w:val="00DC15D7"/>
    <w:rsid w:val="00DC1720"/>
    <w:rsid w:val="00DC18B3"/>
    <w:rsid w:val="00DC18E0"/>
    <w:rsid w:val="00DC1999"/>
    <w:rsid w:val="00DC19CB"/>
    <w:rsid w:val="00DC1A5F"/>
    <w:rsid w:val="00DC1B7E"/>
    <w:rsid w:val="00DC1BC0"/>
    <w:rsid w:val="00DC1C18"/>
    <w:rsid w:val="00DC1C9A"/>
    <w:rsid w:val="00DC1CCC"/>
    <w:rsid w:val="00DC1FCD"/>
    <w:rsid w:val="00DC21A5"/>
    <w:rsid w:val="00DC2219"/>
    <w:rsid w:val="00DC2330"/>
    <w:rsid w:val="00DC2387"/>
    <w:rsid w:val="00DC2557"/>
    <w:rsid w:val="00DC2570"/>
    <w:rsid w:val="00DC265D"/>
    <w:rsid w:val="00DC26B7"/>
    <w:rsid w:val="00DC2801"/>
    <w:rsid w:val="00DC2896"/>
    <w:rsid w:val="00DC28CA"/>
    <w:rsid w:val="00DC2910"/>
    <w:rsid w:val="00DC2926"/>
    <w:rsid w:val="00DC29A6"/>
    <w:rsid w:val="00DC2A78"/>
    <w:rsid w:val="00DC2CA3"/>
    <w:rsid w:val="00DC2FF1"/>
    <w:rsid w:val="00DC300A"/>
    <w:rsid w:val="00DC3188"/>
    <w:rsid w:val="00DC321B"/>
    <w:rsid w:val="00DC3223"/>
    <w:rsid w:val="00DC33A5"/>
    <w:rsid w:val="00DC34E1"/>
    <w:rsid w:val="00DC37C1"/>
    <w:rsid w:val="00DC387D"/>
    <w:rsid w:val="00DC399B"/>
    <w:rsid w:val="00DC39E3"/>
    <w:rsid w:val="00DC3ABF"/>
    <w:rsid w:val="00DC3AF1"/>
    <w:rsid w:val="00DC3B16"/>
    <w:rsid w:val="00DC3BF1"/>
    <w:rsid w:val="00DC3C08"/>
    <w:rsid w:val="00DC3C5E"/>
    <w:rsid w:val="00DC3DA5"/>
    <w:rsid w:val="00DC3DF7"/>
    <w:rsid w:val="00DC3ED5"/>
    <w:rsid w:val="00DC3F43"/>
    <w:rsid w:val="00DC401E"/>
    <w:rsid w:val="00DC416D"/>
    <w:rsid w:val="00DC4204"/>
    <w:rsid w:val="00DC4406"/>
    <w:rsid w:val="00DC44C8"/>
    <w:rsid w:val="00DC4507"/>
    <w:rsid w:val="00DC4518"/>
    <w:rsid w:val="00DC45CD"/>
    <w:rsid w:val="00DC47F9"/>
    <w:rsid w:val="00DC4836"/>
    <w:rsid w:val="00DC4925"/>
    <w:rsid w:val="00DC4A1B"/>
    <w:rsid w:val="00DC4AFD"/>
    <w:rsid w:val="00DC4C3F"/>
    <w:rsid w:val="00DC4E39"/>
    <w:rsid w:val="00DC4EBB"/>
    <w:rsid w:val="00DC4F0E"/>
    <w:rsid w:val="00DC50E1"/>
    <w:rsid w:val="00DC51F1"/>
    <w:rsid w:val="00DC52BB"/>
    <w:rsid w:val="00DC53AD"/>
    <w:rsid w:val="00DC53B5"/>
    <w:rsid w:val="00DC5589"/>
    <w:rsid w:val="00DC5681"/>
    <w:rsid w:val="00DC5723"/>
    <w:rsid w:val="00DC5764"/>
    <w:rsid w:val="00DC5A0B"/>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5EB"/>
    <w:rsid w:val="00DC6797"/>
    <w:rsid w:val="00DC69F8"/>
    <w:rsid w:val="00DC6ABD"/>
    <w:rsid w:val="00DC6BC6"/>
    <w:rsid w:val="00DC6DB5"/>
    <w:rsid w:val="00DC6F5C"/>
    <w:rsid w:val="00DC6FAA"/>
    <w:rsid w:val="00DC6FC6"/>
    <w:rsid w:val="00DC715F"/>
    <w:rsid w:val="00DC723A"/>
    <w:rsid w:val="00DC745D"/>
    <w:rsid w:val="00DC74A1"/>
    <w:rsid w:val="00DC7664"/>
    <w:rsid w:val="00DC7754"/>
    <w:rsid w:val="00DC77C2"/>
    <w:rsid w:val="00DC77C3"/>
    <w:rsid w:val="00DC77DD"/>
    <w:rsid w:val="00DC77F1"/>
    <w:rsid w:val="00DC789E"/>
    <w:rsid w:val="00DC78DB"/>
    <w:rsid w:val="00DC78F3"/>
    <w:rsid w:val="00DC7AFB"/>
    <w:rsid w:val="00DC7B27"/>
    <w:rsid w:val="00DC7B43"/>
    <w:rsid w:val="00DC7C4A"/>
    <w:rsid w:val="00DC7C4E"/>
    <w:rsid w:val="00DC7C73"/>
    <w:rsid w:val="00DC7D6B"/>
    <w:rsid w:val="00DC7DD4"/>
    <w:rsid w:val="00DC7E36"/>
    <w:rsid w:val="00DD0076"/>
    <w:rsid w:val="00DD01A5"/>
    <w:rsid w:val="00DD03CA"/>
    <w:rsid w:val="00DD0494"/>
    <w:rsid w:val="00DD0527"/>
    <w:rsid w:val="00DD06FF"/>
    <w:rsid w:val="00DD07AE"/>
    <w:rsid w:val="00DD0AB1"/>
    <w:rsid w:val="00DD0B70"/>
    <w:rsid w:val="00DD0B8C"/>
    <w:rsid w:val="00DD0BBD"/>
    <w:rsid w:val="00DD0C15"/>
    <w:rsid w:val="00DD0DDE"/>
    <w:rsid w:val="00DD0F31"/>
    <w:rsid w:val="00DD0F3D"/>
    <w:rsid w:val="00DD0F5D"/>
    <w:rsid w:val="00DD0FBD"/>
    <w:rsid w:val="00DD0FE1"/>
    <w:rsid w:val="00DD10BE"/>
    <w:rsid w:val="00DD17D0"/>
    <w:rsid w:val="00DD1977"/>
    <w:rsid w:val="00DD19B1"/>
    <w:rsid w:val="00DD1A6F"/>
    <w:rsid w:val="00DD1C0A"/>
    <w:rsid w:val="00DD1DD2"/>
    <w:rsid w:val="00DD1E0F"/>
    <w:rsid w:val="00DD1ECB"/>
    <w:rsid w:val="00DD1FF1"/>
    <w:rsid w:val="00DD201B"/>
    <w:rsid w:val="00DD211C"/>
    <w:rsid w:val="00DD22F4"/>
    <w:rsid w:val="00DD2347"/>
    <w:rsid w:val="00DD23B9"/>
    <w:rsid w:val="00DD23DB"/>
    <w:rsid w:val="00DD240E"/>
    <w:rsid w:val="00DD2454"/>
    <w:rsid w:val="00DD24C3"/>
    <w:rsid w:val="00DD24E2"/>
    <w:rsid w:val="00DD2585"/>
    <w:rsid w:val="00DD26AA"/>
    <w:rsid w:val="00DD28C3"/>
    <w:rsid w:val="00DD28E2"/>
    <w:rsid w:val="00DD2A7C"/>
    <w:rsid w:val="00DD2BC0"/>
    <w:rsid w:val="00DD2D3A"/>
    <w:rsid w:val="00DD2E18"/>
    <w:rsid w:val="00DD2E54"/>
    <w:rsid w:val="00DD3109"/>
    <w:rsid w:val="00DD322E"/>
    <w:rsid w:val="00DD3267"/>
    <w:rsid w:val="00DD33B0"/>
    <w:rsid w:val="00DD33DD"/>
    <w:rsid w:val="00DD361D"/>
    <w:rsid w:val="00DD369A"/>
    <w:rsid w:val="00DD36A6"/>
    <w:rsid w:val="00DD380C"/>
    <w:rsid w:val="00DD38DD"/>
    <w:rsid w:val="00DD3AB3"/>
    <w:rsid w:val="00DD3C17"/>
    <w:rsid w:val="00DD3C3A"/>
    <w:rsid w:val="00DD3DA2"/>
    <w:rsid w:val="00DD3E89"/>
    <w:rsid w:val="00DD4083"/>
    <w:rsid w:val="00DD415C"/>
    <w:rsid w:val="00DD42BC"/>
    <w:rsid w:val="00DD438D"/>
    <w:rsid w:val="00DD43E9"/>
    <w:rsid w:val="00DD44EA"/>
    <w:rsid w:val="00DD45F7"/>
    <w:rsid w:val="00DD4714"/>
    <w:rsid w:val="00DD4738"/>
    <w:rsid w:val="00DD4741"/>
    <w:rsid w:val="00DD4770"/>
    <w:rsid w:val="00DD480F"/>
    <w:rsid w:val="00DD48A0"/>
    <w:rsid w:val="00DD48B6"/>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595"/>
    <w:rsid w:val="00DD65CC"/>
    <w:rsid w:val="00DD6658"/>
    <w:rsid w:val="00DD6777"/>
    <w:rsid w:val="00DD67D4"/>
    <w:rsid w:val="00DD68F4"/>
    <w:rsid w:val="00DD6CB6"/>
    <w:rsid w:val="00DD6E06"/>
    <w:rsid w:val="00DD7067"/>
    <w:rsid w:val="00DD7407"/>
    <w:rsid w:val="00DD7461"/>
    <w:rsid w:val="00DD74AA"/>
    <w:rsid w:val="00DD753E"/>
    <w:rsid w:val="00DD7607"/>
    <w:rsid w:val="00DD7608"/>
    <w:rsid w:val="00DD7667"/>
    <w:rsid w:val="00DD7676"/>
    <w:rsid w:val="00DD78BB"/>
    <w:rsid w:val="00DD7949"/>
    <w:rsid w:val="00DD7A58"/>
    <w:rsid w:val="00DD7B4A"/>
    <w:rsid w:val="00DD7BD5"/>
    <w:rsid w:val="00DD7EF1"/>
    <w:rsid w:val="00DE002B"/>
    <w:rsid w:val="00DE00A4"/>
    <w:rsid w:val="00DE00CE"/>
    <w:rsid w:val="00DE0100"/>
    <w:rsid w:val="00DE0116"/>
    <w:rsid w:val="00DE01CC"/>
    <w:rsid w:val="00DE0352"/>
    <w:rsid w:val="00DE03DC"/>
    <w:rsid w:val="00DE0448"/>
    <w:rsid w:val="00DE044B"/>
    <w:rsid w:val="00DE0499"/>
    <w:rsid w:val="00DE04CA"/>
    <w:rsid w:val="00DE06A0"/>
    <w:rsid w:val="00DE075C"/>
    <w:rsid w:val="00DE0780"/>
    <w:rsid w:val="00DE083C"/>
    <w:rsid w:val="00DE085C"/>
    <w:rsid w:val="00DE09C6"/>
    <w:rsid w:val="00DE0A80"/>
    <w:rsid w:val="00DE0BE5"/>
    <w:rsid w:val="00DE0CCD"/>
    <w:rsid w:val="00DE0DF9"/>
    <w:rsid w:val="00DE1146"/>
    <w:rsid w:val="00DE1158"/>
    <w:rsid w:val="00DE157F"/>
    <w:rsid w:val="00DE1C77"/>
    <w:rsid w:val="00DE1CE1"/>
    <w:rsid w:val="00DE1D1E"/>
    <w:rsid w:val="00DE20EE"/>
    <w:rsid w:val="00DE212F"/>
    <w:rsid w:val="00DE2221"/>
    <w:rsid w:val="00DE25D7"/>
    <w:rsid w:val="00DE2684"/>
    <w:rsid w:val="00DE27A3"/>
    <w:rsid w:val="00DE292E"/>
    <w:rsid w:val="00DE2995"/>
    <w:rsid w:val="00DE2A85"/>
    <w:rsid w:val="00DE2C46"/>
    <w:rsid w:val="00DE2C5E"/>
    <w:rsid w:val="00DE2CAB"/>
    <w:rsid w:val="00DE3020"/>
    <w:rsid w:val="00DE308F"/>
    <w:rsid w:val="00DE30B5"/>
    <w:rsid w:val="00DE3157"/>
    <w:rsid w:val="00DE322D"/>
    <w:rsid w:val="00DE3285"/>
    <w:rsid w:val="00DE33A4"/>
    <w:rsid w:val="00DE348B"/>
    <w:rsid w:val="00DE385E"/>
    <w:rsid w:val="00DE38DB"/>
    <w:rsid w:val="00DE39B2"/>
    <w:rsid w:val="00DE3A0A"/>
    <w:rsid w:val="00DE3AE5"/>
    <w:rsid w:val="00DE400E"/>
    <w:rsid w:val="00DE4018"/>
    <w:rsid w:val="00DE410C"/>
    <w:rsid w:val="00DE41A3"/>
    <w:rsid w:val="00DE439A"/>
    <w:rsid w:val="00DE44A4"/>
    <w:rsid w:val="00DE45DA"/>
    <w:rsid w:val="00DE4614"/>
    <w:rsid w:val="00DE4624"/>
    <w:rsid w:val="00DE478D"/>
    <w:rsid w:val="00DE47BC"/>
    <w:rsid w:val="00DE4A02"/>
    <w:rsid w:val="00DE4B60"/>
    <w:rsid w:val="00DE4C01"/>
    <w:rsid w:val="00DE4E1A"/>
    <w:rsid w:val="00DE4E23"/>
    <w:rsid w:val="00DE50CB"/>
    <w:rsid w:val="00DE50D2"/>
    <w:rsid w:val="00DE543D"/>
    <w:rsid w:val="00DE553E"/>
    <w:rsid w:val="00DE559E"/>
    <w:rsid w:val="00DE5836"/>
    <w:rsid w:val="00DE58D8"/>
    <w:rsid w:val="00DE594F"/>
    <w:rsid w:val="00DE59F0"/>
    <w:rsid w:val="00DE5B3D"/>
    <w:rsid w:val="00DE5B71"/>
    <w:rsid w:val="00DE5BD2"/>
    <w:rsid w:val="00DE5C3F"/>
    <w:rsid w:val="00DE5CAB"/>
    <w:rsid w:val="00DE5E71"/>
    <w:rsid w:val="00DE5F18"/>
    <w:rsid w:val="00DE5FC7"/>
    <w:rsid w:val="00DE611F"/>
    <w:rsid w:val="00DE61C1"/>
    <w:rsid w:val="00DE61E2"/>
    <w:rsid w:val="00DE6244"/>
    <w:rsid w:val="00DE62D5"/>
    <w:rsid w:val="00DE6504"/>
    <w:rsid w:val="00DE6757"/>
    <w:rsid w:val="00DE6763"/>
    <w:rsid w:val="00DE67B5"/>
    <w:rsid w:val="00DE6895"/>
    <w:rsid w:val="00DE68D5"/>
    <w:rsid w:val="00DE6908"/>
    <w:rsid w:val="00DE6924"/>
    <w:rsid w:val="00DE6A76"/>
    <w:rsid w:val="00DE6B43"/>
    <w:rsid w:val="00DE6BD4"/>
    <w:rsid w:val="00DE6D07"/>
    <w:rsid w:val="00DE6F77"/>
    <w:rsid w:val="00DE7091"/>
    <w:rsid w:val="00DE70B6"/>
    <w:rsid w:val="00DE721F"/>
    <w:rsid w:val="00DE72D0"/>
    <w:rsid w:val="00DE737F"/>
    <w:rsid w:val="00DE73A4"/>
    <w:rsid w:val="00DE7468"/>
    <w:rsid w:val="00DE74CD"/>
    <w:rsid w:val="00DE75F6"/>
    <w:rsid w:val="00DE765C"/>
    <w:rsid w:val="00DE785B"/>
    <w:rsid w:val="00DE7A21"/>
    <w:rsid w:val="00DE7A52"/>
    <w:rsid w:val="00DE7BD2"/>
    <w:rsid w:val="00DE7C0E"/>
    <w:rsid w:val="00DE7C3C"/>
    <w:rsid w:val="00DE7CB5"/>
    <w:rsid w:val="00DE7D50"/>
    <w:rsid w:val="00DE7E10"/>
    <w:rsid w:val="00DF05C2"/>
    <w:rsid w:val="00DF0614"/>
    <w:rsid w:val="00DF0638"/>
    <w:rsid w:val="00DF065D"/>
    <w:rsid w:val="00DF067A"/>
    <w:rsid w:val="00DF0681"/>
    <w:rsid w:val="00DF078D"/>
    <w:rsid w:val="00DF086A"/>
    <w:rsid w:val="00DF092C"/>
    <w:rsid w:val="00DF0987"/>
    <w:rsid w:val="00DF0B20"/>
    <w:rsid w:val="00DF0BE1"/>
    <w:rsid w:val="00DF0C02"/>
    <w:rsid w:val="00DF0CBF"/>
    <w:rsid w:val="00DF0D7C"/>
    <w:rsid w:val="00DF0E27"/>
    <w:rsid w:val="00DF0FF9"/>
    <w:rsid w:val="00DF1086"/>
    <w:rsid w:val="00DF1232"/>
    <w:rsid w:val="00DF1297"/>
    <w:rsid w:val="00DF13B0"/>
    <w:rsid w:val="00DF13F6"/>
    <w:rsid w:val="00DF13FF"/>
    <w:rsid w:val="00DF148B"/>
    <w:rsid w:val="00DF185D"/>
    <w:rsid w:val="00DF1907"/>
    <w:rsid w:val="00DF1A37"/>
    <w:rsid w:val="00DF1BB2"/>
    <w:rsid w:val="00DF1C4E"/>
    <w:rsid w:val="00DF1CB3"/>
    <w:rsid w:val="00DF1D94"/>
    <w:rsid w:val="00DF1DB0"/>
    <w:rsid w:val="00DF1DB9"/>
    <w:rsid w:val="00DF1EDC"/>
    <w:rsid w:val="00DF1FCC"/>
    <w:rsid w:val="00DF1FE5"/>
    <w:rsid w:val="00DF20E0"/>
    <w:rsid w:val="00DF2316"/>
    <w:rsid w:val="00DF2649"/>
    <w:rsid w:val="00DF26F1"/>
    <w:rsid w:val="00DF2705"/>
    <w:rsid w:val="00DF2711"/>
    <w:rsid w:val="00DF2722"/>
    <w:rsid w:val="00DF2796"/>
    <w:rsid w:val="00DF27F4"/>
    <w:rsid w:val="00DF2B8B"/>
    <w:rsid w:val="00DF2D89"/>
    <w:rsid w:val="00DF2D9C"/>
    <w:rsid w:val="00DF2E64"/>
    <w:rsid w:val="00DF2ED1"/>
    <w:rsid w:val="00DF2ED9"/>
    <w:rsid w:val="00DF2F3D"/>
    <w:rsid w:val="00DF31A8"/>
    <w:rsid w:val="00DF32D1"/>
    <w:rsid w:val="00DF34D1"/>
    <w:rsid w:val="00DF35C0"/>
    <w:rsid w:val="00DF35CD"/>
    <w:rsid w:val="00DF3697"/>
    <w:rsid w:val="00DF373C"/>
    <w:rsid w:val="00DF3757"/>
    <w:rsid w:val="00DF385D"/>
    <w:rsid w:val="00DF38F8"/>
    <w:rsid w:val="00DF3A35"/>
    <w:rsid w:val="00DF3A9D"/>
    <w:rsid w:val="00DF3AE0"/>
    <w:rsid w:val="00DF3B90"/>
    <w:rsid w:val="00DF3D0D"/>
    <w:rsid w:val="00DF3D72"/>
    <w:rsid w:val="00DF3DAE"/>
    <w:rsid w:val="00DF3E14"/>
    <w:rsid w:val="00DF3E27"/>
    <w:rsid w:val="00DF401E"/>
    <w:rsid w:val="00DF4055"/>
    <w:rsid w:val="00DF40B4"/>
    <w:rsid w:val="00DF40E0"/>
    <w:rsid w:val="00DF415F"/>
    <w:rsid w:val="00DF41D6"/>
    <w:rsid w:val="00DF41F9"/>
    <w:rsid w:val="00DF4265"/>
    <w:rsid w:val="00DF42C8"/>
    <w:rsid w:val="00DF4305"/>
    <w:rsid w:val="00DF43F1"/>
    <w:rsid w:val="00DF454F"/>
    <w:rsid w:val="00DF480D"/>
    <w:rsid w:val="00DF48D7"/>
    <w:rsid w:val="00DF4949"/>
    <w:rsid w:val="00DF49C7"/>
    <w:rsid w:val="00DF4B60"/>
    <w:rsid w:val="00DF4C72"/>
    <w:rsid w:val="00DF4D7C"/>
    <w:rsid w:val="00DF4E0B"/>
    <w:rsid w:val="00DF4E8D"/>
    <w:rsid w:val="00DF4F15"/>
    <w:rsid w:val="00DF4FBA"/>
    <w:rsid w:val="00DF502A"/>
    <w:rsid w:val="00DF50E0"/>
    <w:rsid w:val="00DF5210"/>
    <w:rsid w:val="00DF5616"/>
    <w:rsid w:val="00DF561C"/>
    <w:rsid w:val="00DF571E"/>
    <w:rsid w:val="00DF574A"/>
    <w:rsid w:val="00DF57C2"/>
    <w:rsid w:val="00DF5944"/>
    <w:rsid w:val="00DF5998"/>
    <w:rsid w:val="00DF5A16"/>
    <w:rsid w:val="00DF5AEE"/>
    <w:rsid w:val="00DF5D2D"/>
    <w:rsid w:val="00DF5D55"/>
    <w:rsid w:val="00DF5E4B"/>
    <w:rsid w:val="00DF5F10"/>
    <w:rsid w:val="00DF6137"/>
    <w:rsid w:val="00DF61D0"/>
    <w:rsid w:val="00DF6393"/>
    <w:rsid w:val="00DF646E"/>
    <w:rsid w:val="00DF6507"/>
    <w:rsid w:val="00DF651C"/>
    <w:rsid w:val="00DF6547"/>
    <w:rsid w:val="00DF658C"/>
    <w:rsid w:val="00DF6612"/>
    <w:rsid w:val="00DF6735"/>
    <w:rsid w:val="00DF687A"/>
    <w:rsid w:val="00DF695F"/>
    <w:rsid w:val="00DF6ADF"/>
    <w:rsid w:val="00DF6BF5"/>
    <w:rsid w:val="00DF6C72"/>
    <w:rsid w:val="00DF6E0D"/>
    <w:rsid w:val="00DF6F07"/>
    <w:rsid w:val="00DF7049"/>
    <w:rsid w:val="00DF7065"/>
    <w:rsid w:val="00DF7163"/>
    <w:rsid w:val="00DF723C"/>
    <w:rsid w:val="00DF7395"/>
    <w:rsid w:val="00DF73E9"/>
    <w:rsid w:val="00DF7454"/>
    <w:rsid w:val="00DF76D3"/>
    <w:rsid w:val="00DF76DE"/>
    <w:rsid w:val="00DF7804"/>
    <w:rsid w:val="00DF79B1"/>
    <w:rsid w:val="00DF79C8"/>
    <w:rsid w:val="00DF79FA"/>
    <w:rsid w:val="00DF7B87"/>
    <w:rsid w:val="00DF7C7A"/>
    <w:rsid w:val="00DF7DD9"/>
    <w:rsid w:val="00E000B3"/>
    <w:rsid w:val="00E000B9"/>
    <w:rsid w:val="00E000D6"/>
    <w:rsid w:val="00E0013F"/>
    <w:rsid w:val="00E001E1"/>
    <w:rsid w:val="00E00286"/>
    <w:rsid w:val="00E002A0"/>
    <w:rsid w:val="00E00579"/>
    <w:rsid w:val="00E00585"/>
    <w:rsid w:val="00E007BD"/>
    <w:rsid w:val="00E007DE"/>
    <w:rsid w:val="00E00807"/>
    <w:rsid w:val="00E008C1"/>
    <w:rsid w:val="00E00907"/>
    <w:rsid w:val="00E009B7"/>
    <w:rsid w:val="00E00A4B"/>
    <w:rsid w:val="00E00AB4"/>
    <w:rsid w:val="00E00B32"/>
    <w:rsid w:val="00E00BEF"/>
    <w:rsid w:val="00E00DCD"/>
    <w:rsid w:val="00E00DF8"/>
    <w:rsid w:val="00E00EC5"/>
    <w:rsid w:val="00E01117"/>
    <w:rsid w:val="00E0119F"/>
    <w:rsid w:val="00E013C2"/>
    <w:rsid w:val="00E013F0"/>
    <w:rsid w:val="00E01477"/>
    <w:rsid w:val="00E0152D"/>
    <w:rsid w:val="00E01535"/>
    <w:rsid w:val="00E01566"/>
    <w:rsid w:val="00E0176C"/>
    <w:rsid w:val="00E0179B"/>
    <w:rsid w:val="00E0182A"/>
    <w:rsid w:val="00E019BD"/>
    <w:rsid w:val="00E01A0E"/>
    <w:rsid w:val="00E01A0F"/>
    <w:rsid w:val="00E01AFB"/>
    <w:rsid w:val="00E01C2F"/>
    <w:rsid w:val="00E01C82"/>
    <w:rsid w:val="00E01DE5"/>
    <w:rsid w:val="00E02000"/>
    <w:rsid w:val="00E02007"/>
    <w:rsid w:val="00E02132"/>
    <w:rsid w:val="00E02362"/>
    <w:rsid w:val="00E024A8"/>
    <w:rsid w:val="00E02583"/>
    <w:rsid w:val="00E025A2"/>
    <w:rsid w:val="00E025EB"/>
    <w:rsid w:val="00E026DE"/>
    <w:rsid w:val="00E02769"/>
    <w:rsid w:val="00E028EA"/>
    <w:rsid w:val="00E0292E"/>
    <w:rsid w:val="00E02B88"/>
    <w:rsid w:val="00E02BF6"/>
    <w:rsid w:val="00E02D7C"/>
    <w:rsid w:val="00E02E1C"/>
    <w:rsid w:val="00E03086"/>
    <w:rsid w:val="00E0314E"/>
    <w:rsid w:val="00E03161"/>
    <w:rsid w:val="00E031C7"/>
    <w:rsid w:val="00E0327C"/>
    <w:rsid w:val="00E03284"/>
    <w:rsid w:val="00E032EF"/>
    <w:rsid w:val="00E03473"/>
    <w:rsid w:val="00E03487"/>
    <w:rsid w:val="00E034BB"/>
    <w:rsid w:val="00E035B1"/>
    <w:rsid w:val="00E036E0"/>
    <w:rsid w:val="00E0371D"/>
    <w:rsid w:val="00E03797"/>
    <w:rsid w:val="00E0381A"/>
    <w:rsid w:val="00E0381D"/>
    <w:rsid w:val="00E03AF6"/>
    <w:rsid w:val="00E03B10"/>
    <w:rsid w:val="00E03C2E"/>
    <w:rsid w:val="00E03C40"/>
    <w:rsid w:val="00E03E19"/>
    <w:rsid w:val="00E041D2"/>
    <w:rsid w:val="00E042B2"/>
    <w:rsid w:val="00E04307"/>
    <w:rsid w:val="00E0437B"/>
    <w:rsid w:val="00E044FF"/>
    <w:rsid w:val="00E0455C"/>
    <w:rsid w:val="00E0455F"/>
    <w:rsid w:val="00E0456B"/>
    <w:rsid w:val="00E04676"/>
    <w:rsid w:val="00E046B3"/>
    <w:rsid w:val="00E04A05"/>
    <w:rsid w:val="00E04AFD"/>
    <w:rsid w:val="00E04B85"/>
    <w:rsid w:val="00E04BD9"/>
    <w:rsid w:val="00E04C60"/>
    <w:rsid w:val="00E04CAB"/>
    <w:rsid w:val="00E04CFB"/>
    <w:rsid w:val="00E04DF7"/>
    <w:rsid w:val="00E04E17"/>
    <w:rsid w:val="00E04E1A"/>
    <w:rsid w:val="00E04FC5"/>
    <w:rsid w:val="00E050D2"/>
    <w:rsid w:val="00E05278"/>
    <w:rsid w:val="00E05302"/>
    <w:rsid w:val="00E0545C"/>
    <w:rsid w:val="00E05618"/>
    <w:rsid w:val="00E05689"/>
    <w:rsid w:val="00E056EB"/>
    <w:rsid w:val="00E0586E"/>
    <w:rsid w:val="00E0590D"/>
    <w:rsid w:val="00E05A83"/>
    <w:rsid w:val="00E05A89"/>
    <w:rsid w:val="00E05B78"/>
    <w:rsid w:val="00E05C18"/>
    <w:rsid w:val="00E05EF2"/>
    <w:rsid w:val="00E05F0F"/>
    <w:rsid w:val="00E06146"/>
    <w:rsid w:val="00E06303"/>
    <w:rsid w:val="00E06556"/>
    <w:rsid w:val="00E06579"/>
    <w:rsid w:val="00E065EB"/>
    <w:rsid w:val="00E0690D"/>
    <w:rsid w:val="00E06995"/>
    <w:rsid w:val="00E06A28"/>
    <w:rsid w:val="00E06A92"/>
    <w:rsid w:val="00E06D38"/>
    <w:rsid w:val="00E06E71"/>
    <w:rsid w:val="00E0701A"/>
    <w:rsid w:val="00E070E6"/>
    <w:rsid w:val="00E071D4"/>
    <w:rsid w:val="00E07207"/>
    <w:rsid w:val="00E07311"/>
    <w:rsid w:val="00E07312"/>
    <w:rsid w:val="00E07380"/>
    <w:rsid w:val="00E07399"/>
    <w:rsid w:val="00E074BA"/>
    <w:rsid w:val="00E075DC"/>
    <w:rsid w:val="00E076DA"/>
    <w:rsid w:val="00E07732"/>
    <w:rsid w:val="00E07815"/>
    <w:rsid w:val="00E079D5"/>
    <w:rsid w:val="00E07A4A"/>
    <w:rsid w:val="00E07C24"/>
    <w:rsid w:val="00E07D47"/>
    <w:rsid w:val="00E07DA5"/>
    <w:rsid w:val="00E07E5E"/>
    <w:rsid w:val="00E07E78"/>
    <w:rsid w:val="00E10042"/>
    <w:rsid w:val="00E10118"/>
    <w:rsid w:val="00E103BC"/>
    <w:rsid w:val="00E103CC"/>
    <w:rsid w:val="00E104DD"/>
    <w:rsid w:val="00E1056B"/>
    <w:rsid w:val="00E1059A"/>
    <w:rsid w:val="00E10764"/>
    <w:rsid w:val="00E109B0"/>
    <w:rsid w:val="00E10A1B"/>
    <w:rsid w:val="00E10AB8"/>
    <w:rsid w:val="00E10D75"/>
    <w:rsid w:val="00E10E22"/>
    <w:rsid w:val="00E10F2F"/>
    <w:rsid w:val="00E1110B"/>
    <w:rsid w:val="00E11233"/>
    <w:rsid w:val="00E112FA"/>
    <w:rsid w:val="00E1133C"/>
    <w:rsid w:val="00E1161D"/>
    <w:rsid w:val="00E11629"/>
    <w:rsid w:val="00E116C5"/>
    <w:rsid w:val="00E11817"/>
    <w:rsid w:val="00E11822"/>
    <w:rsid w:val="00E11885"/>
    <w:rsid w:val="00E11897"/>
    <w:rsid w:val="00E118C7"/>
    <w:rsid w:val="00E11977"/>
    <w:rsid w:val="00E11A53"/>
    <w:rsid w:val="00E11BA7"/>
    <w:rsid w:val="00E11C0F"/>
    <w:rsid w:val="00E11CA8"/>
    <w:rsid w:val="00E11DCE"/>
    <w:rsid w:val="00E11DE8"/>
    <w:rsid w:val="00E11EC9"/>
    <w:rsid w:val="00E11F0C"/>
    <w:rsid w:val="00E11F31"/>
    <w:rsid w:val="00E11FC4"/>
    <w:rsid w:val="00E12043"/>
    <w:rsid w:val="00E1209A"/>
    <w:rsid w:val="00E120F8"/>
    <w:rsid w:val="00E1212E"/>
    <w:rsid w:val="00E1218E"/>
    <w:rsid w:val="00E12239"/>
    <w:rsid w:val="00E12243"/>
    <w:rsid w:val="00E12359"/>
    <w:rsid w:val="00E126C2"/>
    <w:rsid w:val="00E12AEE"/>
    <w:rsid w:val="00E12B93"/>
    <w:rsid w:val="00E12F19"/>
    <w:rsid w:val="00E12F32"/>
    <w:rsid w:val="00E13076"/>
    <w:rsid w:val="00E1309C"/>
    <w:rsid w:val="00E1316A"/>
    <w:rsid w:val="00E131AA"/>
    <w:rsid w:val="00E134F3"/>
    <w:rsid w:val="00E1363D"/>
    <w:rsid w:val="00E136B3"/>
    <w:rsid w:val="00E13746"/>
    <w:rsid w:val="00E137AD"/>
    <w:rsid w:val="00E13843"/>
    <w:rsid w:val="00E13AA4"/>
    <w:rsid w:val="00E13B3A"/>
    <w:rsid w:val="00E13D2F"/>
    <w:rsid w:val="00E13D4B"/>
    <w:rsid w:val="00E13DEB"/>
    <w:rsid w:val="00E13EFB"/>
    <w:rsid w:val="00E14064"/>
    <w:rsid w:val="00E140CF"/>
    <w:rsid w:val="00E1415A"/>
    <w:rsid w:val="00E142AA"/>
    <w:rsid w:val="00E142C8"/>
    <w:rsid w:val="00E14508"/>
    <w:rsid w:val="00E1452A"/>
    <w:rsid w:val="00E14539"/>
    <w:rsid w:val="00E145DC"/>
    <w:rsid w:val="00E1461C"/>
    <w:rsid w:val="00E146C6"/>
    <w:rsid w:val="00E14772"/>
    <w:rsid w:val="00E14796"/>
    <w:rsid w:val="00E14BFD"/>
    <w:rsid w:val="00E14CAF"/>
    <w:rsid w:val="00E14F92"/>
    <w:rsid w:val="00E1504B"/>
    <w:rsid w:val="00E1511A"/>
    <w:rsid w:val="00E151AE"/>
    <w:rsid w:val="00E151C7"/>
    <w:rsid w:val="00E15227"/>
    <w:rsid w:val="00E15250"/>
    <w:rsid w:val="00E1538B"/>
    <w:rsid w:val="00E153C8"/>
    <w:rsid w:val="00E1552D"/>
    <w:rsid w:val="00E15640"/>
    <w:rsid w:val="00E15831"/>
    <w:rsid w:val="00E158AB"/>
    <w:rsid w:val="00E158F6"/>
    <w:rsid w:val="00E15B9B"/>
    <w:rsid w:val="00E15F72"/>
    <w:rsid w:val="00E160A3"/>
    <w:rsid w:val="00E161FA"/>
    <w:rsid w:val="00E162D4"/>
    <w:rsid w:val="00E166BB"/>
    <w:rsid w:val="00E166C8"/>
    <w:rsid w:val="00E167B3"/>
    <w:rsid w:val="00E168C9"/>
    <w:rsid w:val="00E16A21"/>
    <w:rsid w:val="00E16A79"/>
    <w:rsid w:val="00E16C60"/>
    <w:rsid w:val="00E16CBF"/>
    <w:rsid w:val="00E16D9B"/>
    <w:rsid w:val="00E16DD9"/>
    <w:rsid w:val="00E16E0A"/>
    <w:rsid w:val="00E16E86"/>
    <w:rsid w:val="00E16EF9"/>
    <w:rsid w:val="00E17138"/>
    <w:rsid w:val="00E171CB"/>
    <w:rsid w:val="00E172EF"/>
    <w:rsid w:val="00E17339"/>
    <w:rsid w:val="00E17390"/>
    <w:rsid w:val="00E1740D"/>
    <w:rsid w:val="00E1769A"/>
    <w:rsid w:val="00E176ED"/>
    <w:rsid w:val="00E1777E"/>
    <w:rsid w:val="00E177B2"/>
    <w:rsid w:val="00E177E7"/>
    <w:rsid w:val="00E1784A"/>
    <w:rsid w:val="00E179C8"/>
    <w:rsid w:val="00E17AB5"/>
    <w:rsid w:val="00E17C73"/>
    <w:rsid w:val="00E17F80"/>
    <w:rsid w:val="00E17F9C"/>
    <w:rsid w:val="00E17FE1"/>
    <w:rsid w:val="00E20093"/>
    <w:rsid w:val="00E20139"/>
    <w:rsid w:val="00E20177"/>
    <w:rsid w:val="00E2018E"/>
    <w:rsid w:val="00E20340"/>
    <w:rsid w:val="00E203A4"/>
    <w:rsid w:val="00E204C0"/>
    <w:rsid w:val="00E20561"/>
    <w:rsid w:val="00E205CD"/>
    <w:rsid w:val="00E206B1"/>
    <w:rsid w:val="00E20749"/>
    <w:rsid w:val="00E208FD"/>
    <w:rsid w:val="00E20A1E"/>
    <w:rsid w:val="00E20BEF"/>
    <w:rsid w:val="00E20C82"/>
    <w:rsid w:val="00E20CC0"/>
    <w:rsid w:val="00E20F94"/>
    <w:rsid w:val="00E2111F"/>
    <w:rsid w:val="00E212BB"/>
    <w:rsid w:val="00E2137B"/>
    <w:rsid w:val="00E21514"/>
    <w:rsid w:val="00E21550"/>
    <w:rsid w:val="00E215F4"/>
    <w:rsid w:val="00E2160A"/>
    <w:rsid w:val="00E21664"/>
    <w:rsid w:val="00E21739"/>
    <w:rsid w:val="00E21957"/>
    <w:rsid w:val="00E21A6E"/>
    <w:rsid w:val="00E21AA3"/>
    <w:rsid w:val="00E21ACD"/>
    <w:rsid w:val="00E21B0C"/>
    <w:rsid w:val="00E21B82"/>
    <w:rsid w:val="00E21D2B"/>
    <w:rsid w:val="00E21D8C"/>
    <w:rsid w:val="00E22052"/>
    <w:rsid w:val="00E221FD"/>
    <w:rsid w:val="00E22226"/>
    <w:rsid w:val="00E222FE"/>
    <w:rsid w:val="00E22361"/>
    <w:rsid w:val="00E2247E"/>
    <w:rsid w:val="00E22691"/>
    <w:rsid w:val="00E226B0"/>
    <w:rsid w:val="00E227F0"/>
    <w:rsid w:val="00E2286F"/>
    <w:rsid w:val="00E228FA"/>
    <w:rsid w:val="00E22A09"/>
    <w:rsid w:val="00E22A90"/>
    <w:rsid w:val="00E22B73"/>
    <w:rsid w:val="00E22B94"/>
    <w:rsid w:val="00E22BDB"/>
    <w:rsid w:val="00E22CC1"/>
    <w:rsid w:val="00E22D36"/>
    <w:rsid w:val="00E23036"/>
    <w:rsid w:val="00E23386"/>
    <w:rsid w:val="00E233D1"/>
    <w:rsid w:val="00E2360D"/>
    <w:rsid w:val="00E23620"/>
    <w:rsid w:val="00E23663"/>
    <w:rsid w:val="00E23671"/>
    <w:rsid w:val="00E23896"/>
    <w:rsid w:val="00E23968"/>
    <w:rsid w:val="00E23B3B"/>
    <w:rsid w:val="00E23B46"/>
    <w:rsid w:val="00E23C32"/>
    <w:rsid w:val="00E23D8C"/>
    <w:rsid w:val="00E23DDD"/>
    <w:rsid w:val="00E23F74"/>
    <w:rsid w:val="00E2401E"/>
    <w:rsid w:val="00E24460"/>
    <w:rsid w:val="00E24467"/>
    <w:rsid w:val="00E24594"/>
    <w:rsid w:val="00E2459D"/>
    <w:rsid w:val="00E2486E"/>
    <w:rsid w:val="00E24939"/>
    <w:rsid w:val="00E24A4D"/>
    <w:rsid w:val="00E24AC2"/>
    <w:rsid w:val="00E24C00"/>
    <w:rsid w:val="00E24C05"/>
    <w:rsid w:val="00E24CA8"/>
    <w:rsid w:val="00E2508F"/>
    <w:rsid w:val="00E25155"/>
    <w:rsid w:val="00E2527B"/>
    <w:rsid w:val="00E25634"/>
    <w:rsid w:val="00E256CF"/>
    <w:rsid w:val="00E25921"/>
    <w:rsid w:val="00E25ACE"/>
    <w:rsid w:val="00E25AD0"/>
    <w:rsid w:val="00E25B97"/>
    <w:rsid w:val="00E25BF4"/>
    <w:rsid w:val="00E25E0B"/>
    <w:rsid w:val="00E25EA6"/>
    <w:rsid w:val="00E261A3"/>
    <w:rsid w:val="00E261D0"/>
    <w:rsid w:val="00E26209"/>
    <w:rsid w:val="00E2624F"/>
    <w:rsid w:val="00E262AD"/>
    <w:rsid w:val="00E262E1"/>
    <w:rsid w:val="00E26461"/>
    <w:rsid w:val="00E26478"/>
    <w:rsid w:val="00E2666C"/>
    <w:rsid w:val="00E26939"/>
    <w:rsid w:val="00E26968"/>
    <w:rsid w:val="00E26A1A"/>
    <w:rsid w:val="00E26A2D"/>
    <w:rsid w:val="00E26B16"/>
    <w:rsid w:val="00E26BA9"/>
    <w:rsid w:val="00E26BBA"/>
    <w:rsid w:val="00E26BD8"/>
    <w:rsid w:val="00E26C39"/>
    <w:rsid w:val="00E26DB3"/>
    <w:rsid w:val="00E26DBF"/>
    <w:rsid w:val="00E26E80"/>
    <w:rsid w:val="00E26F9B"/>
    <w:rsid w:val="00E26FA6"/>
    <w:rsid w:val="00E27043"/>
    <w:rsid w:val="00E270FE"/>
    <w:rsid w:val="00E27105"/>
    <w:rsid w:val="00E274F2"/>
    <w:rsid w:val="00E27504"/>
    <w:rsid w:val="00E27516"/>
    <w:rsid w:val="00E2762C"/>
    <w:rsid w:val="00E276D7"/>
    <w:rsid w:val="00E2773B"/>
    <w:rsid w:val="00E27883"/>
    <w:rsid w:val="00E278DC"/>
    <w:rsid w:val="00E278FD"/>
    <w:rsid w:val="00E2791F"/>
    <w:rsid w:val="00E27981"/>
    <w:rsid w:val="00E2798A"/>
    <w:rsid w:val="00E27A60"/>
    <w:rsid w:val="00E27C6A"/>
    <w:rsid w:val="00E27D0A"/>
    <w:rsid w:val="00E27D61"/>
    <w:rsid w:val="00E27F21"/>
    <w:rsid w:val="00E3020D"/>
    <w:rsid w:val="00E30263"/>
    <w:rsid w:val="00E302E2"/>
    <w:rsid w:val="00E3035E"/>
    <w:rsid w:val="00E3037A"/>
    <w:rsid w:val="00E30422"/>
    <w:rsid w:val="00E304C8"/>
    <w:rsid w:val="00E3055F"/>
    <w:rsid w:val="00E30561"/>
    <w:rsid w:val="00E307A1"/>
    <w:rsid w:val="00E30806"/>
    <w:rsid w:val="00E3089E"/>
    <w:rsid w:val="00E308BC"/>
    <w:rsid w:val="00E3098D"/>
    <w:rsid w:val="00E30A67"/>
    <w:rsid w:val="00E30B56"/>
    <w:rsid w:val="00E30F1C"/>
    <w:rsid w:val="00E30F78"/>
    <w:rsid w:val="00E3106E"/>
    <w:rsid w:val="00E31212"/>
    <w:rsid w:val="00E3122F"/>
    <w:rsid w:val="00E3126D"/>
    <w:rsid w:val="00E31302"/>
    <w:rsid w:val="00E31311"/>
    <w:rsid w:val="00E31464"/>
    <w:rsid w:val="00E314B3"/>
    <w:rsid w:val="00E3167D"/>
    <w:rsid w:val="00E31694"/>
    <w:rsid w:val="00E317B9"/>
    <w:rsid w:val="00E31B92"/>
    <w:rsid w:val="00E31B9C"/>
    <w:rsid w:val="00E31D83"/>
    <w:rsid w:val="00E31DF7"/>
    <w:rsid w:val="00E31F77"/>
    <w:rsid w:val="00E320B9"/>
    <w:rsid w:val="00E3215D"/>
    <w:rsid w:val="00E321E0"/>
    <w:rsid w:val="00E322FB"/>
    <w:rsid w:val="00E32332"/>
    <w:rsid w:val="00E324B5"/>
    <w:rsid w:val="00E32516"/>
    <w:rsid w:val="00E32772"/>
    <w:rsid w:val="00E327B9"/>
    <w:rsid w:val="00E327EC"/>
    <w:rsid w:val="00E3282A"/>
    <w:rsid w:val="00E3290F"/>
    <w:rsid w:val="00E32997"/>
    <w:rsid w:val="00E32B79"/>
    <w:rsid w:val="00E32CC4"/>
    <w:rsid w:val="00E32E8A"/>
    <w:rsid w:val="00E32E8D"/>
    <w:rsid w:val="00E330BF"/>
    <w:rsid w:val="00E331E4"/>
    <w:rsid w:val="00E3339F"/>
    <w:rsid w:val="00E3345B"/>
    <w:rsid w:val="00E334FD"/>
    <w:rsid w:val="00E33859"/>
    <w:rsid w:val="00E33873"/>
    <w:rsid w:val="00E33C30"/>
    <w:rsid w:val="00E33C7E"/>
    <w:rsid w:val="00E33D73"/>
    <w:rsid w:val="00E33E94"/>
    <w:rsid w:val="00E340CF"/>
    <w:rsid w:val="00E3411E"/>
    <w:rsid w:val="00E341B8"/>
    <w:rsid w:val="00E341F6"/>
    <w:rsid w:val="00E34390"/>
    <w:rsid w:val="00E3443A"/>
    <w:rsid w:val="00E34497"/>
    <w:rsid w:val="00E344C1"/>
    <w:rsid w:val="00E345E7"/>
    <w:rsid w:val="00E34722"/>
    <w:rsid w:val="00E3477E"/>
    <w:rsid w:val="00E3491E"/>
    <w:rsid w:val="00E34951"/>
    <w:rsid w:val="00E34961"/>
    <w:rsid w:val="00E34967"/>
    <w:rsid w:val="00E34A76"/>
    <w:rsid w:val="00E34A9B"/>
    <w:rsid w:val="00E34ABA"/>
    <w:rsid w:val="00E34B48"/>
    <w:rsid w:val="00E34CB1"/>
    <w:rsid w:val="00E34DF6"/>
    <w:rsid w:val="00E34FA5"/>
    <w:rsid w:val="00E34FB0"/>
    <w:rsid w:val="00E34FCB"/>
    <w:rsid w:val="00E34FF9"/>
    <w:rsid w:val="00E350D6"/>
    <w:rsid w:val="00E3519C"/>
    <w:rsid w:val="00E351A0"/>
    <w:rsid w:val="00E351ED"/>
    <w:rsid w:val="00E35225"/>
    <w:rsid w:val="00E35517"/>
    <w:rsid w:val="00E35743"/>
    <w:rsid w:val="00E357AB"/>
    <w:rsid w:val="00E357D7"/>
    <w:rsid w:val="00E3592A"/>
    <w:rsid w:val="00E35C2B"/>
    <w:rsid w:val="00E35C40"/>
    <w:rsid w:val="00E35D52"/>
    <w:rsid w:val="00E35D8D"/>
    <w:rsid w:val="00E35DB6"/>
    <w:rsid w:val="00E35FB7"/>
    <w:rsid w:val="00E35FB9"/>
    <w:rsid w:val="00E35FDB"/>
    <w:rsid w:val="00E360BB"/>
    <w:rsid w:val="00E36248"/>
    <w:rsid w:val="00E362FA"/>
    <w:rsid w:val="00E364CF"/>
    <w:rsid w:val="00E366B1"/>
    <w:rsid w:val="00E3686E"/>
    <w:rsid w:val="00E369E0"/>
    <w:rsid w:val="00E36BDC"/>
    <w:rsid w:val="00E36C1D"/>
    <w:rsid w:val="00E36C82"/>
    <w:rsid w:val="00E36CAF"/>
    <w:rsid w:val="00E36D17"/>
    <w:rsid w:val="00E36D98"/>
    <w:rsid w:val="00E36DAE"/>
    <w:rsid w:val="00E36F29"/>
    <w:rsid w:val="00E36F6F"/>
    <w:rsid w:val="00E3700B"/>
    <w:rsid w:val="00E3702E"/>
    <w:rsid w:val="00E370C9"/>
    <w:rsid w:val="00E371C0"/>
    <w:rsid w:val="00E371C1"/>
    <w:rsid w:val="00E37275"/>
    <w:rsid w:val="00E37383"/>
    <w:rsid w:val="00E373D1"/>
    <w:rsid w:val="00E37505"/>
    <w:rsid w:val="00E37580"/>
    <w:rsid w:val="00E3772F"/>
    <w:rsid w:val="00E37741"/>
    <w:rsid w:val="00E377A6"/>
    <w:rsid w:val="00E378A3"/>
    <w:rsid w:val="00E37950"/>
    <w:rsid w:val="00E37C0A"/>
    <w:rsid w:val="00E37C0B"/>
    <w:rsid w:val="00E37C3B"/>
    <w:rsid w:val="00E37DB8"/>
    <w:rsid w:val="00E37DCB"/>
    <w:rsid w:val="00E37E08"/>
    <w:rsid w:val="00E37ECE"/>
    <w:rsid w:val="00E40008"/>
    <w:rsid w:val="00E401CB"/>
    <w:rsid w:val="00E403F7"/>
    <w:rsid w:val="00E40578"/>
    <w:rsid w:val="00E40702"/>
    <w:rsid w:val="00E40836"/>
    <w:rsid w:val="00E408D4"/>
    <w:rsid w:val="00E408E6"/>
    <w:rsid w:val="00E40954"/>
    <w:rsid w:val="00E40988"/>
    <w:rsid w:val="00E409FD"/>
    <w:rsid w:val="00E40DDA"/>
    <w:rsid w:val="00E40E2C"/>
    <w:rsid w:val="00E40EF1"/>
    <w:rsid w:val="00E40FB7"/>
    <w:rsid w:val="00E4116D"/>
    <w:rsid w:val="00E4122A"/>
    <w:rsid w:val="00E4130F"/>
    <w:rsid w:val="00E414DC"/>
    <w:rsid w:val="00E41543"/>
    <w:rsid w:val="00E416F5"/>
    <w:rsid w:val="00E4170B"/>
    <w:rsid w:val="00E41952"/>
    <w:rsid w:val="00E419F3"/>
    <w:rsid w:val="00E41AF8"/>
    <w:rsid w:val="00E41C0F"/>
    <w:rsid w:val="00E41CA1"/>
    <w:rsid w:val="00E41CD9"/>
    <w:rsid w:val="00E41E1E"/>
    <w:rsid w:val="00E41ECB"/>
    <w:rsid w:val="00E41F15"/>
    <w:rsid w:val="00E41F19"/>
    <w:rsid w:val="00E4203F"/>
    <w:rsid w:val="00E420B4"/>
    <w:rsid w:val="00E42196"/>
    <w:rsid w:val="00E421AD"/>
    <w:rsid w:val="00E42399"/>
    <w:rsid w:val="00E4255D"/>
    <w:rsid w:val="00E42586"/>
    <w:rsid w:val="00E425DA"/>
    <w:rsid w:val="00E42748"/>
    <w:rsid w:val="00E42A7F"/>
    <w:rsid w:val="00E42E6F"/>
    <w:rsid w:val="00E42EC3"/>
    <w:rsid w:val="00E42FA8"/>
    <w:rsid w:val="00E42FE3"/>
    <w:rsid w:val="00E430A0"/>
    <w:rsid w:val="00E43110"/>
    <w:rsid w:val="00E43282"/>
    <w:rsid w:val="00E432A3"/>
    <w:rsid w:val="00E43491"/>
    <w:rsid w:val="00E43493"/>
    <w:rsid w:val="00E43799"/>
    <w:rsid w:val="00E437CC"/>
    <w:rsid w:val="00E437D5"/>
    <w:rsid w:val="00E43849"/>
    <w:rsid w:val="00E4384E"/>
    <w:rsid w:val="00E439A0"/>
    <w:rsid w:val="00E43A28"/>
    <w:rsid w:val="00E43B55"/>
    <w:rsid w:val="00E43B8A"/>
    <w:rsid w:val="00E43BAC"/>
    <w:rsid w:val="00E43E12"/>
    <w:rsid w:val="00E43ED2"/>
    <w:rsid w:val="00E43FAA"/>
    <w:rsid w:val="00E44010"/>
    <w:rsid w:val="00E44213"/>
    <w:rsid w:val="00E4433B"/>
    <w:rsid w:val="00E443B0"/>
    <w:rsid w:val="00E44425"/>
    <w:rsid w:val="00E444FD"/>
    <w:rsid w:val="00E446A3"/>
    <w:rsid w:val="00E446BA"/>
    <w:rsid w:val="00E44722"/>
    <w:rsid w:val="00E4479E"/>
    <w:rsid w:val="00E447F7"/>
    <w:rsid w:val="00E44A8F"/>
    <w:rsid w:val="00E44C99"/>
    <w:rsid w:val="00E44E69"/>
    <w:rsid w:val="00E44F21"/>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3F7"/>
    <w:rsid w:val="00E46402"/>
    <w:rsid w:val="00E464C6"/>
    <w:rsid w:val="00E4657E"/>
    <w:rsid w:val="00E465AD"/>
    <w:rsid w:val="00E465C8"/>
    <w:rsid w:val="00E465EB"/>
    <w:rsid w:val="00E467AC"/>
    <w:rsid w:val="00E46830"/>
    <w:rsid w:val="00E4690F"/>
    <w:rsid w:val="00E46AE9"/>
    <w:rsid w:val="00E46B6E"/>
    <w:rsid w:val="00E46BC6"/>
    <w:rsid w:val="00E46BDF"/>
    <w:rsid w:val="00E46BED"/>
    <w:rsid w:val="00E46E4C"/>
    <w:rsid w:val="00E46EC1"/>
    <w:rsid w:val="00E46ED7"/>
    <w:rsid w:val="00E47017"/>
    <w:rsid w:val="00E4724F"/>
    <w:rsid w:val="00E4728E"/>
    <w:rsid w:val="00E47349"/>
    <w:rsid w:val="00E47361"/>
    <w:rsid w:val="00E4736A"/>
    <w:rsid w:val="00E473DB"/>
    <w:rsid w:val="00E474E8"/>
    <w:rsid w:val="00E4753E"/>
    <w:rsid w:val="00E47594"/>
    <w:rsid w:val="00E4761B"/>
    <w:rsid w:val="00E4764C"/>
    <w:rsid w:val="00E4774E"/>
    <w:rsid w:val="00E477E7"/>
    <w:rsid w:val="00E478D6"/>
    <w:rsid w:val="00E4794B"/>
    <w:rsid w:val="00E479A6"/>
    <w:rsid w:val="00E47B5A"/>
    <w:rsid w:val="00E47C39"/>
    <w:rsid w:val="00E47CD4"/>
    <w:rsid w:val="00E47CF3"/>
    <w:rsid w:val="00E47E94"/>
    <w:rsid w:val="00E500F9"/>
    <w:rsid w:val="00E50123"/>
    <w:rsid w:val="00E501E7"/>
    <w:rsid w:val="00E50270"/>
    <w:rsid w:val="00E502A9"/>
    <w:rsid w:val="00E504F3"/>
    <w:rsid w:val="00E50617"/>
    <w:rsid w:val="00E5066F"/>
    <w:rsid w:val="00E50718"/>
    <w:rsid w:val="00E50732"/>
    <w:rsid w:val="00E507AC"/>
    <w:rsid w:val="00E50A52"/>
    <w:rsid w:val="00E50A64"/>
    <w:rsid w:val="00E50BF2"/>
    <w:rsid w:val="00E50D58"/>
    <w:rsid w:val="00E50DA0"/>
    <w:rsid w:val="00E50DDB"/>
    <w:rsid w:val="00E50E88"/>
    <w:rsid w:val="00E51614"/>
    <w:rsid w:val="00E51760"/>
    <w:rsid w:val="00E5184F"/>
    <w:rsid w:val="00E51926"/>
    <w:rsid w:val="00E5192C"/>
    <w:rsid w:val="00E51AA7"/>
    <w:rsid w:val="00E51B29"/>
    <w:rsid w:val="00E51C2E"/>
    <w:rsid w:val="00E51CE4"/>
    <w:rsid w:val="00E51D06"/>
    <w:rsid w:val="00E51E0A"/>
    <w:rsid w:val="00E51EDC"/>
    <w:rsid w:val="00E52002"/>
    <w:rsid w:val="00E52053"/>
    <w:rsid w:val="00E52161"/>
    <w:rsid w:val="00E52281"/>
    <w:rsid w:val="00E52282"/>
    <w:rsid w:val="00E522C1"/>
    <w:rsid w:val="00E523CE"/>
    <w:rsid w:val="00E526A9"/>
    <w:rsid w:val="00E52773"/>
    <w:rsid w:val="00E528A0"/>
    <w:rsid w:val="00E52950"/>
    <w:rsid w:val="00E52B76"/>
    <w:rsid w:val="00E52C1F"/>
    <w:rsid w:val="00E52C41"/>
    <w:rsid w:val="00E52E02"/>
    <w:rsid w:val="00E52EDA"/>
    <w:rsid w:val="00E5314D"/>
    <w:rsid w:val="00E5335F"/>
    <w:rsid w:val="00E53393"/>
    <w:rsid w:val="00E5348A"/>
    <w:rsid w:val="00E534F8"/>
    <w:rsid w:val="00E5375B"/>
    <w:rsid w:val="00E537D4"/>
    <w:rsid w:val="00E537D5"/>
    <w:rsid w:val="00E537FE"/>
    <w:rsid w:val="00E53870"/>
    <w:rsid w:val="00E538B2"/>
    <w:rsid w:val="00E5393A"/>
    <w:rsid w:val="00E539D7"/>
    <w:rsid w:val="00E53A84"/>
    <w:rsid w:val="00E53D61"/>
    <w:rsid w:val="00E53D9A"/>
    <w:rsid w:val="00E53E3A"/>
    <w:rsid w:val="00E53E4C"/>
    <w:rsid w:val="00E53F34"/>
    <w:rsid w:val="00E53FD6"/>
    <w:rsid w:val="00E540AA"/>
    <w:rsid w:val="00E54155"/>
    <w:rsid w:val="00E5425B"/>
    <w:rsid w:val="00E54347"/>
    <w:rsid w:val="00E5435A"/>
    <w:rsid w:val="00E54415"/>
    <w:rsid w:val="00E5450C"/>
    <w:rsid w:val="00E54565"/>
    <w:rsid w:val="00E54678"/>
    <w:rsid w:val="00E546C5"/>
    <w:rsid w:val="00E546F5"/>
    <w:rsid w:val="00E54748"/>
    <w:rsid w:val="00E54793"/>
    <w:rsid w:val="00E54813"/>
    <w:rsid w:val="00E5482A"/>
    <w:rsid w:val="00E5498B"/>
    <w:rsid w:val="00E549EF"/>
    <w:rsid w:val="00E54A9E"/>
    <w:rsid w:val="00E54C57"/>
    <w:rsid w:val="00E54CD3"/>
    <w:rsid w:val="00E54D69"/>
    <w:rsid w:val="00E54E3B"/>
    <w:rsid w:val="00E54E64"/>
    <w:rsid w:val="00E5532F"/>
    <w:rsid w:val="00E55364"/>
    <w:rsid w:val="00E5553C"/>
    <w:rsid w:val="00E55750"/>
    <w:rsid w:val="00E5579F"/>
    <w:rsid w:val="00E557B2"/>
    <w:rsid w:val="00E55823"/>
    <w:rsid w:val="00E55893"/>
    <w:rsid w:val="00E55922"/>
    <w:rsid w:val="00E55961"/>
    <w:rsid w:val="00E55B66"/>
    <w:rsid w:val="00E55BD2"/>
    <w:rsid w:val="00E55CA6"/>
    <w:rsid w:val="00E55D36"/>
    <w:rsid w:val="00E55DE2"/>
    <w:rsid w:val="00E56006"/>
    <w:rsid w:val="00E5601D"/>
    <w:rsid w:val="00E56078"/>
    <w:rsid w:val="00E56094"/>
    <w:rsid w:val="00E560B2"/>
    <w:rsid w:val="00E56201"/>
    <w:rsid w:val="00E56389"/>
    <w:rsid w:val="00E564AD"/>
    <w:rsid w:val="00E56526"/>
    <w:rsid w:val="00E5655B"/>
    <w:rsid w:val="00E565EF"/>
    <w:rsid w:val="00E56602"/>
    <w:rsid w:val="00E5660F"/>
    <w:rsid w:val="00E56862"/>
    <w:rsid w:val="00E5687B"/>
    <w:rsid w:val="00E568A8"/>
    <w:rsid w:val="00E56A24"/>
    <w:rsid w:val="00E56A9E"/>
    <w:rsid w:val="00E56AA2"/>
    <w:rsid w:val="00E56ABF"/>
    <w:rsid w:val="00E56ADE"/>
    <w:rsid w:val="00E56C95"/>
    <w:rsid w:val="00E56E8F"/>
    <w:rsid w:val="00E56EEF"/>
    <w:rsid w:val="00E572F3"/>
    <w:rsid w:val="00E5735A"/>
    <w:rsid w:val="00E573C9"/>
    <w:rsid w:val="00E5743E"/>
    <w:rsid w:val="00E5756A"/>
    <w:rsid w:val="00E57659"/>
    <w:rsid w:val="00E57690"/>
    <w:rsid w:val="00E57791"/>
    <w:rsid w:val="00E577EC"/>
    <w:rsid w:val="00E57803"/>
    <w:rsid w:val="00E5798A"/>
    <w:rsid w:val="00E579A3"/>
    <w:rsid w:val="00E579A9"/>
    <w:rsid w:val="00E579B1"/>
    <w:rsid w:val="00E579B7"/>
    <w:rsid w:val="00E57A90"/>
    <w:rsid w:val="00E57B2A"/>
    <w:rsid w:val="00E57CDC"/>
    <w:rsid w:val="00E57D1B"/>
    <w:rsid w:val="00E57D4E"/>
    <w:rsid w:val="00E57E7C"/>
    <w:rsid w:val="00E57ECB"/>
    <w:rsid w:val="00E57ED1"/>
    <w:rsid w:val="00E57EF3"/>
    <w:rsid w:val="00E57FA3"/>
    <w:rsid w:val="00E57FB1"/>
    <w:rsid w:val="00E57FF4"/>
    <w:rsid w:val="00E603D8"/>
    <w:rsid w:val="00E6042A"/>
    <w:rsid w:val="00E604B0"/>
    <w:rsid w:val="00E60668"/>
    <w:rsid w:val="00E6078D"/>
    <w:rsid w:val="00E607D3"/>
    <w:rsid w:val="00E60996"/>
    <w:rsid w:val="00E60A91"/>
    <w:rsid w:val="00E60AA8"/>
    <w:rsid w:val="00E60AD3"/>
    <w:rsid w:val="00E60AF7"/>
    <w:rsid w:val="00E60BBC"/>
    <w:rsid w:val="00E60CB6"/>
    <w:rsid w:val="00E60CC2"/>
    <w:rsid w:val="00E60D7D"/>
    <w:rsid w:val="00E60E20"/>
    <w:rsid w:val="00E60EB7"/>
    <w:rsid w:val="00E61061"/>
    <w:rsid w:val="00E6117E"/>
    <w:rsid w:val="00E61338"/>
    <w:rsid w:val="00E6136A"/>
    <w:rsid w:val="00E61374"/>
    <w:rsid w:val="00E6141B"/>
    <w:rsid w:val="00E6144C"/>
    <w:rsid w:val="00E614FC"/>
    <w:rsid w:val="00E61523"/>
    <w:rsid w:val="00E61524"/>
    <w:rsid w:val="00E6152B"/>
    <w:rsid w:val="00E61558"/>
    <w:rsid w:val="00E618C1"/>
    <w:rsid w:val="00E61985"/>
    <w:rsid w:val="00E61BA6"/>
    <w:rsid w:val="00E61C4E"/>
    <w:rsid w:val="00E61D31"/>
    <w:rsid w:val="00E61EBE"/>
    <w:rsid w:val="00E61F3B"/>
    <w:rsid w:val="00E61FA9"/>
    <w:rsid w:val="00E621E0"/>
    <w:rsid w:val="00E62266"/>
    <w:rsid w:val="00E62329"/>
    <w:rsid w:val="00E623BE"/>
    <w:rsid w:val="00E6241F"/>
    <w:rsid w:val="00E62540"/>
    <w:rsid w:val="00E62556"/>
    <w:rsid w:val="00E62786"/>
    <w:rsid w:val="00E62A87"/>
    <w:rsid w:val="00E62E69"/>
    <w:rsid w:val="00E62F99"/>
    <w:rsid w:val="00E63000"/>
    <w:rsid w:val="00E6300D"/>
    <w:rsid w:val="00E630BD"/>
    <w:rsid w:val="00E631B7"/>
    <w:rsid w:val="00E63230"/>
    <w:rsid w:val="00E632A6"/>
    <w:rsid w:val="00E632BE"/>
    <w:rsid w:val="00E63448"/>
    <w:rsid w:val="00E63492"/>
    <w:rsid w:val="00E6353A"/>
    <w:rsid w:val="00E63564"/>
    <w:rsid w:val="00E635B6"/>
    <w:rsid w:val="00E636C8"/>
    <w:rsid w:val="00E63868"/>
    <w:rsid w:val="00E63CA6"/>
    <w:rsid w:val="00E63D8B"/>
    <w:rsid w:val="00E63DC3"/>
    <w:rsid w:val="00E63FAE"/>
    <w:rsid w:val="00E63FC0"/>
    <w:rsid w:val="00E64053"/>
    <w:rsid w:val="00E64154"/>
    <w:rsid w:val="00E6418B"/>
    <w:rsid w:val="00E64426"/>
    <w:rsid w:val="00E645FC"/>
    <w:rsid w:val="00E64603"/>
    <w:rsid w:val="00E6469A"/>
    <w:rsid w:val="00E6478C"/>
    <w:rsid w:val="00E6483A"/>
    <w:rsid w:val="00E64892"/>
    <w:rsid w:val="00E64BAE"/>
    <w:rsid w:val="00E64C05"/>
    <w:rsid w:val="00E64C61"/>
    <w:rsid w:val="00E64C6E"/>
    <w:rsid w:val="00E64E21"/>
    <w:rsid w:val="00E64E2C"/>
    <w:rsid w:val="00E64E49"/>
    <w:rsid w:val="00E64EEC"/>
    <w:rsid w:val="00E65012"/>
    <w:rsid w:val="00E65096"/>
    <w:rsid w:val="00E650B3"/>
    <w:rsid w:val="00E6537F"/>
    <w:rsid w:val="00E65443"/>
    <w:rsid w:val="00E65607"/>
    <w:rsid w:val="00E65692"/>
    <w:rsid w:val="00E6575F"/>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599"/>
    <w:rsid w:val="00E668FF"/>
    <w:rsid w:val="00E66983"/>
    <w:rsid w:val="00E66A24"/>
    <w:rsid w:val="00E66B4C"/>
    <w:rsid w:val="00E66C4C"/>
    <w:rsid w:val="00E66C6D"/>
    <w:rsid w:val="00E66D1B"/>
    <w:rsid w:val="00E66D92"/>
    <w:rsid w:val="00E66EA5"/>
    <w:rsid w:val="00E6711D"/>
    <w:rsid w:val="00E673F2"/>
    <w:rsid w:val="00E67479"/>
    <w:rsid w:val="00E674FA"/>
    <w:rsid w:val="00E6753B"/>
    <w:rsid w:val="00E676DC"/>
    <w:rsid w:val="00E677CE"/>
    <w:rsid w:val="00E67835"/>
    <w:rsid w:val="00E6786C"/>
    <w:rsid w:val="00E679B5"/>
    <w:rsid w:val="00E679EE"/>
    <w:rsid w:val="00E67B33"/>
    <w:rsid w:val="00E67CFD"/>
    <w:rsid w:val="00E70151"/>
    <w:rsid w:val="00E701CE"/>
    <w:rsid w:val="00E7020B"/>
    <w:rsid w:val="00E702FB"/>
    <w:rsid w:val="00E702FD"/>
    <w:rsid w:val="00E705DB"/>
    <w:rsid w:val="00E70630"/>
    <w:rsid w:val="00E70CBF"/>
    <w:rsid w:val="00E70E71"/>
    <w:rsid w:val="00E70EEB"/>
    <w:rsid w:val="00E70FFF"/>
    <w:rsid w:val="00E7113A"/>
    <w:rsid w:val="00E711C2"/>
    <w:rsid w:val="00E7135E"/>
    <w:rsid w:val="00E71405"/>
    <w:rsid w:val="00E714BF"/>
    <w:rsid w:val="00E714C9"/>
    <w:rsid w:val="00E715C8"/>
    <w:rsid w:val="00E7175B"/>
    <w:rsid w:val="00E71767"/>
    <w:rsid w:val="00E71973"/>
    <w:rsid w:val="00E71978"/>
    <w:rsid w:val="00E719BF"/>
    <w:rsid w:val="00E71AA3"/>
    <w:rsid w:val="00E71AD0"/>
    <w:rsid w:val="00E71BE8"/>
    <w:rsid w:val="00E71C41"/>
    <w:rsid w:val="00E71C7D"/>
    <w:rsid w:val="00E71CFA"/>
    <w:rsid w:val="00E720BC"/>
    <w:rsid w:val="00E7225F"/>
    <w:rsid w:val="00E722F1"/>
    <w:rsid w:val="00E72366"/>
    <w:rsid w:val="00E7251B"/>
    <w:rsid w:val="00E725AE"/>
    <w:rsid w:val="00E72786"/>
    <w:rsid w:val="00E72869"/>
    <w:rsid w:val="00E728CF"/>
    <w:rsid w:val="00E7293B"/>
    <w:rsid w:val="00E72975"/>
    <w:rsid w:val="00E72A6A"/>
    <w:rsid w:val="00E72BEE"/>
    <w:rsid w:val="00E72C38"/>
    <w:rsid w:val="00E72C51"/>
    <w:rsid w:val="00E72DDC"/>
    <w:rsid w:val="00E72EF5"/>
    <w:rsid w:val="00E72FBF"/>
    <w:rsid w:val="00E73111"/>
    <w:rsid w:val="00E73124"/>
    <w:rsid w:val="00E7333D"/>
    <w:rsid w:val="00E73579"/>
    <w:rsid w:val="00E735C2"/>
    <w:rsid w:val="00E735D7"/>
    <w:rsid w:val="00E73615"/>
    <w:rsid w:val="00E73628"/>
    <w:rsid w:val="00E738B6"/>
    <w:rsid w:val="00E73A82"/>
    <w:rsid w:val="00E73B00"/>
    <w:rsid w:val="00E73BC7"/>
    <w:rsid w:val="00E73E3D"/>
    <w:rsid w:val="00E73F75"/>
    <w:rsid w:val="00E73F8B"/>
    <w:rsid w:val="00E7400D"/>
    <w:rsid w:val="00E74091"/>
    <w:rsid w:val="00E7410C"/>
    <w:rsid w:val="00E7415A"/>
    <w:rsid w:val="00E74171"/>
    <w:rsid w:val="00E7433A"/>
    <w:rsid w:val="00E74350"/>
    <w:rsid w:val="00E74405"/>
    <w:rsid w:val="00E7443B"/>
    <w:rsid w:val="00E744E0"/>
    <w:rsid w:val="00E74518"/>
    <w:rsid w:val="00E74563"/>
    <w:rsid w:val="00E745AB"/>
    <w:rsid w:val="00E74683"/>
    <w:rsid w:val="00E74817"/>
    <w:rsid w:val="00E74862"/>
    <w:rsid w:val="00E74891"/>
    <w:rsid w:val="00E748FD"/>
    <w:rsid w:val="00E74968"/>
    <w:rsid w:val="00E749D6"/>
    <w:rsid w:val="00E74C13"/>
    <w:rsid w:val="00E74CBA"/>
    <w:rsid w:val="00E74DD7"/>
    <w:rsid w:val="00E74E2C"/>
    <w:rsid w:val="00E74E3A"/>
    <w:rsid w:val="00E74EE7"/>
    <w:rsid w:val="00E74FEA"/>
    <w:rsid w:val="00E75071"/>
    <w:rsid w:val="00E750F9"/>
    <w:rsid w:val="00E75110"/>
    <w:rsid w:val="00E7541D"/>
    <w:rsid w:val="00E7550F"/>
    <w:rsid w:val="00E756BD"/>
    <w:rsid w:val="00E7571B"/>
    <w:rsid w:val="00E7582B"/>
    <w:rsid w:val="00E75A1F"/>
    <w:rsid w:val="00E75A78"/>
    <w:rsid w:val="00E75A9A"/>
    <w:rsid w:val="00E75ACC"/>
    <w:rsid w:val="00E75AD5"/>
    <w:rsid w:val="00E75B3A"/>
    <w:rsid w:val="00E75B75"/>
    <w:rsid w:val="00E75BA4"/>
    <w:rsid w:val="00E75C43"/>
    <w:rsid w:val="00E75F5A"/>
    <w:rsid w:val="00E760AE"/>
    <w:rsid w:val="00E76124"/>
    <w:rsid w:val="00E761AB"/>
    <w:rsid w:val="00E7632D"/>
    <w:rsid w:val="00E763B6"/>
    <w:rsid w:val="00E7640C"/>
    <w:rsid w:val="00E76593"/>
    <w:rsid w:val="00E765EB"/>
    <w:rsid w:val="00E76644"/>
    <w:rsid w:val="00E76689"/>
    <w:rsid w:val="00E76769"/>
    <w:rsid w:val="00E767C3"/>
    <w:rsid w:val="00E767F5"/>
    <w:rsid w:val="00E767F7"/>
    <w:rsid w:val="00E76976"/>
    <w:rsid w:val="00E76988"/>
    <w:rsid w:val="00E76A0D"/>
    <w:rsid w:val="00E76A11"/>
    <w:rsid w:val="00E76A13"/>
    <w:rsid w:val="00E76AB0"/>
    <w:rsid w:val="00E76ACD"/>
    <w:rsid w:val="00E76B36"/>
    <w:rsid w:val="00E76B99"/>
    <w:rsid w:val="00E76BDF"/>
    <w:rsid w:val="00E76C66"/>
    <w:rsid w:val="00E76EB5"/>
    <w:rsid w:val="00E76EC6"/>
    <w:rsid w:val="00E77095"/>
    <w:rsid w:val="00E7714D"/>
    <w:rsid w:val="00E77169"/>
    <w:rsid w:val="00E77354"/>
    <w:rsid w:val="00E773E1"/>
    <w:rsid w:val="00E774EF"/>
    <w:rsid w:val="00E7752F"/>
    <w:rsid w:val="00E7755D"/>
    <w:rsid w:val="00E77610"/>
    <w:rsid w:val="00E77612"/>
    <w:rsid w:val="00E7797B"/>
    <w:rsid w:val="00E779F8"/>
    <w:rsid w:val="00E77B02"/>
    <w:rsid w:val="00E77B4C"/>
    <w:rsid w:val="00E77C9D"/>
    <w:rsid w:val="00E77EAE"/>
    <w:rsid w:val="00E77F12"/>
    <w:rsid w:val="00E8006D"/>
    <w:rsid w:val="00E8011C"/>
    <w:rsid w:val="00E80135"/>
    <w:rsid w:val="00E80176"/>
    <w:rsid w:val="00E802F6"/>
    <w:rsid w:val="00E803E4"/>
    <w:rsid w:val="00E8042A"/>
    <w:rsid w:val="00E804D2"/>
    <w:rsid w:val="00E8058A"/>
    <w:rsid w:val="00E80661"/>
    <w:rsid w:val="00E806F5"/>
    <w:rsid w:val="00E80927"/>
    <w:rsid w:val="00E809E1"/>
    <w:rsid w:val="00E80D5C"/>
    <w:rsid w:val="00E81127"/>
    <w:rsid w:val="00E811B0"/>
    <w:rsid w:val="00E81246"/>
    <w:rsid w:val="00E813DE"/>
    <w:rsid w:val="00E814AB"/>
    <w:rsid w:val="00E81530"/>
    <w:rsid w:val="00E81532"/>
    <w:rsid w:val="00E81670"/>
    <w:rsid w:val="00E816B6"/>
    <w:rsid w:val="00E817A7"/>
    <w:rsid w:val="00E8189E"/>
    <w:rsid w:val="00E81988"/>
    <w:rsid w:val="00E81BEF"/>
    <w:rsid w:val="00E81D58"/>
    <w:rsid w:val="00E81D75"/>
    <w:rsid w:val="00E81F0D"/>
    <w:rsid w:val="00E81F7B"/>
    <w:rsid w:val="00E81F98"/>
    <w:rsid w:val="00E820ED"/>
    <w:rsid w:val="00E8229B"/>
    <w:rsid w:val="00E8232C"/>
    <w:rsid w:val="00E82379"/>
    <w:rsid w:val="00E82635"/>
    <w:rsid w:val="00E826EB"/>
    <w:rsid w:val="00E82A57"/>
    <w:rsid w:val="00E82AED"/>
    <w:rsid w:val="00E82AFD"/>
    <w:rsid w:val="00E82BCD"/>
    <w:rsid w:val="00E82BDB"/>
    <w:rsid w:val="00E82E5A"/>
    <w:rsid w:val="00E82EF2"/>
    <w:rsid w:val="00E82F05"/>
    <w:rsid w:val="00E82F39"/>
    <w:rsid w:val="00E82FA2"/>
    <w:rsid w:val="00E82FD0"/>
    <w:rsid w:val="00E83058"/>
    <w:rsid w:val="00E83066"/>
    <w:rsid w:val="00E8306B"/>
    <w:rsid w:val="00E830A6"/>
    <w:rsid w:val="00E83217"/>
    <w:rsid w:val="00E833E1"/>
    <w:rsid w:val="00E834AB"/>
    <w:rsid w:val="00E83626"/>
    <w:rsid w:val="00E83650"/>
    <w:rsid w:val="00E837E6"/>
    <w:rsid w:val="00E839AC"/>
    <w:rsid w:val="00E83B0E"/>
    <w:rsid w:val="00E83C36"/>
    <w:rsid w:val="00E8409C"/>
    <w:rsid w:val="00E84378"/>
    <w:rsid w:val="00E84387"/>
    <w:rsid w:val="00E84599"/>
    <w:rsid w:val="00E845B6"/>
    <w:rsid w:val="00E845D6"/>
    <w:rsid w:val="00E8463C"/>
    <w:rsid w:val="00E84903"/>
    <w:rsid w:val="00E849C5"/>
    <w:rsid w:val="00E84A16"/>
    <w:rsid w:val="00E84A8B"/>
    <w:rsid w:val="00E84B98"/>
    <w:rsid w:val="00E84BBA"/>
    <w:rsid w:val="00E84BFE"/>
    <w:rsid w:val="00E84C3B"/>
    <w:rsid w:val="00E84D7F"/>
    <w:rsid w:val="00E84E43"/>
    <w:rsid w:val="00E84F81"/>
    <w:rsid w:val="00E84FEC"/>
    <w:rsid w:val="00E85224"/>
    <w:rsid w:val="00E8532B"/>
    <w:rsid w:val="00E8534C"/>
    <w:rsid w:val="00E8542E"/>
    <w:rsid w:val="00E85455"/>
    <w:rsid w:val="00E857B9"/>
    <w:rsid w:val="00E859C0"/>
    <w:rsid w:val="00E85A12"/>
    <w:rsid w:val="00E85A37"/>
    <w:rsid w:val="00E85BEF"/>
    <w:rsid w:val="00E85C56"/>
    <w:rsid w:val="00E85D03"/>
    <w:rsid w:val="00E85F53"/>
    <w:rsid w:val="00E85FC0"/>
    <w:rsid w:val="00E86064"/>
    <w:rsid w:val="00E8645B"/>
    <w:rsid w:val="00E864CF"/>
    <w:rsid w:val="00E864FF"/>
    <w:rsid w:val="00E86584"/>
    <w:rsid w:val="00E86673"/>
    <w:rsid w:val="00E8677F"/>
    <w:rsid w:val="00E868A0"/>
    <w:rsid w:val="00E86AC4"/>
    <w:rsid w:val="00E86C41"/>
    <w:rsid w:val="00E86C89"/>
    <w:rsid w:val="00E86CAD"/>
    <w:rsid w:val="00E86CEC"/>
    <w:rsid w:val="00E87182"/>
    <w:rsid w:val="00E87259"/>
    <w:rsid w:val="00E8730C"/>
    <w:rsid w:val="00E8743D"/>
    <w:rsid w:val="00E8750B"/>
    <w:rsid w:val="00E87527"/>
    <w:rsid w:val="00E8765D"/>
    <w:rsid w:val="00E876E3"/>
    <w:rsid w:val="00E8779B"/>
    <w:rsid w:val="00E877CF"/>
    <w:rsid w:val="00E8792F"/>
    <w:rsid w:val="00E879CA"/>
    <w:rsid w:val="00E87CDA"/>
    <w:rsid w:val="00E87D76"/>
    <w:rsid w:val="00E87E9C"/>
    <w:rsid w:val="00E9000B"/>
    <w:rsid w:val="00E9010D"/>
    <w:rsid w:val="00E901A8"/>
    <w:rsid w:val="00E90323"/>
    <w:rsid w:val="00E904D0"/>
    <w:rsid w:val="00E9050F"/>
    <w:rsid w:val="00E9068A"/>
    <w:rsid w:val="00E9070E"/>
    <w:rsid w:val="00E9077C"/>
    <w:rsid w:val="00E90793"/>
    <w:rsid w:val="00E90965"/>
    <w:rsid w:val="00E90A8C"/>
    <w:rsid w:val="00E90A96"/>
    <w:rsid w:val="00E90BA4"/>
    <w:rsid w:val="00E90C32"/>
    <w:rsid w:val="00E90CA2"/>
    <w:rsid w:val="00E90CE4"/>
    <w:rsid w:val="00E90F62"/>
    <w:rsid w:val="00E91029"/>
    <w:rsid w:val="00E91231"/>
    <w:rsid w:val="00E91296"/>
    <w:rsid w:val="00E9129E"/>
    <w:rsid w:val="00E915C8"/>
    <w:rsid w:val="00E91618"/>
    <w:rsid w:val="00E91631"/>
    <w:rsid w:val="00E916A0"/>
    <w:rsid w:val="00E917E7"/>
    <w:rsid w:val="00E918ED"/>
    <w:rsid w:val="00E91997"/>
    <w:rsid w:val="00E91A98"/>
    <w:rsid w:val="00E91AD1"/>
    <w:rsid w:val="00E91B16"/>
    <w:rsid w:val="00E91BE7"/>
    <w:rsid w:val="00E91ED6"/>
    <w:rsid w:val="00E91F20"/>
    <w:rsid w:val="00E9201E"/>
    <w:rsid w:val="00E9213F"/>
    <w:rsid w:val="00E92178"/>
    <w:rsid w:val="00E92257"/>
    <w:rsid w:val="00E9242C"/>
    <w:rsid w:val="00E9250D"/>
    <w:rsid w:val="00E92526"/>
    <w:rsid w:val="00E92532"/>
    <w:rsid w:val="00E9262B"/>
    <w:rsid w:val="00E9264F"/>
    <w:rsid w:val="00E92670"/>
    <w:rsid w:val="00E926FB"/>
    <w:rsid w:val="00E927F2"/>
    <w:rsid w:val="00E92841"/>
    <w:rsid w:val="00E92A43"/>
    <w:rsid w:val="00E92C95"/>
    <w:rsid w:val="00E92D17"/>
    <w:rsid w:val="00E92F89"/>
    <w:rsid w:val="00E92FB2"/>
    <w:rsid w:val="00E92FD3"/>
    <w:rsid w:val="00E92FFC"/>
    <w:rsid w:val="00E9307B"/>
    <w:rsid w:val="00E930D7"/>
    <w:rsid w:val="00E931BD"/>
    <w:rsid w:val="00E93292"/>
    <w:rsid w:val="00E932C9"/>
    <w:rsid w:val="00E932D9"/>
    <w:rsid w:val="00E9330B"/>
    <w:rsid w:val="00E9337A"/>
    <w:rsid w:val="00E933C8"/>
    <w:rsid w:val="00E93542"/>
    <w:rsid w:val="00E93562"/>
    <w:rsid w:val="00E9364D"/>
    <w:rsid w:val="00E93666"/>
    <w:rsid w:val="00E936A6"/>
    <w:rsid w:val="00E936AE"/>
    <w:rsid w:val="00E936D2"/>
    <w:rsid w:val="00E93B89"/>
    <w:rsid w:val="00E93CC1"/>
    <w:rsid w:val="00E93D37"/>
    <w:rsid w:val="00E93DE2"/>
    <w:rsid w:val="00E93F61"/>
    <w:rsid w:val="00E94221"/>
    <w:rsid w:val="00E94250"/>
    <w:rsid w:val="00E942B4"/>
    <w:rsid w:val="00E942E2"/>
    <w:rsid w:val="00E9442D"/>
    <w:rsid w:val="00E944E6"/>
    <w:rsid w:val="00E94681"/>
    <w:rsid w:val="00E946D6"/>
    <w:rsid w:val="00E947AD"/>
    <w:rsid w:val="00E947E8"/>
    <w:rsid w:val="00E948CE"/>
    <w:rsid w:val="00E948DD"/>
    <w:rsid w:val="00E949F2"/>
    <w:rsid w:val="00E94A42"/>
    <w:rsid w:val="00E94BC0"/>
    <w:rsid w:val="00E94C44"/>
    <w:rsid w:val="00E94D34"/>
    <w:rsid w:val="00E94EF8"/>
    <w:rsid w:val="00E94F3C"/>
    <w:rsid w:val="00E94F87"/>
    <w:rsid w:val="00E95103"/>
    <w:rsid w:val="00E95562"/>
    <w:rsid w:val="00E955CF"/>
    <w:rsid w:val="00E95A65"/>
    <w:rsid w:val="00E95A7B"/>
    <w:rsid w:val="00E95A9B"/>
    <w:rsid w:val="00E95B1D"/>
    <w:rsid w:val="00E95DF8"/>
    <w:rsid w:val="00E95ED0"/>
    <w:rsid w:val="00E95FD7"/>
    <w:rsid w:val="00E9606A"/>
    <w:rsid w:val="00E960E0"/>
    <w:rsid w:val="00E96117"/>
    <w:rsid w:val="00E961A9"/>
    <w:rsid w:val="00E96273"/>
    <w:rsid w:val="00E96433"/>
    <w:rsid w:val="00E9656F"/>
    <w:rsid w:val="00E9657E"/>
    <w:rsid w:val="00E965E3"/>
    <w:rsid w:val="00E9669D"/>
    <w:rsid w:val="00E966A4"/>
    <w:rsid w:val="00E96718"/>
    <w:rsid w:val="00E9699D"/>
    <w:rsid w:val="00E969BB"/>
    <w:rsid w:val="00E96A09"/>
    <w:rsid w:val="00E96C33"/>
    <w:rsid w:val="00E96D00"/>
    <w:rsid w:val="00E96D54"/>
    <w:rsid w:val="00E96D6C"/>
    <w:rsid w:val="00E96D7B"/>
    <w:rsid w:val="00E96DA8"/>
    <w:rsid w:val="00E96DAE"/>
    <w:rsid w:val="00E96F06"/>
    <w:rsid w:val="00E970C5"/>
    <w:rsid w:val="00E970E4"/>
    <w:rsid w:val="00E97215"/>
    <w:rsid w:val="00E97262"/>
    <w:rsid w:val="00E972ED"/>
    <w:rsid w:val="00E973B9"/>
    <w:rsid w:val="00E97596"/>
    <w:rsid w:val="00E976A3"/>
    <w:rsid w:val="00E976F3"/>
    <w:rsid w:val="00E977F1"/>
    <w:rsid w:val="00E97904"/>
    <w:rsid w:val="00E9794B"/>
    <w:rsid w:val="00E979AD"/>
    <w:rsid w:val="00E97A31"/>
    <w:rsid w:val="00E97B7C"/>
    <w:rsid w:val="00E97C18"/>
    <w:rsid w:val="00E97E95"/>
    <w:rsid w:val="00E97F75"/>
    <w:rsid w:val="00E97FC5"/>
    <w:rsid w:val="00E97FE2"/>
    <w:rsid w:val="00EA0203"/>
    <w:rsid w:val="00EA02BE"/>
    <w:rsid w:val="00EA03FA"/>
    <w:rsid w:val="00EA0432"/>
    <w:rsid w:val="00EA043B"/>
    <w:rsid w:val="00EA054C"/>
    <w:rsid w:val="00EA05C1"/>
    <w:rsid w:val="00EA05FA"/>
    <w:rsid w:val="00EA065A"/>
    <w:rsid w:val="00EA0698"/>
    <w:rsid w:val="00EA0710"/>
    <w:rsid w:val="00EA07D6"/>
    <w:rsid w:val="00EA0893"/>
    <w:rsid w:val="00EA0995"/>
    <w:rsid w:val="00EA0A49"/>
    <w:rsid w:val="00EA0BBD"/>
    <w:rsid w:val="00EA0D59"/>
    <w:rsid w:val="00EA0DF1"/>
    <w:rsid w:val="00EA0E78"/>
    <w:rsid w:val="00EA0F97"/>
    <w:rsid w:val="00EA1076"/>
    <w:rsid w:val="00EA115D"/>
    <w:rsid w:val="00EA11F9"/>
    <w:rsid w:val="00EA1292"/>
    <w:rsid w:val="00EA13FD"/>
    <w:rsid w:val="00EA146D"/>
    <w:rsid w:val="00EA14D8"/>
    <w:rsid w:val="00EA1561"/>
    <w:rsid w:val="00EA15F9"/>
    <w:rsid w:val="00EA162F"/>
    <w:rsid w:val="00EA1648"/>
    <w:rsid w:val="00EA165D"/>
    <w:rsid w:val="00EA1744"/>
    <w:rsid w:val="00EA1775"/>
    <w:rsid w:val="00EA1891"/>
    <w:rsid w:val="00EA1AFF"/>
    <w:rsid w:val="00EA1CB3"/>
    <w:rsid w:val="00EA1E14"/>
    <w:rsid w:val="00EA1F4D"/>
    <w:rsid w:val="00EA1FC0"/>
    <w:rsid w:val="00EA2213"/>
    <w:rsid w:val="00EA227A"/>
    <w:rsid w:val="00EA25C2"/>
    <w:rsid w:val="00EA2663"/>
    <w:rsid w:val="00EA2696"/>
    <w:rsid w:val="00EA26E9"/>
    <w:rsid w:val="00EA2724"/>
    <w:rsid w:val="00EA27B7"/>
    <w:rsid w:val="00EA2828"/>
    <w:rsid w:val="00EA2864"/>
    <w:rsid w:val="00EA298E"/>
    <w:rsid w:val="00EA2A06"/>
    <w:rsid w:val="00EA2A68"/>
    <w:rsid w:val="00EA2BE0"/>
    <w:rsid w:val="00EA2C7D"/>
    <w:rsid w:val="00EA2DCF"/>
    <w:rsid w:val="00EA2E7A"/>
    <w:rsid w:val="00EA2EAC"/>
    <w:rsid w:val="00EA2F02"/>
    <w:rsid w:val="00EA302E"/>
    <w:rsid w:val="00EA311F"/>
    <w:rsid w:val="00EA3137"/>
    <w:rsid w:val="00EA32AA"/>
    <w:rsid w:val="00EA3432"/>
    <w:rsid w:val="00EA3507"/>
    <w:rsid w:val="00EA35AE"/>
    <w:rsid w:val="00EA3603"/>
    <w:rsid w:val="00EA3612"/>
    <w:rsid w:val="00EA3654"/>
    <w:rsid w:val="00EA398D"/>
    <w:rsid w:val="00EA39EF"/>
    <w:rsid w:val="00EA3B49"/>
    <w:rsid w:val="00EA3C6E"/>
    <w:rsid w:val="00EA3D0C"/>
    <w:rsid w:val="00EA3E13"/>
    <w:rsid w:val="00EA3EF6"/>
    <w:rsid w:val="00EA3FEC"/>
    <w:rsid w:val="00EA3FF9"/>
    <w:rsid w:val="00EA41B8"/>
    <w:rsid w:val="00EA4401"/>
    <w:rsid w:val="00EA469B"/>
    <w:rsid w:val="00EA488C"/>
    <w:rsid w:val="00EA4965"/>
    <w:rsid w:val="00EA4B03"/>
    <w:rsid w:val="00EA4B54"/>
    <w:rsid w:val="00EA4B62"/>
    <w:rsid w:val="00EA4CE9"/>
    <w:rsid w:val="00EA4D5D"/>
    <w:rsid w:val="00EA4E60"/>
    <w:rsid w:val="00EA4EE0"/>
    <w:rsid w:val="00EA502A"/>
    <w:rsid w:val="00EA5037"/>
    <w:rsid w:val="00EA5265"/>
    <w:rsid w:val="00EA52CE"/>
    <w:rsid w:val="00EA5384"/>
    <w:rsid w:val="00EA5406"/>
    <w:rsid w:val="00EA540A"/>
    <w:rsid w:val="00EA5570"/>
    <w:rsid w:val="00EA5586"/>
    <w:rsid w:val="00EA570C"/>
    <w:rsid w:val="00EA5767"/>
    <w:rsid w:val="00EA57B8"/>
    <w:rsid w:val="00EA5870"/>
    <w:rsid w:val="00EA58A9"/>
    <w:rsid w:val="00EA5A15"/>
    <w:rsid w:val="00EA5A77"/>
    <w:rsid w:val="00EA5A99"/>
    <w:rsid w:val="00EA6001"/>
    <w:rsid w:val="00EA601F"/>
    <w:rsid w:val="00EA60AA"/>
    <w:rsid w:val="00EA6268"/>
    <w:rsid w:val="00EA62A3"/>
    <w:rsid w:val="00EA62C0"/>
    <w:rsid w:val="00EA6539"/>
    <w:rsid w:val="00EA660A"/>
    <w:rsid w:val="00EA6731"/>
    <w:rsid w:val="00EA683B"/>
    <w:rsid w:val="00EA68CA"/>
    <w:rsid w:val="00EA6964"/>
    <w:rsid w:val="00EA69C6"/>
    <w:rsid w:val="00EA6A99"/>
    <w:rsid w:val="00EA6C30"/>
    <w:rsid w:val="00EA6DC3"/>
    <w:rsid w:val="00EA6F33"/>
    <w:rsid w:val="00EA6FEB"/>
    <w:rsid w:val="00EA74A9"/>
    <w:rsid w:val="00EA74B7"/>
    <w:rsid w:val="00EA755E"/>
    <w:rsid w:val="00EA79D1"/>
    <w:rsid w:val="00EA7AAF"/>
    <w:rsid w:val="00EA7ABD"/>
    <w:rsid w:val="00EA7ACE"/>
    <w:rsid w:val="00EA7BFA"/>
    <w:rsid w:val="00EA7BFD"/>
    <w:rsid w:val="00EA7C41"/>
    <w:rsid w:val="00EA7E31"/>
    <w:rsid w:val="00EA7E9E"/>
    <w:rsid w:val="00EA7F26"/>
    <w:rsid w:val="00EB00C2"/>
    <w:rsid w:val="00EB00DC"/>
    <w:rsid w:val="00EB0144"/>
    <w:rsid w:val="00EB01C7"/>
    <w:rsid w:val="00EB0215"/>
    <w:rsid w:val="00EB0435"/>
    <w:rsid w:val="00EB049F"/>
    <w:rsid w:val="00EB04A9"/>
    <w:rsid w:val="00EB0620"/>
    <w:rsid w:val="00EB06D1"/>
    <w:rsid w:val="00EB0846"/>
    <w:rsid w:val="00EB0854"/>
    <w:rsid w:val="00EB091F"/>
    <w:rsid w:val="00EB0AF1"/>
    <w:rsid w:val="00EB10BD"/>
    <w:rsid w:val="00EB10FD"/>
    <w:rsid w:val="00EB14C4"/>
    <w:rsid w:val="00EB178A"/>
    <w:rsid w:val="00EB17C7"/>
    <w:rsid w:val="00EB18E0"/>
    <w:rsid w:val="00EB1961"/>
    <w:rsid w:val="00EB19A7"/>
    <w:rsid w:val="00EB1CBB"/>
    <w:rsid w:val="00EB1CC9"/>
    <w:rsid w:val="00EB1E13"/>
    <w:rsid w:val="00EB20E8"/>
    <w:rsid w:val="00EB2105"/>
    <w:rsid w:val="00EB2154"/>
    <w:rsid w:val="00EB219F"/>
    <w:rsid w:val="00EB21F9"/>
    <w:rsid w:val="00EB231C"/>
    <w:rsid w:val="00EB232D"/>
    <w:rsid w:val="00EB2464"/>
    <w:rsid w:val="00EB2465"/>
    <w:rsid w:val="00EB2655"/>
    <w:rsid w:val="00EB26D9"/>
    <w:rsid w:val="00EB281D"/>
    <w:rsid w:val="00EB2960"/>
    <w:rsid w:val="00EB2B05"/>
    <w:rsid w:val="00EB2EAD"/>
    <w:rsid w:val="00EB2FC6"/>
    <w:rsid w:val="00EB2FCB"/>
    <w:rsid w:val="00EB3162"/>
    <w:rsid w:val="00EB31AA"/>
    <w:rsid w:val="00EB31E5"/>
    <w:rsid w:val="00EB3471"/>
    <w:rsid w:val="00EB34B8"/>
    <w:rsid w:val="00EB354C"/>
    <w:rsid w:val="00EB3674"/>
    <w:rsid w:val="00EB374F"/>
    <w:rsid w:val="00EB3932"/>
    <w:rsid w:val="00EB3A66"/>
    <w:rsid w:val="00EB3C18"/>
    <w:rsid w:val="00EB3CB6"/>
    <w:rsid w:val="00EB3E64"/>
    <w:rsid w:val="00EB415F"/>
    <w:rsid w:val="00EB4486"/>
    <w:rsid w:val="00EB4651"/>
    <w:rsid w:val="00EB46D2"/>
    <w:rsid w:val="00EB473E"/>
    <w:rsid w:val="00EB479E"/>
    <w:rsid w:val="00EB49FD"/>
    <w:rsid w:val="00EB4C13"/>
    <w:rsid w:val="00EB4CDF"/>
    <w:rsid w:val="00EB4CF3"/>
    <w:rsid w:val="00EB4D18"/>
    <w:rsid w:val="00EB51F5"/>
    <w:rsid w:val="00EB521F"/>
    <w:rsid w:val="00EB524D"/>
    <w:rsid w:val="00EB527F"/>
    <w:rsid w:val="00EB52F8"/>
    <w:rsid w:val="00EB53AD"/>
    <w:rsid w:val="00EB5430"/>
    <w:rsid w:val="00EB5478"/>
    <w:rsid w:val="00EB54D0"/>
    <w:rsid w:val="00EB5500"/>
    <w:rsid w:val="00EB56BB"/>
    <w:rsid w:val="00EB573B"/>
    <w:rsid w:val="00EB5819"/>
    <w:rsid w:val="00EB582D"/>
    <w:rsid w:val="00EB592A"/>
    <w:rsid w:val="00EB5A8B"/>
    <w:rsid w:val="00EB5DB8"/>
    <w:rsid w:val="00EB5F2D"/>
    <w:rsid w:val="00EB5F5E"/>
    <w:rsid w:val="00EB5FF6"/>
    <w:rsid w:val="00EB60B3"/>
    <w:rsid w:val="00EB6118"/>
    <w:rsid w:val="00EB61E5"/>
    <w:rsid w:val="00EB61E8"/>
    <w:rsid w:val="00EB62D3"/>
    <w:rsid w:val="00EB6530"/>
    <w:rsid w:val="00EB665A"/>
    <w:rsid w:val="00EB66A8"/>
    <w:rsid w:val="00EB6761"/>
    <w:rsid w:val="00EB6791"/>
    <w:rsid w:val="00EB67B6"/>
    <w:rsid w:val="00EB68D1"/>
    <w:rsid w:val="00EB6ABE"/>
    <w:rsid w:val="00EB6AF5"/>
    <w:rsid w:val="00EB6CDE"/>
    <w:rsid w:val="00EB6CF0"/>
    <w:rsid w:val="00EB6CFA"/>
    <w:rsid w:val="00EB6D96"/>
    <w:rsid w:val="00EB6E56"/>
    <w:rsid w:val="00EB6E92"/>
    <w:rsid w:val="00EB6EF8"/>
    <w:rsid w:val="00EB6F63"/>
    <w:rsid w:val="00EB7032"/>
    <w:rsid w:val="00EB715C"/>
    <w:rsid w:val="00EB71B8"/>
    <w:rsid w:val="00EB72CC"/>
    <w:rsid w:val="00EB72F4"/>
    <w:rsid w:val="00EB7328"/>
    <w:rsid w:val="00EB7394"/>
    <w:rsid w:val="00EB73B8"/>
    <w:rsid w:val="00EB73CA"/>
    <w:rsid w:val="00EB742D"/>
    <w:rsid w:val="00EB7437"/>
    <w:rsid w:val="00EB78C6"/>
    <w:rsid w:val="00EB78F5"/>
    <w:rsid w:val="00EB7924"/>
    <w:rsid w:val="00EB7987"/>
    <w:rsid w:val="00EB79F0"/>
    <w:rsid w:val="00EB7AA6"/>
    <w:rsid w:val="00EB7B8F"/>
    <w:rsid w:val="00EB7BB9"/>
    <w:rsid w:val="00EB7C87"/>
    <w:rsid w:val="00EB7D5B"/>
    <w:rsid w:val="00EB7FDD"/>
    <w:rsid w:val="00EC0050"/>
    <w:rsid w:val="00EC00E0"/>
    <w:rsid w:val="00EC00E3"/>
    <w:rsid w:val="00EC0234"/>
    <w:rsid w:val="00EC03B3"/>
    <w:rsid w:val="00EC03CB"/>
    <w:rsid w:val="00EC03D3"/>
    <w:rsid w:val="00EC03E9"/>
    <w:rsid w:val="00EC0514"/>
    <w:rsid w:val="00EC0529"/>
    <w:rsid w:val="00EC0632"/>
    <w:rsid w:val="00EC0774"/>
    <w:rsid w:val="00EC07DD"/>
    <w:rsid w:val="00EC0805"/>
    <w:rsid w:val="00EC09DD"/>
    <w:rsid w:val="00EC0B12"/>
    <w:rsid w:val="00EC0B1F"/>
    <w:rsid w:val="00EC0B74"/>
    <w:rsid w:val="00EC0C89"/>
    <w:rsid w:val="00EC0D15"/>
    <w:rsid w:val="00EC0DB3"/>
    <w:rsid w:val="00EC0E8C"/>
    <w:rsid w:val="00EC0F1D"/>
    <w:rsid w:val="00EC0F3F"/>
    <w:rsid w:val="00EC0FC3"/>
    <w:rsid w:val="00EC1318"/>
    <w:rsid w:val="00EC1643"/>
    <w:rsid w:val="00EC1859"/>
    <w:rsid w:val="00EC1912"/>
    <w:rsid w:val="00EC1932"/>
    <w:rsid w:val="00EC1AC3"/>
    <w:rsid w:val="00EC1B37"/>
    <w:rsid w:val="00EC1B5C"/>
    <w:rsid w:val="00EC1B91"/>
    <w:rsid w:val="00EC1C22"/>
    <w:rsid w:val="00EC1CCD"/>
    <w:rsid w:val="00EC1DAF"/>
    <w:rsid w:val="00EC1E1A"/>
    <w:rsid w:val="00EC1E8D"/>
    <w:rsid w:val="00EC1F1A"/>
    <w:rsid w:val="00EC1F81"/>
    <w:rsid w:val="00EC2200"/>
    <w:rsid w:val="00EC229B"/>
    <w:rsid w:val="00EC2380"/>
    <w:rsid w:val="00EC2543"/>
    <w:rsid w:val="00EC29FC"/>
    <w:rsid w:val="00EC2C03"/>
    <w:rsid w:val="00EC2C77"/>
    <w:rsid w:val="00EC2CE7"/>
    <w:rsid w:val="00EC2E2F"/>
    <w:rsid w:val="00EC2E5A"/>
    <w:rsid w:val="00EC2E98"/>
    <w:rsid w:val="00EC2EA0"/>
    <w:rsid w:val="00EC314F"/>
    <w:rsid w:val="00EC333E"/>
    <w:rsid w:val="00EC3367"/>
    <w:rsid w:val="00EC33C8"/>
    <w:rsid w:val="00EC35AF"/>
    <w:rsid w:val="00EC37DA"/>
    <w:rsid w:val="00EC38B8"/>
    <w:rsid w:val="00EC3A26"/>
    <w:rsid w:val="00EC3B6A"/>
    <w:rsid w:val="00EC3CFE"/>
    <w:rsid w:val="00EC3E10"/>
    <w:rsid w:val="00EC3F42"/>
    <w:rsid w:val="00EC42AB"/>
    <w:rsid w:val="00EC4424"/>
    <w:rsid w:val="00EC4545"/>
    <w:rsid w:val="00EC45C1"/>
    <w:rsid w:val="00EC460E"/>
    <w:rsid w:val="00EC4642"/>
    <w:rsid w:val="00EC474E"/>
    <w:rsid w:val="00EC4774"/>
    <w:rsid w:val="00EC490D"/>
    <w:rsid w:val="00EC4959"/>
    <w:rsid w:val="00EC4B02"/>
    <w:rsid w:val="00EC4B8B"/>
    <w:rsid w:val="00EC4E1A"/>
    <w:rsid w:val="00EC4F5F"/>
    <w:rsid w:val="00EC4FC5"/>
    <w:rsid w:val="00EC5020"/>
    <w:rsid w:val="00EC53F5"/>
    <w:rsid w:val="00EC56DC"/>
    <w:rsid w:val="00EC56F4"/>
    <w:rsid w:val="00EC56FE"/>
    <w:rsid w:val="00EC5776"/>
    <w:rsid w:val="00EC5874"/>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590"/>
    <w:rsid w:val="00EC6859"/>
    <w:rsid w:val="00EC686F"/>
    <w:rsid w:val="00EC689B"/>
    <w:rsid w:val="00EC696A"/>
    <w:rsid w:val="00EC6B5E"/>
    <w:rsid w:val="00EC6C86"/>
    <w:rsid w:val="00EC6D79"/>
    <w:rsid w:val="00EC6E20"/>
    <w:rsid w:val="00EC6E32"/>
    <w:rsid w:val="00EC6E79"/>
    <w:rsid w:val="00EC6EC1"/>
    <w:rsid w:val="00EC6EC3"/>
    <w:rsid w:val="00EC6EFC"/>
    <w:rsid w:val="00EC711A"/>
    <w:rsid w:val="00EC721B"/>
    <w:rsid w:val="00EC7299"/>
    <w:rsid w:val="00EC72B8"/>
    <w:rsid w:val="00EC72EA"/>
    <w:rsid w:val="00EC7302"/>
    <w:rsid w:val="00EC7311"/>
    <w:rsid w:val="00EC733F"/>
    <w:rsid w:val="00EC7435"/>
    <w:rsid w:val="00EC7616"/>
    <w:rsid w:val="00EC76A2"/>
    <w:rsid w:val="00EC76F6"/>
    <w:rsid w:val="00EC78D6"/>
    <w:rsid w:val="00EC7A3F"/>
    <w:rsid w:val="00EC7A46"/>
    <w:rsid w:val="00EC7B05"/>
    <w:rsid w:val="00EC7B67"/>
    <w:rsid w:val="00EC7C21"/>
    <w:rsid w:val="00EC7D34"/>
    <w:rsid w:val="00EC7D59"/>
    <w:rsid w:val="00EC7DD3"/>
    <w:rsid w:val="00EC7DE4"/>
    <w:rsid w:val="00EC7E07"/>
    <w:rsid w:val="00EC7E1A"/>
    <w:rsid w:val="00ED01C8"/>
    <w:rsid w:val="00ED01E9"/>
    <w:rsid w:val="00ED0348"/>
    <w:rsid w:val="00ED03B3"/>
    <w:rsid w:val="00ED073E"/>
    <w:rsid w:val="00ED084D"/>
    <w:rsid w:val="00ED0883"/>
    <w:rsid w:val="00ED091A"/>
    <w:rsid w:val="00ED091E"/>
    <w:rsid w:val="00ED0956"/>
    <w:rsid w:val="00ED0986"/>
    <w:rsid w:val="00ED0A11"/>
    <w:rsid w:val="00ED0A2B"/>
    <w:rsid w:val="00ED0A3C"/>
    <w:rsid w:val="00ED0A4A"/>
    <w:rsid w:val="00ED0A9B"/>
    <w:rsid w:val="00ED0ADB"/>
    <w:rsid w:val="00ED0D15"/>
    <w:rsid w:val="00ED0D4B"/>
    <w:rsid w:val="00ED0EBC"/>
    <w:rsid w:val="00ED0EE8"/>
    <w:rsid w:val="00ED0EF4"/>
    <w:rsid w:val="00ED1008"/>
    <w:rsid w:val="00ED10CB"/>
    <w:rsid w:val="00ED12D8"/>
    <w:rsid w:val="00ED144E"/>
    <w:rsid w:val="00ED1732"/>
    <w:rsid w:val="00ED1775"/>
    <w:rsid w:val="00ED184B"/>
    <w:rsid w:val="00ED188B"/>
    <w:rsid w:val="00ED1A01"/>
    <w:rsid w:val="00ED1A42"/>
    <w:rsid w:val="00ED1A6B"/>
    <w:rsid w:val="00ED1AB1"/>
    <w:rsid w:val="00ED1AD6"/>
    <w:rsid w:val="00ED1CEA"/>
    <w:rsid w:val="00ED1D65"/>
    <w:rsid w:val="00ED1EF2"/>
    <w:rsid w:val="00ED1F0C"/>
    <w:rsid w:val="00ED1F2A"/>
    <w:rsid w:val="00ED1F4C"/>
    <w:rsid w:val="00ED1F72"/>
    <w:rsid w:val="00ED214D"/>
    <w:rsid w:val="00ED21CC"/>
    <w:rsid w:val="00ED2217"/>
    <w:rsid w:val="00ED22A3"/>
    <w:rsid w:val="00ED237A"/>
    <w:rsid w:val="00ED253E"/>
    <w:rsid w:val="00ED2885"/>
    <w:rsid w:val="00ED2A85"/>
    <w:rsid w:val="00ED2B89"/>
    <w:rsid w:val="00ED2C02"/>
    <w:rsid w:val="00ED2CC1"/>
    <w:rsid w:val="00ED2D18"/>
    <w:rsid w:val="00ED2DBD"/>
    <w:rsid w:val="00ED3034"/>
    <w:rsid w:val="00ED3060"/>
    <w:rsid w:val="00ED3123"/>
    <w:rsid w:val="00ED329E"/>
    <w:rsid w:val="00ED33B9"/>
    <w:rsid w:val="00ED3526"/>
    <w:rsid w:val="00ED3580"/>
    <w:rsid w:val="00ED36AC"/>
    <w:rsid w:val="00ED3704"/>
    <w:rsid w:val="00ED3730"/>
    <w:rsid w:val="00ED394F"/>
    <w:rsid w:val="00ED3C55"/>
    <w:rsid w:val="00ED3E51"/>
    <w:rsid w:val="00ED3E8E"/>
    <w:rsid w:val="00ED4045"/>
    <w:rsid w:val="00ED40A4"/>
    <w:rsid w:val="00ED40FD"/>
    <w:rsid w:val="00ED4438"/>
    <w:rsid w:val="00ED4479"/>
    <w:rsid w:val="00ED44B0"/>
    <w:rsid w:val="00ED48E0"/>
    <w:rsid w:val="00ED48F9"/>
    <w:rsid w:val="00ED4924"/>
    <w:rsid w:val="00ED4BDF"/>
    <w:rsid w:val="00ED4C60"/>
    <w:rsid w:val="00ED4FB4"/>
    <w:rsid w:val="00ED4FE5"/>
    <w:rsid w:val="00ED503E"/>
    <w:rsid w:val="00ED525A"/>
    <w:rsid w:val="00ED5322"/>
    <w:rsid w:val="00ED543D"/>
    <w:rsid w:val="00ED55C7"/>
    <w:rsid w:val="00ED56D5"/>
    <w:rsid w:val="00ED57F7"/>
    <w:rsid w:val="00ED585D"/>
    <w:rsid w:val="00ED58D6"/>
    <w:rsid w:val="00ED59B5"/>
    <w:rsid w:val="00ED59D8"/>
    <w:rsid w:val="00ED5B18"/>
    <w:rsid w:val="00ED5B4C"/>
    <w:rsid w:val="00ED5C25"/>
    <w:rsid w:val="00ED5C5B"/>
    <w:rsid w:val="00ED5E44"/>
    <w:rsid w:val="00ED6066"/>
    <w:rsid w:val="00ED6308"/>
    <w:rsid w:val="00ED63EF"/>
    <w:rsid w:val="00ED6463"/>
    <w:rsid w:val="00ED6466"/>
    <w:rsid w:val="00ED64BE"/>
    <w:rsid w:val="00ED65C6"/>
    <w:rsid w:val="00ED65DB"/>
    <w:rsid w:val="00ED6627"/>
    <w:rsid w:val="00ED6682"/>
    <w:rsid w:val="00ED66FB"/>
    <w:rsid w:val="00ED6882"/>
    <w:rsid w:val="00ED68D2"/>
    <w:rsid w:val="00ED6908"/>
    <w:rsid w:val="00ED69AB"/>
    <w:rsid w:val="00ED69BD"/>
    <w:rsid w:val="00ED6A11"/>
    <w:rsid w:val="00ED6A2F"/>
    <w:rsid w:val="00ED6B77"/>
    <w:rsid w:val="00ED6C68"/>
    <w:rsid w:val="00ED6D4D"/>
    <w:rsid w:val="00ED6F10"/>
    <w:rsid w:val="00ED72FF"/>
    <w:rsid w:val="00ED737C"/>
    <w:rsid w:val="00ED73F2"/>
    <w:rsid w:val="00ED749D"/>
    <w:rsid w:val="00ED74AD"/>
    <w:rsid w:val="00ED7513"/>
    <w:rsid w:val="00ED7575"/>
    <w:rsid w:val="00ED75AA"/>
    <w:rsid w:val="00ED75BC"/>
    <w:rsid w:val="00ED77CC"/>
    <w:rsid w:val="00ED7920"/>
    <w:rsid w:val="00ED7933"/>
    <w:rsid w:val="00ED7952"/>
    <w:rsid w:val="00ED7A74"/>
    <w:rsid w:val="00ED7BBA"/>
    <w:rsid w:val="00ED7BF2"/>
    <w:rsid w:val="00ED7C47"/>
    <w:rsid w:val="00ED7DAE"/>
    <w:rsid w:val="00ED7DE4"/>
    <w:rsid w:val="00ED7E00"/>
    <w:rsid w:val="00ED7EAE"/>
    <w:rsid w:val="00ED7F31"/>
    <w:rsid w:val="00ED7F40"/>
    <w:rsid w:val="00EE00DA"/>
    <w:rsid w:val="00EE0109"/>
    <w:rsid w:val="00EE01D1"/>
    <w:rsid w:val="00EE0235"/>
    <w:rsid w:val="00EE0472"/>
    <w:rsid w:val="00EE04DE"/>
    <w:rsid w:val="00EE04E3"/>
    <w:rsid w:val="00EE04F5"/>
    <w:rsid w:val="00EE066D"/>
    <w:rsid w:val="00EE06B2"/>
    <w:rsid w:val="00EE076C"/>
    <w:rsid w:val="00EE0921"/>
    <w:rsid w:val="00EE0927"/>
    <w:rsid w:val="00EE0AA5"/>
    <w:rsid w:val="00EE0F1F"/>
    <w:rsid w:val="00EE1006"/>
    <w:rsid w:val="00EE101A"/>
    <w:rsid w:val="00EE10D9"/>
    <w:rsid w:val="00EE121A"/>
    <w:rsid w:val="00EE12DD"/>
    <w:rsid w:val="00EE1556"/>
    <w:rsid w:val="00EE1583"/>
    <w:rsid w:val="00EE1596"/>
    <w:rsid w:val="00EE15E8"/>
    <w:rsid w:val="00EE177B"/>
    <w:rsid w:val="00EE17E5"/>
    <w:rsid w:val="00EE1864"/>
    <w:rsid w:val="00EE1B89"/>
    <w:rsid w:val="00EE1BA4"/>
    <w:rsid w:val="00EE1C49"/>
    <w:rsid w:val="00EE1CA9"/>
    <w:rsid w:val="00EE1CB8"/>
    <w:rsid w:val="00EE1CF6"/>
    <w:rsid w:val="00EE1D4B"/>
    <w:rsid w:val="00EE1D89"/>
    <w:rsid w:val="00EE1E5D"/>
    <w:rsid w:val="00EE1E71"/>
    <w:rsid w:val="00EE1FF6"/>
    <w:rsid w:val="00EE2063"/>
    <w:rsid w:val="00EE2104"/>
    <w:rsid w:val="00EE2360"/>
    <w:rsid w:val="00EE25B5"/>
    <w:rsid w:val="00EE2616"/>
    <w:rsid w:val="00EE2632"/>
    <w:rsid w:val="00EE28D7"/>
    <w:rsid w:val="00EE2971"/>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54"/>
    <w:rsid w:val="00EE32CC"/>
    <w:rsid w:val="00EE32E2"/>
    <w:rsid w:val="00EE33D9"/>
    <w:rsid w:val="00EE3563"/>
    <w:rsid w:val="00EE357F"/>
    <w:rsid w:val="00EE363B"/>
    <w:rsid w:val="00EE3661"/>
    <w:rsid w:val="00EE366B"/>
    <w:rsid w:val="00EE39A5"/>
    <w:rsid w:val="00EE3AD3"/>
    <w:rsid w:val="00EE3AF5"/>
    <w:rsid w:val="00EE3B93"/>
    <w:rsid w:val="00EE3C0A"/>
    <w:rsid w:val="00EE3C8C"/>
    <w:rsid w:val="00EE3CA8"/>
    <w:rsid w:val="00EE3D3D"/>
    <w:rsid w:val="00EE3DB5"/>
    <w:rsid w:val="00EE3DD8"/>
    <w:rsid w:val="00EE3E79"/>
    <w:rsid w:val="00EE3E86"/>
    <w:rsid w:val="00EE3F37"/>
    <w:rsid w:val="00EE3FD0"/>
    <w:rsid w:val="00EE42A9"/>
    <w:rsid w:val="00EE4335"/>
    <w:rsid w:val="00EE4347"/>
    <w:rsid w:val="00EE4372"/>
    <w:rsid w:val="00EE4388"/>
    <w:rsid w:val="00EE43F0"/>
    <w:rsid w:val="00EE44D9"/>
    <w:rsid w:val="00EE4635"/>
    <w:rsid w:val="00EE46F3"/>
    <w:rsid w:val="00EE4900"/>
    <w:rsid w:val="00EE4908"/>
    <w:rsid w:val="00EE49F3"/>
    <w:rsid w:val="00EE4A9B"/>
    <w:rsid w:val="00EE4BB4"/>
    <w:rsid w:val="00EE4BC0"/>
    <w:rsid w:val="00EE4BC2"/>
    <w:rsid w:val="00EE4E39"/>
    <w:rsid w:val="00EE4E5F"/>
    <w:rsid w:val="00EE50BB"/>
    <w:rsid w:val="00EE5124"/>
    <w:rsid w:val="00EE5136"/>
    <w:rsid w:val="00EE51C2"/>
    <w:rsid w:val="00EE5467"/>
    <w:rsid w:val="00EE563F"/>
    <w:rsid w:val="00EE56AC"/>
    <w:rsid w:val="00EE56EE"/>
    <w:rsid w:val="00EE579E"/>
    <w:rsid w:val="00EE59B7"/>
    <w:rsid w:val="00EE5AD3"/>
    <w:rsid w:val="00EE5AF1"/>
    <w:rsid w:val="00EE5D51"/>
    <w:rsid w:val="00EE5D69"/>
    <w:rsid w:val="00EE5DC3"/>
    <w:rsid w:val="00EE5DE0"/>
    <w:rsid w:val="00EE5EAF"/>
    <w:rsid w:val="00EE5FC3"/>
    <w:rsid w:val="00EE603F"/>
    <w:rsid w:val="00EE6056"/>
    <w:rsid w:val="00EE6214"/>
    <w:rsid w:val="00EE629E"/>
    <w:rsid w:val="00EE62CE"/>
    <w:rsid w:val="00EE63B2"/>
    <w:rsid w:val="00EE63BC"/>
    <w:rsid w:val="00EE64D8"/>
    <w:rsid w:val="00EE6526"/>
    <w:rsid w:val="00EE65F2"/>
    <w:rsid w:val="00EE667F"/>
    <w:rsid w:val="00EE6A06"/>
    <w:rsid w:val="00EE6AB5"/>
    <w:rsid w:val="00EE6BC1"/>
    <w:rsid w:val="00EE6FD7"/>
    <w:rsid w:val="00EE7067"/>
    <w:rsid w:val="00EE70D9"/>
    <w:rsid w:val="00EE71B4"/>
    <w:rsid w:val="00EE74CB"/>
    <w:rsid w:val="00EE74E7"/>
    <w:rsid w:val="00EE7525"/>
    <w:rsid w:val="00EE7591"/>
    <w:rsid w:val="00EE763F"/>
    <w:rsid w:val="00EE7690"/>
    <w:rsid w:val="00EE7725"/>
    <w:rsid w:val="00EE7A80"/>
    <w:rsid w:val="00EE7AE1"/>
    <w:rsid w:val="00EE7B63"/>
    <w:rsid w:val="00EE7BAA"/>
    <w:rsid w:val="00EE7BAE"/>
    <w:rsid w:val="00EE7BE6"/>
    <w:rsid w:val="00EE7F29"/>
    <w:rsid w:val="00EF0008"/>
    <w:rsid w:val="00EF01DB"/>
    <w:rsid w:val="00EF0236"/>
    <w:rsid w:val="00EF0354"/>
    <w:rsid w:val="00EF0395"/>
    <w:rsid w:val="00EF0464"/>
    <w:rsid w:val="00EF055D"/>
    <w:rsid w:val="00EF0641"/>
    <w:rsid w:val="00EF0755"/>
    <w:rsid w:val="00EF07F2"/>
    <w:rsid w:val="00EF0948"/>
    <w:rsid w:val="00EF096B"/>
    <w:rsid w:val="00EF0A50"/>
    <w:rsid w:val="00EF0A75"/>
    <w:rsid w:val="00EF0B36"/>
    <w:rsid w:val="00EF0DA5"/>
    <w:rsid w:val="00EF0E38"/>
    <w:rsid w:val="00EF0E7E"/>
    <w:rsid w:val="00EF0F94"/>
    <w:rsid w:val="00EF10F6"/>
    <w:rsid w:val="00EF10F7"/>
    <w:rsid w:val="00EF11D4"/>
    <w:rsid w:val="00EF1296"/>
    <w:rsid w:val="00EF14A7"/>
    <w:rsid w:val="00EF14E6"/>
    <w:rsid w:val="00EF1755"/>
    <w:rsid w:val="00EF17D8"/>
    <w:rsid w:val="00EF188C"/>
    <w:rsid w:val="00EF1BC1"/>
    <w:rsid w:val="00EF1CD5"/>
    <w:rsid w:val="00EF1D04"/>
    <w:rsid w:val="00EF1E40"/>
    <w:rsid w:val="00EF1E9E"/>
    <w:rsid w:val="00EF2086"/>
    <w:rsid w:val="00EF20BD"/>
    <w:rsid w:val="00EF2205"/>
    <w:rsid w:val="00EF2354"/>
    <w:rsid w:val="00EF2495"/>
    <w:rsid w:val="00EF253B"/>
    <w:rsid w:val="00EF2661"/>
    <w:rsid w:val="00EF26D2"/>
    <w:rsid w:val="00EF277A"/>
    <w:rsid w:val="00EF2A28"/>
    <w:rsid w:val="00EF2B4D"/>
    <w:rsid w:val="00EF2E9C"/>
    <w:rsid w:val="00EF2ECD"/>
    <w:rsid w:val="00EF2EDA"/>
    <w:rsid w:val="00EF3196"/>
    <w:rsid w:val="00EF3427"/>
    <w:rsid w:val="00EF3438"/>
    <w:rsid w:val="00EF3634"/>
    <w:rsid w:val="00EF3652"/>
    <w:rsid w:val="00EF39CE"/>
    <w:rsid w:val="00EF3AC7"/>
    <w:rsid w:val="00EF3CAD"/>
    <w:rsid w:val="00EF3D9D"/>
    <w:rsid w:val="00EF3E43"/>
    <w:rsid w:val="00EF3EC0"/>
    <w:rsid w:val="00EF3FD4"/>
    <w:rsid w:val="00EF3FF6"/>
    <w:rsid w:val="00EF410C"/>
    <w:rsid w:val="00EF4260"/>
    <w:rsid w:val="00EF4290"/>
    <w:rsid w:val="00EF429F"/>
    <w:rsid w:val="00EF438B"/>
    <w:rsid w:val="00EF43E4"/>
    <w:rsid w:val="00EF4419"/>
    <w:rsid w:val="00EF4606"/>
    <w:rsid w:val="00EF4641"/>
    <w:rsid w:val="00EF464A"/>
    <w:rsid w:val="00EF477D"/>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D4"/>
    <w:rsid w:val="00EF55FC"/>
    <w:rsid w:val="00EF575A"/>
    <w:rsid w:val="00EF57ED"/>
    <w:rsid w:val="00EF57F4"/>
    <w:rsid w:val="00EF58B4"/>
    <w:rsid w:val="00EF596C"/>
    <w:rsid w:val="00EF59DF"/>
    <w:rsid w:val="00EF5A60"/>
    <w:rsid w:val="00EF5AD3"/>
    <w:rsid w:val="00EF5AD6"/>
    <w:rsid w:val="00EF5B7E"/>
    <w:rsid w:val="00EF5E01"/>
    <w:rsid w:val="00EF5E0B"/>
    <w:rsid w:val="00EF5E7D"/>
    <w:rsid w:val="00EF5FA8"/>
    <w:rsid w:val="00EF6026"/>
    <w:rsid w:val="00EF643F"/>
    <w:rsid w:val="00EF645D"/>
    <w:rsid w:val="00EF6525"/>
    <w:rsid w:val="00EF655C"/>
    <w:rsid w:val="00EF65F8"/>
    <w:rsid w:val="00EF682D"/>
    <w:rsid w:val="00EF685F"/>
    <w:rsid w:val="00EF695C"/>
    <w:rsid w:val="00EF6B4F"/>
    <w:rsid w:val="00EF6BC0"/>
    <w:rsid w:val="00EF6D0C"/>
    <w:rsid w:val="00EF6DA1"/>
    <w:rsid w:val="00EF6DBD"/>
    <w:rsid w:val="00EF6EEB"/>
    <w:rsid w:val="00EF6F6E"/>
    <w:rsid w:val="00EF6FEC"/>
    <w:rsid w:val="00EF7345"/>
    <w:rsid w:val="00EF740A"/>
    <w:rsid w:val="00EF748F"/>
    <w:rsid w:val="00EF75B9"/>
    <w:rsid w:val="00EF75F7"/>
    <w:rsid w:val="00EF7611"/>
    <w:rsid w:val="00EF76D4"/>
    <w:rsid w:val="00EF7859"/>
    <w:rsid w:val="00EF7885"/>
    <w:rsid w:val="00EF7902"/>
    <w:rsid w:val="00EF7906"/>
    <w:rsid w:val="00EF7AB8"/>
    <w:rsid w:val="00EF7ADD"/>
    <w:rsid w:val="00EF7B7D"/>
    <w:rsid w:val="00EF7B9C"/>
    <w:rsid w:val="00EF7BCA"/>
    <w:rsid w:val="00EF7C93"/>
    <w:rsid w:val="00EF7E4E"/>
    <w:rsid w:val="00EF7F04"/>
    <w:rsid w:val="00EF7FA6"/>
    <w:rsid w:val="00F0001E"/>
    <w:rsid w:val="00F00191"/>
    <w:rsid w:val="00F00261"/>
    <w:rsid w:val="00F0027B"/>
    <w:rsid w:val="00F0034C"/>
    <w:rsid w:val="00F003EF"/>
    <w:rsid w:val="00F00519"/>
    <w:rsid w:val="00F00664"/>
    <w:rsid w:val="00F00735"/>
    <w:rsid w:val="00F00779"/>
    <w:rsid w:val="00F00793"/>
    <w:rsid w:val="00F00809"/>
    <w:rsid w:val="00F00833"/>
    <w:rsid w:val="00F00889"/>
    <w:rsid w:val="00F008DE"/>
    <w:rsid w:val="00F009F0"/>
    <w:rsid w:val="00F00A17"/>
    <w:rsid w:val="00F00C13"/>
    <w:rsid w:val="00F00DAB"/>
    <w:rsid w:val="00F00EBF"/>
    <w:rsid w:val="00F01020"/>
    <w:rsid w:val="00F01118"/>
    <w:rsid w:val="00F01213"/>
    <w:rsid w:val="00F0129D"/>
    <w:rsid w:val="00F0136B"/>
    <w:rsid w:val="00F0152D"/>
    <w:rsid w:val="00F01559"/>
    <w:rsid w:val="00F01752"/>
    <w:rsid w:val="00F01A2C"/>
    <w:rsid w:val="00F01B50"/>
    <w:rsid w:val="00F01D09"/>
    <w:rsid w:val="00F01E02"/>
    <w:rsid w:val="00F01E1B"/>
    <w:rsid w:val="00F021DC"/>
    <w:rsid w:val="00F022F7"/>
    <w:rsid w:val="00F02349"/>
    <w:rsid w:val="00F0235E"/>
    <w:rsid w:val="00F023E3"/>
    <w:rsid w:val="00F023EB"/>
    <w:rsid w:val="00F02586"/>
    <w:rsid w:val="00F025D3"/>
    <w:rsid w:val="00F027FA"/>
    <w:rsid w:val="00F02863"/>
    <w:rsid w:val="00F028FD"/>
    <w:rsid w:val="00F0298D"/>
    <w:rsid w:val="00F02C2B"/>
    <w:rsid w:val="00F02D42"/>
    <w:rsid w:val="00F02D69"/>
    <w:rsid w:val="00F02F76"/>
    <w:rsid w:val="00F02FE2"/>
    <w:rsid w:val="00F02FF9"/>
    <w:rsid w:val="00F02FFD"/>
    <w:rsid w:val="00F03263"/>
    <w:rsid w:val="00F03280"/>
    <w:rsid w:val="00F0332B"/>
    <w:rsid w:val="00F033CF"/>
    <w:rsid w:val="00F03677"/>
    <w:rsid w:val="00F03A6F"/>
    <w:rsid w:val="00F03AEE"/>
    <w:rsid w:val="00F03C60"/>
    <w:rsid w:val="00F03CFC"/>
    <w:rsid w:val="00F040E8"/>
    <w:rsid w:val="00F040FC"/>
    <w:rsid w:val="00F04201"/>
    <w:rsid w:val="00F04380"/>
    <w:rsid w:val="00F043DF"/>
    <w:rsid w:val="00F044C5"/>
    <w:rsid w:val="00F0459B"/>
    <w:rsid w:val="00F045BC"/>
    <w:rsid w:val="00F04703"/>
    <w:rsid w:val="00F04786"/>
    <w:rsid w:val="00F04865"/>
    <w:rsid w:val="00F04962"/>
    <w:rsid w:val="00F04970"/>
    <w:rsid w:val="00F049F3"/>
    <w:rsid w:val="00F04A04"/>
    <w:rsid w:val="00F04A2A"/>
    <w:rsid w:val="00F04A41"/>
    <w:rsid w:val="00F04AFE"/>
    <w:rsid w:val="00F04C8E"/>
    <w:rsid w:val="00F04E09"/>
    <w:rsid w:val="00F04EFD"/>
    <w:rsid w:val="00F04FBE"/>
    <w:rsid w:val="00F04FDC"/>
    <w:rsid w:val="00F0515C"/>
    <w:rsid w:val="00F05177"/>
    <w:rsid w:val="00F051A1"/>
    <w:rsid w:val="00F05264"/>
    <w:rsid w:val="00F052B6"/>
    <w:rsid w:val="00F05459"/>
    <w:rsid w:val="00F05479"/>
    <w:rsid w:val="00F0559D"/>
    <w:rsid w:val="00F0571F"/>
    <w:rsid w:val="00F05958"/>
    <w:rsid w:val="00F05A0A"/>
    <w:rsid w:val="00F05A53"/>
    <w:rsid w:val="00F05C81"/>
    <w:rsid w:val="00F05DCD"/>
    <w:rsid w:val="00F05F33"/>
    <w:rsid w:val="00F05F99"/>
    <w:rsid w:val="00F05FF1"/>
    <w:rsid w:val="00F06061"/>
    <w:rsid w:val="00F0609F"/>
    <w:rsid w:val="00F0610A"/>
    <w:rsid w:val="00F06313"/>
    <w:rsid w:val="00F0650E"/>
    <w:rsid w:val="00F0657C"/>
    <w:rsid w:val="00F0658A"/>
    <w:rsid w:val="00F065B2"/>
    <w:rsid w:val="00F0660B"/>
    <w:rsid w:val="00F06647"/>
    <w:rsid w:val="00F066E3"/>
    <w:rsid w:val="00F067F7"/>
    <w:rsid w:val="00F0685D"/>
    <w:rsid w:val="00F06990"/>
    <w:rsid w:val="00F06A60"/>
    <w:rsid w:val="00F06CDE"/>
    <w:rsid w:val="00F06E63"/>
    <w:rsid w:val="00F06FC2"/>
    <w:rsid w:val="00F07184"/>
    <w:rsid w:val="00F073FB"/>
    <w:rsid w:val="00F07429"/>
    <w:rsid w:val="00F076EA"/>
    <w:rsid w:val="00F079B8"/>
    <w:rsid w:val="00F07A33"/>
    <w:rsid w:val="00F07B69"/>
    <w:rsid w:val="00F07CB5"/>
    <w:rsid w:val="00F07DDF"/>
    <w:rsid w:val="00F07F3D"/>
    <w:rsid w:val="00F07F4A"/>
    <w:rsid w:val="00F07F87"/>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63D"/>
    <w:rsid w:val="00F10673"/>
    <w:rsid w:val="00F1092C"/>
    <w:rsid w:val="00F10A94"/>
    <w:rsid w:val="00F10DF7"/>
    <w:rsid w:val="00F111ED"/>
    <w:rsid w:val="00F11356"/>
    <w:rsid w:val="00F114E6"/>
    <w:rsid w:val="00F115F8"/>
    <w:rsid w:val="00F11742"/>
    <w:rsid w:val="00F119E8"/>
    <w:rsid w:val="00F11A1E"/>
    <w:rsid w:val="00F11B4B"/>
    <w:rsid w:val="00F11B64"/>
    <w:rsid w:val="00F11C0D"/>
    <w:rsid w:val="00F11DE3"/>
    <w:rsid w:val="00F11EC2"/>
    <w:rsid w:val="00F11F22"/>
    <w:rsid w:val="00F1201A"/>
    <w:rsid w:val="00F120FE"/>
    <w:rsid w:val="00F1221E"/>
    <w:rsid w:val="00F12277"/>
    <w:rsid w:val="00F123D8"/>
    <w:rsid w:val="00F1245B"/>
    <w:rsid w:val="00F1245D"/>
    <w:rsid w:val="00F12677"/>
    <w:rsid w:val="00F126BB"/>
    <w:rsid w:val="00F12769"/>
    <w:rsid w:val="00F12A49"/>
    <w:rsid w:val="00F12A67"/>
    <w:rsid w:val="00F12BA4"/>
    <w:rsid w:val="00F12BB8"/>
    <w:rsid w:val="00F12BCE"/>
    <w:rsid w:val="00F130A2"/>
    <w:rsid w:val="00F131BC"/>
    <w:rsid w:val="00F1342E"/>
    <w:rsid w:val="00F13522"/>
    <w:rsid w:val="00F13669"/>
    <w:rsid w:val="00F136B2"/>
    <w:rsid w:val="00F136D8"/>
    <w:rsid w:val="00F1376B"/>
    <w:rsid w:val="00F13789"/>
    <w:rsid w:val="00F1386B"/>
    <w:rsid w:val="00F13921"/>
    <w:rsid w:val="00F13A1B"/>
    <w:rsid w:val="00F13A91"/>
    <w:rsid w:val="00F13BAB"/>
    <w:rsid w:val="00F13BDE"/>
    <w:rsid w:val="00F13E17"/>
    <w:rsid w:val="00F13EAE"/>
    <w:rsid w:val="00F13F43"/>
    <w:rsid w:val="00F14041"/>
    <w:rsid w:val="00F1404F"/>
    <w:rsid w:val="00F140A2"/>
    <w:rsid w:val="00F14147"/>
    <w:rsid w:val="00F14194"/>
    <w:rsid w:val="00F143D4"/>
    <w:rsid w:val="00F145D7"/>
    <w:rsid w:val="00F145F6"/>
    <w:rsid w:val="00F14760"/>
    <w:rsid w:val="00F14835"/>
    <w:rsid w:val="00F14991"/>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67B"/>
    <w:rsid w:val="00F1569B"/>
    <w:rsid w:val="00F157EB"/>
    <w:rsid w:val="00F158C7"/>
    <w:rsid w:val="00F15906"/>
    <w:rsid w:val="00F15A9E"/>
    <w:rsid w:val="00F15AA9"/>
    <w:rsid w:val="00F15B84"/>
    <w:rsid w:val="00F15C19"/>
    <w:rsid w:val="00F15C61"/>
    <w:rsid w:val="00F15CE3"/>
    <w:rsid w:val="00F15D45"/>
    <w:rsid w:val="00F15DF7"/>
    <w:rsid w:val="00F15E76"/>
    <w:rsid w:val="00F16009"/>
    <w:rsid w:val="00F160D0"/>
    <w:rsid w:val="00F1631B"/>
    <w:rsid w:val="00F16373"/>
    <w:rsid w:val="00F163F1"/>
    <w:rsid w:val="00F1644B"/>
    <w:rsid w:val="00F1648C"/>
    <w:rsid w:val="00F1665D"/>
    <w:rsid w:val="00F167B9"/>
    <w:rsid w:val="00F1688D"/>
    <w:rsid w:val="00F169C3"/>
    <w:rsid w:val="00F16A84"/>
    <w:rsid w:val="00F16B10"/>
    <w:rsid w:val="00F16CB0"/>
    <w:rsid w:val="00F16D90"/>
    <w:rsid w:val="00F16E8B"/>
    <w:rsid w:val="00F16EF2"/>
    <w:rsid w:val="00F16EF4"/>
    <w:rsid w:val="00F17170"/>
    <w:rsid w:val="00F17201"/>
    <w:rsid w:val="00F172EF"/>
    <w:rsid w:val="00F17467"/>
    <w:rsid w:val="00F174D3"/>
    <w:rsid w:val="00F175A0"/>
    <w:rsid w:val="00F176A5"/>
    <w:rsid w:val="00F17903"/>
    <w:rsid w:val="00F17BF8"/>
    <w:rsid w:val="00F17C35"/>
    <w:rsid w:val="00F17D16"/>
    <w:rsid w:val="00F17DC2"/>
    <w:rsid w:val="00F17DE0"/>
    <w:rsid w:val="00F17EA4"/>
    <w:rsid w:val="00F202A6"/>
    <w:rsid w:val="00F202E7"/>
    <w:rsid w:val="00F204F9"/>
    <w:rsid w:val="00F20674"/>
    <w:rsid w:val="00F206FD"/>
    <w:rsid w:val="00F2094A"/>
    <w:rsid w:val="00F20969"/>
    <w:rsid w:val="00F209C7"/>
    <w:rsid w:val="00F209D8"/>
    <w:rsid w:val="00F20ABD"/>
    <w:rsid w:val="00F20AD7"/>
    <w:rsid w:val="00F20B5E"/>
    <w:rsid w:val="00F20D05"/>
    <w:rsid w:val="00F2113B"/>
    <w:rsid w:val="00F2120D"/>
    <w:rsid w:val="00F21284"/>
    <w:rsid w:val="00F212EC"/>
    <w:rsid w:val="00F214CE"/>
    <w:rsid w:val="00F21516"/>
    <w:rsid w:val="00F21525"/>
    <w:rsid w:val="00F21549"/>
    <w:rsid w:val="00F2169F"/>
    <w:rsid w:val="00F2180E"/>
    <w:rsid w:val="00F2184C"/>
    <w:rsid w:val="00F21A6C"/>
    <w:rsid w:val="00F21B5F"/>
    <w:rsid w:val="00F21B72"/>
    <w:rsid w:val="00F21C95"/>
    <w:rsid w:val="00F21C9F"/>
    <w:rsid w:val="00F21DB2"/>
    <w:rsid w:val="00F21DDA"/>
    <w:rsid w:val="00F21E1C"/>
    <w:rsid w:val="00F21F7C"/>
    <w:rsid w:val="00F22047"/>
    <w:rsid w:val="00F221AC"/>
    <w:rsid w:val="00F22246"/>
    <w:rsid w:val="00F22334"/>
    <w:rsid w:val="00F22498"/>
    <w:rsid w:val="00F22586"/>
    <w:rsid w:val="00F225B7"/>
    <w:rsid w:val="00F2279D"/>
    <w:rsid w:val="00F22926"/>
    <w:rsid w:val="00F22957"/>
    <w:rsid w:val="00F22ACE"/>
    <w:rsid w:val="00F22D97"/>
    <w:rsid w:val="00F22F4A"/>
    <w:rsid w:val="00F23016"/>
    <w:rsid w:val="00F23081"/>
    <w:rsid w:val="00F23126"/>
    <w:rsid w:val="00F2324C"/>
    <w:rsid w:val="00F232B2"/>
    <w:rsid w:val="00F233EE"/>
    <w:rsid w:val="00F23535"/>
    <w:rsid w:val="00F23547"/>
    <w:rsid w:val="00F235D9"/>
    <w:rsid w:val="00F235DC"/>
    <w:rsid w:val="00F23626"/>
    <w:rsid w:val="00F236AE"/>
    <w:rsid w:val="00F23700"/>
    <w:rsid w:val="00F23868"/>
    <w:rsid w:val="00F238A2"/>
    <w:rsid w:val="00F23AB2"/>
    <w:rsid w:val="00F23BBC"/>
    <w:rsid w:val="00F23D5C"/>
    <w:rsid w:val="00F23DE9"/>
    <w:rsid w:val="00F23DF6"/>
    <w:rsid w:val="00F23E36"/>
    <w:rsid w:val="00F23EDD"/>
    <w:rsid w:val="00F23EF8"/>
    <w:rsid w:val="00F23F1D"/>
    <w:rsid w:val="00F2405F"/>
    <w:rsid w:val="00F2413C"/>
    <w:rsid w:val="00F2419A"/>
    <w:rsid w:val="00F24288"/>
    <w:rsid w:val="00F2440E"/>
    <w:rsid w:val="00F245C3"/>
    <w:rsid w:val="00F24667"/>
    <w:rsid w:val="00F2475C"/>
    <w:rsid w:val="00F2485C"/>
    <w:rsid w:val="00F2496A"/>
    <w:rsid w:val="00F24DAF"/>
    <w:rsid w:val="00F24DFC"/>
    <w:rsid w:val="00F24E58"/>
    <w:rsid w:val="00F253BE"/>
    <w:rsid w:val="00F255C2"/>
    <w:rsid w:val="00F255F6"/>
    <w:rsid w:val="00F25655"/>
    <w:rsid w:val="00F2566A"/>
    <w:rsid w:val="00F256AF"/>
    <w:rsid w:val="00F25766"/>
    <w:rsid w:val="00F25820"/>
    <w:rsid w:val="00F25A3C"/>
    <w:rsid w:val="00F25A50"/>
    <w:rsid w:val="00F25B40"/>
    <w:rsid w:val="00F25C22"/>
    <w:rsid w:val="00F25F32"/>
    <w:rsid w:val="00F26097"/>
    <w:rsid w:val="00F264F4"/>
    <w:rsid w:val="00F26555"/>
    <w:rsid w:val="00F265F4"/>
    <w:rsid w:val="00F26715"/>
    <w:rsid w:val="00F26819"/>
    <w:rsid w:val="00F269FD"/>
    <w:rsid w:val="00F26A1B"/>
    <w:rsid w:val="00F26A51"/>
    <w:rsid w:val="00F26A57"/>
    <w:rsid w:val="00F26AC7"/>
    <w:rsid w:val="00F26CA0"/>
    <w:rsid w:val="00F26CAB"/>
    <w:rsid w:val="00F26D6F"/>
    <w:rsid w:val="00F26E07"/>
    <w:rsid w:val="00F26EAC"/>
    <w:rsid w:val="00F2706A"/>
    <w:rsid w:val="00F270FB"/>
    <w:rsid w:val="00F27115"/>
    <w:rsid w:val="00F271A5"/>
    <w:rsid w:val="00F2753F"/>
    <w:rsid w:val="00F275FE"/>
    <w:rsid w:val="00F276AD"/>
    <w:rsid w:val="00F2777D"/>
    <w:rsid w:val="00F2782E"/>
    <w:rsid w:val="00F27848"/>
    <w:rsid w:val="00F27A36"/>
    <w:rsid w:val="00F27AD6"/>
    <w:rsid w:val="00F27B5A"/>
    <w:rsid w:val="00F27C2F"/>
    <w:rsid w:val="00F27DF6"/>
    <w:rsid w:val="00F27F07"/>
    <w:rsid w:val="00F27FB9"/>
    <w:rsid w:val="00F301F4"/>
    <w:rsid w:val="00F303BB"/>
    <w:rsid w:val="00F303D0"/>
    <w:rsid w:val="00F303DE"/>
    <w:rsid w:val="00F30408"/>
    <w:rsid w:val="00F3040D"/>
    <w:rsid w:val="00F30833"/>
    <w:rsid w:val="00F30926"/>
    <w:rsid w:val="00F30ADF"/>
    <w:rsid w:val="00F30D57"/>
    <w:rsid w:val="00F30EAD"/>
    <w:rsid w:val="00F30F05"/>
    <w:rsid w:val="00F30F93"/>
    <w:rsid w:val="00F31095"/>
    <w:rsid w:val="00F310FE"/>
    <w:rsid w:val="00F31142"/>
    <w:rsid w:val="00F31215"/>
    <w:rsid w:val="00F31684"/>
    <w:rsid w:val="00F31775"/>
    <w:rsid w:val="00F31903"/>
    <w:rsid w:val="00F319AB"/>
    <w:rsid w:val="00F31F2A"/>
    <w:rsid w:val="00F320D8"/>
    <w:rsid w:val="00F320E6"/>
    <w:rsid w:val="00F32193"/>
    <w:rsid w:val="00F321C2"/>
    <w:rsid w:val="00F3231E"/>
    <w:rsid w:val="00F323A8"/>
    <w:rsid w:val="00F323CA"/>
    <w:rsid w:val="00F323D7"/>
    <w:rsid w:val="00F325CC"/>
    <w:rsid w:val="00F3277F"/>
    <w:rsid w:val="00F327BD"/>
    <w:rsid w:val="00F327FC"/>
    <w:rsid w:val="00F32815"/>
    <w:rsid w:val="00F3298C"/>
    <w:rsid w:val="00F32D94"/>
    <w:rsid w:val="00F32DEB"/>
    <w:rsid w:val="00F32E58"/>
    <w:rsid w:val="00F32F1F"/>
    <w:rsid w:val="00F33017"/>
    <w:rsid w:val="00F331B2"/>
    <w:rsid w:val="00F33295"/>
    <w:rsid w:val="00F3333C"/>
    <w:rsid w:val="00F3337A"/>
    <w:rsid w:val="00F33410"/>
    <w:rsid w:val="00F3360B"/>
    <w:rsid w:val="00F336D4"/>
    <w:rsid w:val="00F33723"/>
    <w:rsid w:val="00F3387A"/>
    <w:rsid w:val="00F339DC"/>
    <w:rsid w:val="00F33BB2"/>
    <w:rsid w:val="00F33D0F"/>
    <w:rsid w:val="00F33D92"/>
    <w:rsid w:val="00F33E34"/>
    <w:rsid w:val="00F33EC6"/>
    <w:rsid w:val="00F33F3F"/>
    <w:rsid w:val="00F341AA"/>
    <w:rsid w:val="00F34277"/>
    <w:rsid w:val="00F342D1"/>
    <w:rsid w:val="00F342FC"/>
    <w:rsid w:val="00F3436D"/>
    <w:rsid w:val="00F345C1"/>
    <w:rsid w:val="00F34647"/>
    <w:rsid w:val="00F34742"/>
    <w:rsid w:val="00F3476A"/>
    <w:rsid w:val="00F347A9"/>
    <w:rsid w:val="00F347F0"/>
    <w:rsid w:val="00F34812"/>
    <w:rsid w:val="00F34AE6"/>
    <w:rsid w:val="00F34B0D"/>
    <w:rsid w:val="00F34B40"/>
    <w:rsid w:val="00F34C48"/>
    <w:rsid w:val="00F34D31"/>
    <w:rsid w:val="00F34D88"/>
    <w:rsid w:val="00F34E5F"/>
    <w:rsid w:val="00F34F15"/>
    <w:rsid w:val="00F34FEA"/>
    <w:rsid w:val="00F35229"/>
    <w:rsid w:val="00F35280"/>
    <w:rsid w:val="00F3532F"/>
    <w:rsid w:val="00F35584"/>
    <w:rsid w:val="00F355A5"/>
    <w:rsid w:val="00F355DF"/>
    <w:rsid w:val="00F355ED"/>
    <w:rsid w:val="00F357F7"/>
    <w:rsid w:val="00F358BA"/>
    <w:rsid w:val="00F358CF"/>
    <w:rsid w:val="00F3596C"/>
    <w:rsid w:val="00F35986"/>
    <w:rsid w:val="00F35AAE"/>
    <w:rsid w:val="00F35AB4"/>
    <w:rsid w:val="00F35B0A"/>
    <w:rsid w:val="00F35C86"/>
    <w:rsid w:val="00F35D87"/>
    <w:rsid w:val="00F3614D"/>
    <w:rsid w:val="00F361BF"/>
    <w:rsid w:val="00F362DE"/>
    <w:rsid w:val="00F36343"/>
    <w:rsid w:val="00F3634D"/>
    <w:rsid w:val="00F36561"/>
    <w:rsid w:val="00F36585"/>
    <w:rsid w:val="00F36C77"/>
    <w:rsid w:val="00F36CA1"/>
    <w:rsid w:val="00F36CB8"/>
    <w:rsid w:val="00F37194"/>
    <w:rsid w:val="00F37214"/>
    <w:rsid w:val="00F373A3"/>
    <w:rsid w:val="00F373B8"/>
    <w:rsid w:val="00F37418"/>
    <w:rsid w:val="00F374BF"/>
    <w:rsid w:val="00F374D1"/>
    <w:rsid w:val="00F37543"/>
    <w:rsid w:val="00F378BA"/>
    <w:rsid w:val="00F378D8"/>
    <w:rsid w:val="00F37981"/>
    <w:rsid w:val="00F37986"/>
    <w:rsid w:val="00F37A7A"/>
    <w:rsid w:val="00F37B9B"/>
    <w:rsid w:val="00F37C69"/>
    <w:rsid w:val="00F37CE6"/>
    <w:rsid w:val="00F37CF2"/>
    <w:rsid w:val="00F37E80"/>
    <w:rsid w:val="00F37F14"/>
    <w:rsid w:val="00F40175"/>
    <w:rsid w:val="00F40184"/>
    <w:rsid w:val="00F40195"/>
    <w:rsid w:val="00F402C8"/>
    <w:rsid w:val="00F402E0"/>
    <w:rsid w:val="00F402F2"/>
    <w:rsid w:val="00F40493"/>
    <w:rsid w:val="00F404D5"/>
    <w:rsid w:val="00F40634"/>
    <w:rsid w:val="00F4076B"/>
    <w:rsid w:val="00F40772"/>
    <w:rsid w:val="00F409D8"/>
    <w:rsid w:val="00F40A30"/>
    <w:rsid w:val="00F40A79"/>
    <w:rsid w:val="00F40AE3"/>
    <w:rsid w:val="00F40AF8"/>
    <w:rsid w:val="00F40B7C"/>
    <w:rsid w:val="00F40BEF"/>
    <w:rsid w:val="00F40C2B"/>
    <w:rsid w:val="00F40E62"/>
    <w:rsid w:val="00F40E8D"/>
    <w:rsid w:val="00F40FF1"/>
    <w:rsid w:val="00F41050"/>
    <w:rsid w:val="00F410BE"/>
    <w:rsid w:val="00F4113C"/>
    <w:rsid w:val="00F411B0"/>
    <w:rsid w:val="00F411FB"/>
    <w:rsid w:val="00F412A4"/>
    <w:rsid w:val="00F413A1"/>
    <w:rsid w:val="00F413B6"/>
    <w:rsid w:val="00F414E7"/>
    <w:rsid w:val="00F41525"/>
    <w:rsid w:val="00F41538"/>
    <w:rsid w:val="00F4172A"/>
    <w:rsid w:val="00F41779"/>
    <w:rsid w:val="00F4179A"/>
    <w:rsid w:val="00F417E9"/>
    <w:rsid w:val="00F418F2"/>
    <w:rsid w:val="00F41B22"/>
    <w:rsid w:val="00F41B24"/>
    <w:rsid w:val="00F41C8F"/>
    <w:rsid w:val="00F41E2A"/>
    <w:rsid w:val="00F41E61"/>
    <w:rsid w:val="00F41E9D"/>
    <w:rsid w:val="00F41F66"/>
    <w:rsid w:val="00F41FA4"/>
    <w:rsid w:val="00F42020"/>
    <w:rsid w:val="00F420B1"/>
    <w:rsid w:val="00F420C0"/>
    <w:rsid w:val="00F4222F"/>
    <w:rsid w:val="00F42474"/>
    <w:rsid w:val="00F426C4"/>
    <w:rsid w:val="00F4281F"/>
    <w:rsid w:val="00F4287F"/>
    <w:rsid w:val="00F42A56"/>
    <w:rsid w:val="00F42B81"/>
    <w:rsid w:val="00F42C3A"/>
    <w:rsid w:val="00F42D05"/>
    <w:rsid w:val="00F42D47"/>
    <w:rsid w:val="00F42D8B"/>
    <w:rsid w:val="00F42E1E"/>
    <w:rsid w:val="00F42F4F"/>
    <w:rsid w:val="00F43253"/>
    <w:rsid w:val="00F4325D"/>
    <w:rsid w:val="00F43360"/>
    <w:rsid w:val="00F4345D"/>
    <w:rsid w:val="00F4346A"/>
    <w:rsid w:val="00F43478"/>
    <w:rsid w:val="00F434D4"/>
    <w:rsid w:val="00F435B8"/>
    <w:rsid w:val="00F436B9"/>
    <w:rsid w:val="00F436F5"/>
    <w:rsid w:val="00F43717"/>
    <w:rsid w:val="00F43CE4"/>
    <w:rsid w:val="00F43F7B"/>
    <w:rsid w:val="00F4400A"/>
    <w:rsid w:val="00F44207"/>
    <w:rsid w:val="00F443D7"/>
    <w:rsid w:val="00F44430"/>
    <w:rsid w:val="00F444EB"/>
    <w:rsid w:val="00F4450A"/>
    <w:rsid w:val="00F4465F"/>
    <w:rsid w:val="00F447F2"/>
    <w:rsid w:val="00F4495B"/>
    <w:rsid w:val="00F449C8"/>
    <w:rsid w:val="00F44A33"/>
    <w:rsid w:val="00F44A35"/>
    <w:rsid w:val="00F44A5E"/>
    <w:rsid w:val="00F44A94"/>
    <w:rsid w:val="00F44A98"/>
    <w:rsid w:val="00F44BF1"/>
    <w:rsid w:val="00F44C41"/>
    <w:rsid w:val="00F44C7B"/>
    <w:rsid w:val="00F44D9D"/>
    <w:rsid w:val="00F44F29"/>
    <w:rsid w:val="00F4500B"/>
    <w:rsid w:val="00F4503B"/>
    <w:rsid w:val="00F45083"/>
    <w:rsid w:val="00F451EC"/>
    <w:rsid w:val="00F451F6"/>
    <w:rsid w:val="00F452C6"/>
    <w:rsid w:val="00F45324"/>
    <w:rsid w:val="00F4557E"/>
    <w:rsid w:val="00F455EB"/>
    <w:rsid w:val="00F45787"/>
    <w:rsid w:val="00F457E8"/>
    <w:rsid w:val="00F45883"/>
    <w:rsid w:val="00F4598F"/>
    <w:rsid w:val="00F45AAD"/>
    <w:rsid w:val="00F45BD5"/>
    <w:rsid w:val="00F45C16"/>
    <w:rsid w:val="00F45CDA"/>
    <w:rsid w:val="00F45D3A"/>
    <w:rsid w:val="00F45FC6"/>
    <w:rsid w:val="00F462EB"/>
    <w:rsid w:val="00F465FC"/>
    <w:rsid w:val="00F46678"/>
    <w:rsid w:val="00F467B9"/>
    <w:rsid w:val="00F468F1"/>
    <w:rsid w:val="00F46A1A"/>
    <w:rsid w:val="00F46B13"/>
    <w:rsid w:val="00F46B32"/>
    <w:rsid w:val="00F46B53"/>
    <w:rsid w:val="00F46C54"/>
    <w:rsid w:val="00F46C9D"/>
    <w:rsid w:val="00F46F17"/>
    <w:rsid w:val="00F46F78"/>
    <w:rsid w:val="00F4714F"/>
    <w:rsid w:val="00F471A7"/>
    <w:rsid w:val="00F475D0"/>
    <w:rsid w:val="00F475ED"/>
    <w:rsid w:val="00F476D6"/>
    <w:rsid w:val="00F47885"/>
    <w:rsid w:val="00F478F8"/>
    <w:rsid w:val="00F479BD"/>
    <w:rsid w:val="00F47AF5"/>
    <w:rsid w:val="00F47B65"/>
    <w:rsid w:val="00F47BA3"/>
    <w:rsid w:val="00F47D3D"/>
    <w:rsid w:val="00F47E30"/>
    <w:rsid w:val="00F47E82"/>
    <w:rsid w:val="00F47EDA"/>
    <w:rsid w:val="00F47F27"/>
    <w:rsid w:val="00F500C8"/>
    <w:rsid w:val="00F5011A"/>
    <w:rsid w:val="00F50544"/>
    <w:rsid w:val="00F50669"/>
    <w:rsid w:val="00F506A2"/>
    <w:rsid w:val="00F5070E"/>
    <w:rsid w:val="00F5073A"/>
    <w:rsid w:val="00F50772"/>
    <w:rsid w:val="00F507A9"/>
    <w:rsid w:val="00F508B7"/>
    <w:rsid w:val="00F508CE"/>
    <w:rsid w:val="00F50A6C"/>
    <w:rsid w:val="00F50A83"/>
    <w:rsid w:val="00F50AB7"/>
    <w:rsid w:val="00F50B4C"/>
    <w:rsid w:val="00F511BA"/>
    <w:rsid w:val="00F511FC"/>
    <w:rsid w:val="00F513C9"/>
    <w:rsid w:val="00F51478"/>
    <w:rsid w:val="00F51512"/>
    <w:rsid w:val="00F5158B"/>
    <w:rsid w:val="00F516C6"/>
    <w:rsid w:val="00F5170F"/>
    <w:rsid w:val="00F517C7"/>
    <w:rsid w:val="00F51898"/>
    <w:rsid w:val="00F518A0"/>
    <w:rsid w:val="00F51927"/>
    <w:rsid w:val="00F51AD4"/>
    <w:rsid w:val="00F51BAB"/>
    <w:rsid w:val="00F51BC6"/>
    <w:rsid w:val="00F51C13"/>
    <w:rsid w:val="00F51E8C"/>
    <w:rsid w:val="00F51F4B"/>
    <w:rsid w:val="00F51FCD"/>
    <w:rsid w:val="00F521C5"/>
    <w:rsid w:val="00F521E9"/>
    <w:rsid w:val="00F5226E"/>
    <w:rsid w:val="00F524C8"/>
    <w:rsid w:val="00F525B0"/>
    <w:rsid w:val="00F52669"/>
    <w:rsid w:val="00F526CB"/>
    <w:rsid w:val="00F5283B"/>
    <w:rsid w:val="00F528ED"/>
    <w:rsid w:val="00F528FC"/>
    <w:rsid w:val="00F52B6E"/>
    <w:rsid w:val="00F52B71"/>
    <w:rsid w:val="00F52C57"/>
    <w:rsid w:val="00F52C74"/>
    <w:rsid w:val="00F52D14"/>
    <w:rsid w:val="00F52F95"/>
    <w:rsid w:val="00F52FDB"/>
    <w:rsid w:val="00F530AF"/>
    <w:rsid w:val="00F532C8"/>
    <w:rsid w:val="00F534DD"/>
    <w:rsid w:val="00F534F4"/>
    <w:rsid w:val="00F537AF"/>
    <w:rsid w:val="00F53BDC"/>
    <w:rsid w:val="00F53DFF"/>
    <w:rsid w:val="00F53E59"/>
    <w:rsid w:val="00F54155"/>
    <w:rsid w:val="00F541B0"/>
    <w:rsid w:val="00F541DC"/>
    <w:rsid w:val="00F542E7"/>
    <w:rsid w:val="00F543FE"/>
    <w:rsid w:val="00F54474"/>
    <w:rsid w:val="00F544C9"/>
    <w:rsid w:val="00F54626"/>
    <w:rsid w:val="00F54702"/>
    <w:rsid w:val="00F54730"/>
    <w:rsid w:val="00F549D9"/>
    <w:rsid w:val="00F549E3"/>
    <w:rsid w:val="00F54A23"/>
    <w:rsid w:val="00F54B41"/>
    <w:rsid w:val="00F54CD8"/>
    <w:rsid w:val="00F54D1C"/>
    <w:rsid w:val="00F54D5E"/>
    <w:rsid w:val="00F54E0B"/>
    <w:rsid w:val="00F54FC2"/>
    <w:rsid w:val="00F55070"/>
    <w:rsid w:val="00F55106"/>
    <w:rsid w:val="00F551ED"/>
    <w:rsid w:val="00F551EF"/>
    <w:rsid w:val="00F552CA"/>
    <w:rsid w:val="00F55347"/>
    <w:rsid w:val="00F55398"/>
    <w:rsid w:val="00F553AD"/>
    <w:rsid w:val="00F553F1"/>
    <w:rsid w:val="00F5548F"/>
    <w:rsid w:val="00F555C6"/>
    <w:rsid w:val="00F55615"/>
    <w:rsid w:val="00F5565D"/>
    <w:rsid w:val="00F55784"/>
    <w:rsid w:val="00F55820"/>
    <w:rsid w:val="00F5587E"/>
    <w:rsid w:val="00F55A82"/>
    <w:rsid w:val="00F55A87"/>
    <w:rsid w:val="00F55BB2"/>
    <w:rsid w:val="00F55BFC"/>
    <w:rsid w:val="00F55CF5"/>
    <w:rsid w:val="00F55DDB"/>
    <w:rsid w:val="00F55E00"/>
    <w:rsid w:val="00F55EBE"/>
    <w:rsid w:val="00F55EC9"/>
    <w:rsid w:val="00F55FA7"/>
    <w:rsid w:val="00F560CB"/>
    <w:rsid w:val="00F56276"/>
    <w:rsid w:val="00F56311"/>
    <w:rsid w:val="00F56342"/>
    <w:rsid w:val="00F56368"/>
    <w:rsid w:val="00F56451"/>
    <w:rsid w:val="00F5675D"/>
    <w:rsid w:val="00F5684A"/>
    <w:rsid w:val="00F5689F"/>
    <w:rsid w:val="00F568F4"/>
    <w:rsid w:val="00F56C2A"/>
    <w:rsid w:val="00F56C69"/>
    <w:rsid w:val="00F56F9F"/>
    <w:rsid w:val="00F56FA5"/>
    <w:rsid w:val="00F571A8"/>
    <w:rsid w:val="00F571C4"/>
    <w:rsid w:val="00F573E4"/>
    <w:rsid w:val="00F57404"/>
    <w:rsid w:val="00F57491"/>
    <w:rsid w:val="00F574A8"/>
    <w:rsid w:val="00F574D7"/>
    <w:rsid w:val="00F57552"/>
    <w:rsid w:val="00F5756A"/>
    <w:rsid w:val="00F5761B"/>
    <w:rsid w:val="00F57679"/>
    <w:rsid w:val="00F576DB"/>
    <w:rsid w:val="00F576FA"/>
    <w:rsid w:val="00F57778"/>
    <w:rsid w:val="00F57851"/>
    <w:rsid w:val="00F578DC"/>
    <w:rsid w:val="00F57AC5"/>
    <w:rsid w:val="00F57C62"/>
    <w:rsid w:val="00F57D11"/>
    <w:rsid w:val="00F57E26"/>
    <w:rsid w:val="00F57E56"/>
    <w:rsid w:val="00F57F05"/>
    <w:rsid w:val="00F60079"/>
    <w:rsid w:val="00F600AB"/>
    <w:rsid w:val="00F6010F"/>
    <w:rsid w:val="00F60395"/>
    <w:rsid w:val="00F60442"/>
    <w:rsid w:val="00F6045E"/>
    <w:rsid w:val="00F604F0"/>
    <w:rsid w:val="00F606E9"/>
    <w:rsid w:val="00F60944"/>
    <w:rsid w:val="00F60A1B"/>
    <w:rsid w:val="00F60A58"/>
    <w:rsid w:val="00F60BD0"/>
    <w:rsid w:val="00F60D6E"/>
    <w:rsid w:val="00F60DA1"/>
    <w:rsid w:val="00F60E37"/>
    <w:rsid w:val="00F60FBF"/>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41"/>
    <w:rsid w:val="00F61E92"/>
    <w:rsid w:val="00F61F09"/>
    <w:rsid w:val="00F61FD9"/>
    <w:rsid w:val="00F62322"/>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DE"/>
    <w:rsid w:val="00F62F3D"/>
    <w:rsid w:val="00F62FFA"/>
    <w:rsid w:val="00F6301F"/>
    <w:rsid w:val="00F632B3"/>
    <w:rsid w:val="00F63447"/>
    <w:rsid w:val="00F636C7"/>
    <w:rsid w:val="00F636CC"/>
    <w:rsid w:val="00F6378A"/>
    <w:rsid w:val="00F6385A"/>
    <w:rsid w:val="00F638F4"/>
    <w:rsid w:val="00F63907"/>
    <w:rsid w:val="00F639E4"/>
    <w:rsid w:val="00F63B52"/>
    <w:rsid w:val="00F63BB2"/>
    <w:rsid w:val="00F63CD1"/>
    <w:rsid w:val="00F63D41"/>
    <w:rsid w:val="00F63D93"/>
    <w:rsid w:val="00F63F35"/>
    <w:rsid w:val="00F63F4A"/>
    <w:rsid w:val="00F63F99"/>
    <w:rsid w:val="00F64071"/>
    <w:rsid w:val="00F6407A"/>
    <w:rsid w:val="00F6409C"/>
    <w:rsid w:val="00F64168"/>
    <w:rsid w:val="00F642A9"/>
    <w:rsid w:val="00F6437C"/>
    <w:rsid w:val="00F643CA"/>
    <w:rsid w:val="00F643E2"/>
    <w:rsid w:val="00F64618"/>
    <w:rsid w:val="00F64783"/>
    <w:rsid w:val="00F647E2"/>
    <w:rsid w:val="00F64876"/>
    <w:rsid w:val="00F6497C"/>
    <w:rsid w:val="00F64A15"/>
    <w:rsid w:val="00F64AD6"/>
    <w:rsid w:val="00F64F56"/>
    <w:rsid w:val="00F64FC5"/>
    <w:rsid w:val="00F6506C"/>
    <w:rsid w:val="00F6513B"/>
    <w:rsid w:val="00F651E8"/>
    <w:rsid w:val="00F65381"/>
    <w:rsid w:val="00F65426"/>
    <w:rsid w:val="00F656D4"/>
    <w:rsid w:val="00F6585A"/>
    <w:rsid w:val="00F65B62"/>
    <w:rsid w:val="00F65BBF"/>
    <w:rsid w:val="00F65BC4"/>
    <w:rsid w:val="00F65F9E"/>
    <w:rsid w:val="00F661A4"/>
    <w:rsid w:val="00F661D8"/>
    <w:rsid w:val="00F661D9"/>
    <w:rsid w:val="00F662AE"/>
    <w:rsid w:val="00F663E2"/>
    <w:rsid w:val="00F66440"/>
    <w:rsid w:val="00F6648E"/>
    <w:rsid w:val="00F664CB"/>
    <w:rsid w:val="00F665C2"/>
    <w:rsid w:val="00F66681"/>
    <w:rsid w:val="00F66845"/>
    <w:rsid w:val="00F6686C"/>
    <w:rsid w:val="00F66898"/>
    <w:rsid w:val="00F66916"/>
    <w:rsid w:val="00F66978"/>
    <w:rsid w:val="00F669FD"/>
    <w:rsid w:val="00F66A90"/>
    <w:rsid w:val="00F66ACE"/>
    <w:rsid w:val="00F66AED"/>
    <w:rsid w:val="00F66BCF"/>
    <w:rsid w:val="00F66C2D"/>
    <w:rsid w:val="00F66DB2"/>
    <w:rsid w:val="00F66DD1"/>
    <w:rsid w:val="00F66E5E"/>
    <w:rsid w:val="00F66E67"/>
    <w:rsid w:val="00F66EB3"/>
    <w:rsid w:val="00F66F78"/>
    <w:rsid w:val="00F66FDC"/>
    <w:rsid w:val="00F67006"/>
    <w:rsid w:val="00F67127"/>
    <w:rsid w:val="00F67255"/>
    <w:rsid w:val="00F67259"/>
    <w:rsid w:val="00F67278"/>
    <w:rsid w:val="00F672D7"/>
    <w:rsid w:val="00F6735D"/>
    <w:rsid w:val="00F6737A"/>
    <w:rsid w:val="00F673DC"/>
    <w:rsid w:val="00F67447"/>
    <w:rsid w:val="00F67482"/>
    <w:rsid w:val="00F674EB"/>
    <w:rsid w:val="00F67597"/>
    <w:rsid w:val="00F6759E"/>
    <w:rsid w:val="00F67637"/>
    <w:rsid w:val="00F6772C"/>
    <w:rsid w:val="00F67861"/>
    <w:rsid w:val="00F67880"/>
    <w:rsid w:val="00F678C8"/>
    <w:rsid w:val="00F67959"/>
    <w:rsid w:val="00F67A41"/>
    <w:rsid w:val="00F67A5D"/>
    <w:rsid w:val="00F67BFD"/>
    <w:rsid w:val="00F67E20"/>
    <w:rsid w:val="00F67F31"/>
    <w:rsid w:val="00F702CC"/>
    <w:rsid w:val="00F70444"/>
    <w:rsid w:val="00F70461"/>
    <w:rsid w:val="00F704F7"/>
    <w:rsid w:val="00F7063E"/>
    <w:rsid w:val="00F707AF"/>
    <w:rsid w:val="00F707BB"/>
    <w:rsid w:val="00F7086E"/>
    <w:rsid w:val="00F70895"/>
    <w:rsid w:val="00F70987"/>
    <w:rsid w:val="00F70A03"/>
    <w:rsid w:val="00F70C42"/>
    <w:rsid w:val="00F70C7E"/>
    <w:rsid w:val="00F70C83"/>
    <w:rsid w:val="00F70DF4"/>
    <w:rsid w:val="00F70ED5"/>
    <w:rsid w:val="00F70F63"/>
    <w:rsid w:val="00F71294"/>
    <w:rsid w:val="00F71347"/>
    <w:rsid w:val="00F71456"/>
    <w:rsid w:val="00F714F8"/>
    <w:rsid w:val="00F71642"/>
    <w:rsid w:val="00F71686"/>
    <w:rsid w:val="00F717B3"/>
    <w:rsid w:val="00F718FC"/>
    <w:rsid w:val="00F71BC3"/>
    <w:rsid w:val="00F71BD3"/>
    <w:rsid w:val="00F71BD7"/>
    <w:rsid w:val="00F71E79"/>
    <w:rsid w:val="00F71F9B"/>
    <w:rsid w:val="00F720B0"/>
    <w:rsid w:val="00F722F9"/>
    <w:rsid w:val="00F724AE"/>
    <w:rsid w:val="00F72570"/>
    <w:rsid w:val="00F72586"/>
    <w:rsid w:val="00F726E6"/>
    <w:rsid w:val="00F72837"/>
    <w:rsid w:val="00F72925"/>
    <w:rsid w:val="00F72939"/>
    <w:rsid w:val="00F7297F"/>
    <w:rsid w:val="00F72B24"/>
    <w:rsid w:val="00F72C04"/>
    <w:rsid w:val="00F72C40"/>
    <w:rsid w:val="00F72F3C"/>
    <w:rsid w:val="00F73132"/>
    <w:rsid w:val="00F73260"/>
    <w:rsid w:val="00F7327A"/>
    <w:rsid w:val="00F733BE"/>
    <w:rsid w:val="00F735FB"/>
    <w:rsid w:val="00F73625"/>
    <w:rsid w:val="00F7368F"/>
    <w:rsid w:val="00F737E4"/>
    <w:rsid w:val="00F737FF"/>
    <w:rsid w:val="00F73938"/>
    <w:rsid w:val="00F73A35"/>
    <w:rsid w:val="00F73BAD"/>
    <w:rsid w:val="00F73C60"/>
    <w:rsid w:val="00F73CE9"/>
    <w:rsid w:val="00F74162"/>
    <w:rsid w:val="00F742BF"/>
    <w:rsid w:val="00F74313"/>
    <w:rsid w:val="00F743A0"/>
    <w:rsid w:val="00F7446B"/>
    <w:rsid w:val="00F744CD"/>
    <w:rsid w:val="00F74599"/>
    <w:rsid w:val="00F7459C"/>
    <w:rsid w:val="00F745BD"/>
    <w:rsid w:val="00F745D2"/>
    <w:rsid w:val="00F74738"/>
    <w:rsid w:val="00F7485D"/>
    <w:rsid w:val="00F7488E"/>
    <w:rsid w:val="00F748D4"/>
    <w:rsid w:val="00F748D6"/>
    <w:rsid w:val="00F74952"/>
    <w:rsid w:val="00F749D1"/>
    <w:rsid w:val="00F74E62"/>
    <w:rsid w:val="00F74F0B"/>
    <w:rsid w:val="00F74F32"/>
    <w:rsid w:val="00F74F3D"/>
    <w:rsid w:val="00F750F9"/>
    <w:rsid w:val="00F751D3"/>
    <w:rsid w:val="00F7526C"/>
    <w:rsid w:val="00F75275"/>
    <w:rsid w:val="00F75334"/>
    <w:rsid w:val="00F7538F"/>
    <w:rsid w:val="00F75480"/>
    <w:rsid w:val="00F75569"/>
    <w:rsid w:val="00F757A7"/>
    <w:rsid w:val="00F757DD"/>
    <w:rsid w:val="00F75AF1"/>
    <w:rsid w:val="00F75CB2"/>
    <w:rsid w:val="00F75DB7"/>
    <w:rsid w:val="00F75EA7"/>
    <w:rsid w:val="00F75F7B"/>
    <w:rsid w:val="00F760EF"/>
    <w:rsid w:val="00F7630F"/>
    <w:rsid w:val="00F7631D"/>
    <w:rsid w:val="00F763DE"/>
    <w:rsid w:val="00F763EF"/>
    <w:rsid w:val="00F7656D"/>
    <w:rsid w:val="00F76578"/>
    <w:rsid w:val="00F76678"/>
    <w:rsid w:val="00F767A4"/>
    <w:rsid w:val="00F76869"/>
    <w:rsid w:val="00F76891"/>
    <w:rsid w:val="00F768C8"/>
    <w:rsid w:val="00F768F4"/>
    <w:rsid w:val="00F76946"/>
    <w:rsid w:val="00F76A51"/>
    <w:rsid w:val="00F76A73"/>
    <w:rsid w:val="00F76A92"/>
    <w:rsid w:val="00F76AF7"/>
    <w:rsid w:val="00F76B1A"/>
    <w:rsid w:val="00F76CA2"/>
    <w:rsid w:val="00F76F5D"/>
    <w:rsid w:val="00F77012"/>
    <w:rsid w:val="00F77240"/>
    <w:rsid w:val="00F773B0"/>
    <w:rsid w:val="00F775DA"/>
    <w:rsid w:val="00F77818"/>
    <w:rsid w:val="00F77A57"/>
    <w:rsid w:val="00F77A6E"/>
    <w:rsid w:val="00F77AA6"/>
    <w:rsid w:val="00F77E96"/>
    <w:rsid w:val="00F77E99"/>
    <w:rsid w:val="00F77EE2"/>
    <w:rsid w:val="00F77F3C"/>
    <w:rsid w:val="00F77FD2"/>
    <w:rsid w:val="00F80019"/>
    <w:rsid w:val="00F8006F"/>
    <w:rsid w:val="00F801D5"/>
    <w:rsid w:val="00F8023B"/>
    <w:rsid w:val="00F80244"/>
    <w:rsid w:val="00F802AB"/>
    <w:rsid w:val="00F803E0"/>
    <w:rsid w:val="00F804B6"/>
    <w:rsid w:val="00F805C2"/>
    <w:rsid w:val="00F80672"/>
    <w:rsid w:val="00F807D1"/>
    <w:rsid w:val="00F807FE"/>
    <w:rsid w:val="00F80810"/>
    <w:rsid w:val="00F80921"/>
    <w:rsid w:val="00F809B7"/>
    <w:rsid w:val="00F80ADD"/>
    <w:rsid w:val="00F80BC5"/>
    <w:rsid w:val="00F80C8C"/>
    <w:rsid w:val="00F80D44"/>
    <w:rsid w:val="00F80EB7"/>
    <w:rsid w:val="00F81283"/>
    <w:rsid w:val="00F81316"/>
    <w:rsid w:val="00F813C7"/>
    <w:rsid w:val="00F813CE"/>
    <w:rsid w:val="00F81605"/>
    <w:rsid w:val="00F81647"/>
    <w:rsid w:val="00F81696"/>
    <w:rsid w:val="00F81732"/>
    <w:rsid w:val="00F817D4"/>
    <w:rsid w:val="00F819A8"/>
    <w:rsid w:val="00F819DC"/>
    <w:rsid w:val="00F81C4D"/>
    <w:rsid w:val="00F81C4E"/>
    <w:rsid w:val="00F81C77"/>
    <w:rsid w:val="00F81E16"/>
    <w:rsid w:val="00F81ED8"/>
    <w:rsid w:val="00F81FDB"/>
    <w:rsid w:val="00F8201C"/>
    <w:rsid w:val="00F8209A"/>
    <w:rsid w:val="00F820A3"/>
    <w:rsid w:val="00F82147"/>
    <w:rsid w:val="00F8223C"/>
    <w:rsid w:val="00F82338"/>
    <w:rsid w:val="00F8263B"/>
    <w:rsid w:val="00F82679"/>
    <w:rsid w:val="00F82765"/>
    <w:rsid w:val="00F8292E"/>
    <w:rsid w:val="00F82A30"/>
    <w:rsid w:val="00F82B23"/>
    <w:rsid w:val="00F82BCB"/>
    <w:rsid w:val="00F82BEB"/>
    <w:rsid w:val="00F82C5E"/>
    <w:rsid w:val="00F82CC4"/>
    <w:rsid w:val="00F82EAF"/>
    <w:rsid w:val="00F830B6"/>
    <w:rsid w:val="00F830B7"/>
    <w:rsid w:val="00F831C2"/>
    <w:rsid w:val="00F83228"/>
    <w:rsid w:val="00F8330C"/>
    <w:rsid w:val="00F83356"/>
    <w:rsid w:val="00F834A8"/>
    <w:rsid w:val="00F834E1"/>
    <w:rsid w:val="00F83504"/>
    <w:rsid w:val="00F83558"/>
    <w:rsid w:val="00F8358C"/>
    <w:rsid w:val="00F836DC"/>
    <w:rsid w:val="00F83878"/>
    <w:rsid w:val="00F83884"/>
    <w:rsid w:val="00F838E8"/>
    <w:rsid w:val="00F839FA"/>
    <w:rsid w:val="00F83BB8"/>
    <w:rsid w:val="00F83BCE"/>
    <w:rsid w:val="00F83D29"/>
    <w:rsid w:val="00F83D93"/>
    <w:rsid w:val="00F83E7F"/>
    <w:rsid w:val="00F84141"/>
    <w:rsid w:val="00F84220"/>
    <w:rsid w:val="00F8430E"/>
    <w:rsid w:val="00F84501"/>
    <w:rsid w:val="00F84676"/>
    <w:rsid w:val="00F846AA"/>
    <w:rsid w:val="00F846BF"/>
    <w:rsid w:val="00F84751"/>
    <w:rsid w:val="00F84936"/>
    <w:rsid w:val="00F8496D"/>
    <w:rsid w:val="00F849D0"/>
    <w:rsid w:val="00F84B0B"/>
    <w:rsid w:val="00F84B26"/>
    <w:rsid w:val="00F84BD8"/>
    <w:rsid w:val="00F84C37"/>
    <w:rsid w:val="00F84E52"/>
    <w:rsid w:val="00F84EA0"/>
    <w:rsid w:val="00F8519C"/>
    <w:rsid w:val="00F852E9"/>
    <w:rsid w:val="00F852F6"/>
    <w:rsid w:val="00F85407"/>
    <w:rsid w:val="00F85419"/>
    <w:rsid w:val="00F85491"/>
    <w:rsid w:val="00F85734"/>
    <w:rsid w:val="00F8575B"/>
    <w:rsid w:val="00F857E1"/>
    <w:rsid w:val="00F85800"/>
    <w:rsid w:val="00F858A7"/>
    <w:rsid w:val="00F859DD"/>
    <w:rsid w:val="00F85B3B"/>
    <w:rsid w:val="00F85C07"/>
    <w:rsid w:val="00F85CD9"/>
    <w:rsid w:val="00F85D58"/>
    <w:rsid w:val="00F85D74"/>
    <w:rsid w:val="00F85EFE"/>
    <w:rsid w:val="00F85FD5"/>
    <w:rsid w:val="00F860F4"/>
    <w:rsid w:val="00F860FD"/>
    <w:rsid w:val="00F861EB"/>
    <w:rsid w:val="00F86539"/>
    <w:rsid w:val="00F8659D"/>
    <w:rsid w:val="00F8669A"/>
    <w:rsid w:val="00F86897"/>
    <w:rsid w:val="00F86935"/>
    <w:rsid w:val="00F86936"/>
    <w:rsid w:val="00F86AD5"/>
    <w:rsid w:val="00F86B2A"/>
    <w:rsid w:val="00F86BC8"/>
    <w:rsid w:val="00F86C2F"/>
    <w:rsid w:val="00F86D0D"/>
    <w:rsid w:val="00F86D95"/>
    <w:rsid w:val="00F86E30"/>
    <w:rsid w:val="00F86E79"/>
    <w:rsid w:val="00F86EAF"/>
    <w:rsid w:val="00F86F27"/>
    <w:rsid w:val="00F86F7D"/>
    <w:rsid w:val="00F86FD2"/>
    <w:rsid w:val="00F870B6"/>
    <w:rsid w:val="00F87202"/>
    <w:rsid w:val="00F872AE"/>
    <w:rsid w:val="00F87330"/>
    <w:rsid w:val="00F87363"/>
    <w:rsid w:val="00F8739F"/>
    <w:rsid w:val="00F873AE"/>
    <w:rsid w:val="00F873B0"/>
    <w:rsid w:val="00F87638"/>
    <w:rsid w:val="00F87692"/>
    <w:rsid w:val="00F8774A"/>
    <w:rsid w:val="00F877E9"/>
    <w:rsid w:val="00F8785D"/>
    <w:rsid w:val="00F878E0"/>
    <w:rsid w:val="00F878FC"/>
    <w:rsid w:val="00F87913"/>
    <w:rsid w:val="00F87A48"/>
    <w:rsid w:val="00F87A8E"/>
    <w:rsid w:val="00F87ACF"/>
    <w:rsid w:val="00F87ADC"/>
    <w:rsid w:val="00F87B9D"/>
    <w:rsid w:val="00F87DC5"/>
    <w:rsid w:val="00F87E91"/>
    <w:rsid w:val="00F87F34"/>
    <w:rsid w:val="00F87FFD"/>
    <w:rsid w:val="00F9009B"/>
    <w:rsid w:val="00F90121"/>
    <w:rsid w:val="00F9015E"/>
    <w:rsid w:val="00F9021F"/>
    <w:rsid w:val="00F904DD"/>
    <w:rsid w:val="00F90579"/>
    <w:rsid w:val="00F905A4"/>
    <w:rsid w:val="00F90666"/>
    <w:rsid w:val="00F9072F"/>
    <w:rsid w:val="00F907EA"/>
    <w:rsid w:val="00F90A3E"/>
    <w:rsid w:val="00F90B24"/>
    <w:rsid w:val="00F90CC0"/>
    <w:rsid w:val="00F90E3B"/>
    <w:rsid w:val="00F90E49"/>
    <w:rsid w:val="00F90E69"/>
    <w:rsid w:val="00F90E71"/>
    <w:rsid w:val="00F90ED7"/>
    <w:rsid w:val="00F90F34"/>
    <w:rsid w:val="00F91077"/>
    <w:rsid w:val="00F9108C"/>
    <w:rsid w:val="00F91123"/>
    <w:rsid w:val="00F9122A"/>
    <w:rsid w:val="00F9148B"/>
    <w:rsid w:val="00F914ED"/>
    <w:rsid w:val="00F9166A"/>
    <w:rsid w:val="00F9171C"/>
    <w:rsid w:val="00F917C6"/>
    <w:rsid w:val="00F91885"/>
    <w:rsid w:val="00F918D6"/>
    <w:rsid w:val="00F918EB"/>
    <w:rsid w:val="00F91951"/>
    <w:rsid w:val="00F9198A"/>
    <w:rsid w:val="00F919BC"/>
    <w:rsid w:val="00F919F8"/>
    <w:rsid w:val="00F91A64"/>
    <w:rsid w:val="00F91A65"/>
    <w:rsid w:val="00F91CD8"/>
    <w:rsid w:val="00F91EAC"/>
    <w:rsid w:val="00F920D7"/>
    <w:rsid w:val="00F921DA"/>
    <w:rsid w:val="00F921F6"/>
    <w:rsid w:val="00F9222A"/>
    <w:rsid w:val="00F92242"/>
    <w:rsid w:val="00F92474"/>
    <w:rsid w:val="00F925D4"/>
    <w:rsid w:val="00F92769"/>
    <w:rsid w:val="00F9279D"/>
    <w:rsid w:val="00F92836"/>
    <w:rsid w:val="00F928BB"/>
    <w:rsid w:val="00F92A0E"/>
    <w:rsid w:val="00F92ACD"/>
    <w:rsid w:val="00F92D80"/>
    <w:rsid w:val="00F92DB3"/>
    <w:rsid w:val="00F92E55"/>
    <w:rsid w:val="00F92F09"/>
    <w:rsid w:val="00F92F0C"/>
    <w:rsid w:val="00F92F1E"/>
    <w:rsid w:val="00F92F50"/>
    <w:rsid w:val="00F9312F"/>
    <w:rsid w:val="00F931D2"/>
    <w:rsid w:val="00F931FE"/>
    <w:rsid w:val="00F93270"/>
    <w:rsid w:val="00F9331B"/>
    <w:rsid w:val="00F93326"/>
    <w:rsid w:val="00F934A8"/>
    <w:rsid w:val="00F9361D"/>
    <w:rsid w:val="00F9366B"/>
    <w:rsid w:val="00F936F1"/>
    <w:rsid w:val="00F937D0"/>
    <w:rsid w:val="00F93C27"/>
    <w:rsid w:val="00F93CE7"/>
    <w:rsid w:val="00F93CEE"/>
    <w:rsid w:val="00F93D0C"/>
    <w:rsid w:val="00F93DAE"/>
    <w:rsid w:val="00F93EF7"/>
    <w:rsid w:val="00F9411A"/>
    <w:rsid w:val="00F94176"/>
    <w:rsid w:val="00F941F1"/>
    <w:rsid w:val="00F94248"/>
    <w:rsid w:val="00F94410"/>
    <w:rsid w:val="00F94466"/>
    <w:rsid w:val="00F9449E"/>
    <w:rsid w:val="00F945C4"/>
    <w:rsid w:val="00F94609"/>
    <w:rsid w:val="00F9460C"/>
    <w:rsid w:val="00F946C6"/>
    <w:rsid w:val="00F94833"/>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8DB"/>
    <w:rsid w:val="00F95946"/>
    <w:rsid w:val="00F959C3"/>
    <w:rsid w:val="00F95A71"/>
    <w:rsid w:val="00F95AAA"/>
    <w:rsid w:val="00F95AB6"/>
    <w:rsid w:val="00F95B1F"/>
    <w:rsid w:val="00F95B71"/>
    <w:rsid w:val="00F95B96"/>
    <w:rsid w:val="00F95BAA"/>
    <w:rsid w:val="00F95C62"/>
    <w:rsid w:val="00F95C85"/>
    <w:rsid w:val="00F95F16"/>
    <w:rsid w:val="00F96035"/>
    <w:rsid w:val="00F9621A"/>
    <w:rsid w:val="00F966C0"/>
    <w:rsid w:val="00F967EC"/>
    <w:rsid w:val="00F9690D"/>
    <w:rsid w:val="00F96B6E"/>
    <w:rsid w:val="00F96BC6"/>
    <w:rsid w:val="00F96C7B"/>
    <w:rsid w:val="00F96CCE"/>
    <w:rsid w:val="00F96CFE"/>
    <w:rsid w:val="00F96F41"/>
    <w:rsid w:val="00F96F4D"/>
    <w:rsid w:val="00F972A1"/>
    <w:rsid w:val="00F97330"/>
    <w:rsid w:val="00F97488"/>
    <w:rsid w:val="00F975EC"/>
    <w:rsid w:val="00F97ACD"/>
    <w:rsid w:val="00F97BAB"/>
    <w:rsid w:val="00F97D7F"/>
    <w:rsid w:val="00F97E16"/>
    <w:rsid w:val="00F97E1B"/>
    <w:rsid w:val="00F97E38"/>
    <w:rsid w:val="00F97EEC"/>
    <w:rsid w:val="00F97F84"/>
    <w:rsid w:val="00F97FB0"/>
    <w:rsid w:val="00FA0023"/>
    <w:rsid w:val="00FA00DF"/>
    <w:rsid w:val="00FA02E7"/>
    <w:rsid w:val="00FA0336"/>
    <w:rsid w:val="00FA053E"/>
    <w:rsid w:val="00FA06C3"/>
    <w:rsid w:val="00FA0700"/>
    <w:rsid w:val="00FA079A"/>
    <w:rsid w:val="00FA081E"/>
    <w:rsid w:val="00FA08E5"/>
    <w:rsid w:val="00FA093E"/>
    <w:rsid w:val="00FA0C0B"/>
    <w:rsid w:val="00FA0CB4"/>
    <w:rsid w:val="00FA0D1B"/>
    <w:rsid w:val="00FA0DA2"/>
    <w:rsid w:val="00FA0EAE"/>
    <w:rsid w:val="00FA0F8B"/>
    <w:rsid w:val="00FA0F8F"/>
    <w:rsid w:val="00FA1033"/>
    <w:rsid w:val="00FA10F8"/>
    <w:rsid w:val="00FA1101"/>
    <w:rsid w:val="00FA119C"/>
    <w:rsid w:val="00FA11CA"/>
    <w:rsid w:val="00FA127D"/>
    <w:rsid w:val="00FA127F"/>
    <w:rsid w:val="00FA12AD"/>
    <w:rsid w:val="00FA12DB"/>
    <w:rsid w:val="00FA1388"/>
    <w:rsid w:val="00FA140D"/>
    <w:rsid w:val="00FA14B4"/>
    <w:rsid w:val="00FA1530"/>
    <w:rsid w:val="00FA167F"/>
    <w:rsid w:val="00FA16A3"/>
    <w:rsid w:val="00FA1950"/>
    <w:rsid w:val="00FA1A71"/>
    <w:rsid w:val="00FA1B23"/>
    <w:rsid w:val="00FA1B27"/>
    <w:rsid w:val="00FA1BA9"/>
    <w:rsid w:val="00FA1DC3"/>
    <w:rsid w:val="00FA1E5E"/>
    <w:rsid w:val="00FA1FE1"/>
    <w:rsid w:val="00FA205F"/>
    <w:rsid w:val="00FA217E"/>
    <w:rsid w:val="00FA2226"/>
    <w:rsid w:val="00FA236F"/>
    <w:rsid w:val="00FA2660"/>
    <w:rsid w:val="00FA26F1"/>
    <w:rsid w:val="00FA27E1"/>
    <w:rsid w:val="00FA27F1"/>
    <w:rsid w:val="00FA2A31"/>
    <w:rsid w:val="00FA2C92"/>
    <w:rsid w:val="00FA2D12"/>
    <w:rsid w:val="00FA2D77"/>
    <w:rsid w:val="00FA2DB8"/>
    <w:rsid w:val="00FA3043"/>
    <w:rsid w:val="00FA3166"/>
    <w:rsid w:val="00FA318D"/>
    <w:rsid w:val="00FA31D0"/>
    <w:rsid w:val="00FA34A8"/>
    <w:rsid w:val="00FA35FF"/>
    <w:rsid w:val="00FA3632"/>
    <w:rsid w:val="00FA3719"/>
    <w:rsid w:val="00FA38DF"/>
    <w:rsid w:val="00FA3983"/>
    <w:rsid w:val="00FA39A2"/>
    <w:rsid w:val="00FA3A8C"/>
    <w:rsid w:val="00FA3AB5"/>
    <w:rsid w:val="00FA3B07"/>
    <w:rsid w:val="00FA3C08"/>
    <w:rsid w:val="00FA3C66"/>
    <w:rsid w:val="00FA3C6C"/>
    <w:rsid w:val="00FA3D59"/>
    <w:rsid w:val="00FA3D79"/>
    <w:rsid w:val="00FA3DCE"/>
    <w:rsid w:val="00FA3DD0"/>
    <w:rsid w:val="00FA3EDC"/>
    <w:rsid w:val="00FA3F01"/>
    <w:rsid w:val="00FA4180"/>
    <w:rsid w:val="00FA424F"/>
    <w:rsid w:val="00FA44D8"/>
    <w:rsid w:val="00FA44F3"/>
    <w:rsid w:val="00FA4751"/>
    <w:rsid w:val="00FA4932"/>
    <w:rsid w:val="00FA4BD6"/>
    <w:rsid w:val="00FA4BFC"/>
    <w:rsid w:val="00FA4D39"/>
    <w:rsid w:val="00FA4D90"/>
    <w:rsid w:val="00FA4D9A"/>
    <w:rsid w:val="00FA4DA3"/>
    <w:rsid w:val="00FA4E02"/>
    <w:rsid w:val="00FA4E11"/>
    <w:rsid w:val="00FA4FFD"/>
    <w:rsid w:val="00FA50E2"/>
    <w:rsid w:val="00FA5270"/>
    <w:rsid w:val="00FA52BF"/>
    <w:rsid w:val="00FA530C"/>
    <w:rsid w:val="00FA5939"/>
    <w:rsid w:val="00FA5AEA"/>
    <w:rsid w:val="00FA5AFF"/>
    <w:rsid w:val="00FA5C79"/>
    <w:rsid w:val="00FA5CDB"/>
    <w:rsid w:val="00FA5CDD"/>
    <w:rsid w:val="00FA5ECD"/>
    <w:rsid w:val="00FA60C7"/>
    <w:rsid w:val="00FA60D6"/>
    <w:rsid w:val="00FA6216"/>
    <w:rsid w:val="00FA62E1"/>
    <w:rsid w:val="00FA6353"/>
    <w:rsid w:val="00FA6472"/>
    <w:rsid w:val="00FA6477"/>
    <w:rsid w:val="00FA64B2"/>
    <w:rsid w:val="00FA66DA"/>
    <w:rsid w:val="00FA698D"/>
    <w:rsid w:val="00FA6C97"/>
    <w:rsid w:val="00FA6D93"/>
    <w:rsid w:val="00FA6DA8"/>
    <w:rsid w:val="00FA70F0"/>
    <w:rsid w:val="00FA722C"/>
    <w:rsid w:val="00FA725F"/>
    <w:rsid w:val="00FA734F"/>
    <w:rsid w:val="00FA760A"/>
    <w:rsid w:val="00FA775E"/>
    <w:rsid w:val="00FA7762"/>
    <w:rsid w:val="00FA78C2"/>
    <w:rsid w:val="00FA790A"/>
    <w:rsid w:val="00FA7A5A"/>
    <w:rsid w:val="00FA7B8C"/>
    <w:rsid w:val="00FA7BD5"/>
    <w:rsid w:val="00FA7C4F"/>
    <w:rsid w:val="00FA7D39"/>
    <w:rsid w:val="00FA7D86"/>
    <w:rsid w:val="00FA7F24"/>
    <w:rsid w:val="00FB0161"/>
    <w:rsid w:val="00FB0297"/>
    <w:rsid w:val="00FB039A"/>
    <w:rsid w:val="00FB03A3"/>
    <w:rsid w:val="00FB099A"/>
    <w:rsid w:val="00FB0B41"/>
    <w:rsid w:val="00FB0C03"/>
    <w:rsid w:val="00FB0C25"/>
    <w:rsid w:val="00FB0E00"/>
    <w:rsid w:val="00FB0F91"/>
    <w:rsid w:val="00FB108B"/>
    <w:rsid w:val="00FB1090"/>
    <w:rsid w:val="00FB11E6"/>
    <w:rsid w:val="00FB1455"/>
    <w:rsid w:val="00FB1489"/>
    <w:rsid w:val="00FB14B9"/>
    <w:rsid w:val="00FB15C5"/>
    <w:rsid w:val="00FB167C"/>
    <w:rsid w:val="00FB173D"/>
    <w:rsid w:val="00FB17A6"/>
    <w:rsid w:val="00FB185F"/>
    <w:rsid w:val="00FB1AAC"/>
    <w:rsid w:val="00FB1B5A"/>
    <w:rsid w:val="00FB1BFA"/>
    <w:rsid w:val="00FB1E82"/>
    <w:rsid w:val="00FB207D"/>
    <w:rsid w:val="00FB2394"/>
    <w:rsid w:val="00FB24EC"/>
    <w:rsid w:val="00FB280C"/>
    <w:rsid w:val="00FB2825"/>
    <w:rsid w:val="00FB2826"/>
    <w:rsid w:val="00FB2918"/>
    <w:rsid w:val="00FB299B"/>
    <w:rsid w:val="00FB2AB1"/>
    <w:rsid w:val="00FB2AE5"/>
    <w:rsid w:val="00FB2B8A"/>
    <w:rsid w:val="00FB2D2D"/>
    <w:rsid w:val="00FB2DE1"/>
    <w:rsid w:val="00FB2DFB"/>
    <w:rsid w:val="00FB2E88"/>
    <w:rsid w:val="00FB327F"/>
    <w:rsid w:val="00FB3486"/>
    <w:rsid w:val="00FB3504"/>
    <w:rsid w:val="00FB37DB"/>
    <w:rsid w:val="00FB396D"/>
    <w:rsid w:val="00FB3A33"/>
    <w:rsid w:val="00FB3AA2"/>
    <w:rsid w:val="00FB3BD6"/>
    <w:rsid w:val="00FB3D79"/>
    <w:rsid w:val="00FB3F02"/>
    <w:rsid w:val="00FB4246"/>
    <w:rsid w:val="00FB431E"/>
    <w:rsid w:val="00FB4384"/>
    <w:rsid w:val="00FB43B9"/>
    <w:rsid w:val="00FB4431"/>
    <w:rsid w:val="00FB44A8"/>
    <w:rsid w:val="00FB44D2"/>
    <w:rsid w:val="00FB45BF"/>
    <w:rsid w:val="00FB47F7"/>
    <w:rsid w:val="00FB4875"/>
    <w:rsid w:val="00FB4914"/>
    <w:rsid w:val="00FB49CD"/>
    <w:rsid w:val="00FB4A10"/>
    <w:rsid w:val="00FB4FB6"/>
    <w:rsid w:val="00FB4FD3"/>
    <w:rsid w:val="00FB50CF"/>
    <w:rsid w:val="00FB50EF"/>
    <w:rsid w:val="00FB5122"/>
    <w:rsid w:val="00FB51C5"/>
    <w:rsid w:val="00FB526B"/>
    <w:rsid w:val="00FB5341"/>
    <w:rsid w:val="00FB5404"/>
    <w:rsid w:val="00FB5580"/>
    <w:rsid w:val="00FB56B1"/>
    <w:rsid w:val="00FB5769"/>
    <w:rsid w:val="00FB583B"/>
    <w:rsid w:val="00FB5862"/>
    <w:rsid w:val="00FB5944"/>
    <w:rsid w:val="00FB59BE"/>
    <w:rsid w:val="00FB5A0F"/>
    <w:rsid w:val="00FB5D1E"/>
    <w:rsid w:val="00FB5E11"/>
    <w:rsid w:val="00FB5E48"/>
    <w:rsid w:val="00FB5F76"/>
    <w:rsid w:val="00FB5FAF"/>
    <w:rsid w:val="00FB600B"/>
    <w:rsid w:val="00FB61D3"/>
    <w:rsid w:val="00FB6353"/>
    <w:rsid w:val="00FB6379"/>
    <w:rsid w:val="00FB66A1"/>
    <w:rsid w:val="00FB66D6"/>
    <w:rsid w:val="00FB686D"/>
    <w:rsid w:val="00FB6A69"/>
    <w:rsid w:val="00FB6B61"/>
    <w:rsid w:val="00FB6B82"/>
    <w:rsid w:val="00FB6CBC"/>
    <w:rsid w:val="00FB6DC9"/>
    <w:rsid w:val="00FB6E52"/>
    <w:rsid w:val="00FB6EFA"/>
    <w:rsid w:val="00FB7054"/>
    <w:rsid w:val="00FB70F9"/>
    <w:rsid w:val="00FB7146"/>
    <w:rsid w:val="00FB719B"/>
    <w:rsid w:val="00FB7259"/>
    <w:rsid w:val="00FB74EF"/>
    <w:rsid w:val="00FB756F"/>
    <w:rsid w:val="00FB7738"/>
    <w:rsid w:val="00FB77BB"/>
    <w:rsid w:val="00FB79A9"/>
    <w:rsid w:val="00FB7AC1"/>
    <w:rsid w:val="00FB7BE6"/>
    <w:rsid w:val="00FB7C17"/>
    <w:rsid w:val="00FB7C35"/>
    <w:rsid w:val="00FB7C55"/>
    <w:rsid w:val="00FB7CC1"/>
    <w:rsid w:val="00FB7CF9"/>
    <w:rsid w:val="00FB7EA2"/>
    <w:rsid w:val="00FC03BC"/>
    <w:rsid w:val="00FC0402"/>
    <w:rsid w:val="00FC0492"/>
    <w:rsid w:val="00FC054A"/>
    <w:rsid w:val="00FC058C"/>
    <w:rsid w:val="00FC05CB"/>
    <w:rsid w:val="00FC06B7"/>
    <w:rsid w:val="00FC078A"/>
    <w:rsid w:val="00FC07AB"/>
    <w:rsid w:val="00FC07C8"/>
    <w:rsid w:val="00FC07CF"/>
    <w:rsid w:val="00FC089E"/>
    <w:rsid w:val="00FC08F9"/>
    <w:rsid w:val="00FC09A5"/>
    <w:rsid w:val="00FC0B7A"/>
    <w:rsid w:val="00FC0BB9"/>
    <w:rsid w:val="00FC0CF6"/>
    <w:rsid w:val="00FC0F28"/>
    <w:rsid w:val="00FC0FEA"/>
    <w:rsid w:val="00FC1117"/>
    <w:rsid w:val="00FC115E"/>
    <w:rsid w:val="00FC119D"/>
    <w:rsid w:val="00FC141F"/>
    <w:rsid w:val="00FC1563"/>
    <w:rsid w:val="00FC17BB"/>
    <w:rsid w:val="00FC1805"/>
    <w:rsid w:val="00FC1975"/>
    <w:rsid w:val="00FC1AF5"/>
    <w:rsid w:val="00FC1B26"/>
    <w:rsid w:val="00FC1CDA"/>
    <w:rsid w:val="00FC1DFD"/>
    <w:rsid w:val="00FC1E6B"/>
    <w:rsid w:val="00FC1F8B"/>
    <w:rsid w:val="00FC21FA"/>
    <w:rsid w:val="00FC22D3"/>
    <w:rsid w:val="00FC2318"/>
    <w:rsid w:val="00FC2331"/>
    <w:rsid w:val="00FC2427"/>
    <w:rsid w:val="00FC246F"/>
    <w:rsid w:val="00FC2571"/>
    <w:rsid w:val="00FC2579"/>
    <w:rsid w:val="00FC25DE"/>
    <w:rsid w:val="00FC263D"/>
    <w:rsid w:val="00FC26DF"/>
    <w:rsid w:val="00FC27B2"/>
    <w:rsid w:val="00FC27FA"/>
    <w:rsid w:val="00FC281F"/>
    <w:rsid w:val="00FC2A4E"/>
    <w:rsid w:val="00FC2B15"/>
    <w:rsid w:val="00FC2CCF"/>
    <w:rsid w:val="00FC2E26"/>
    <w:rsid w:val="00FC2E45"/>
    <w:rsid w:val="00FC2FB1"/>
    <w:rsid w:val="00FC3164"/>
    <w:rsid w:val="00FC31C9"/>
    <w:rsid w:val="00FC32E5"/>
    <w:rsid w:val="00FC33C1"/>
    <w:rsid w:val="00FC33EE"/>
    <w:rsid w:val="00FC34EB"/>
    <w:rsid w:val="00FC3655"/>
    <w:rsid w:val="00FC3786"/>
    <w:rsid w:val="00FC381C"/>
    <w:rsid w:val="00FC38CB"/>
    <w:rsid w:val="00FC3998"/>
    <w:rsid w:val="00FC3B0A"/>
    <w:rsid w:val="00FC3B27"/>
    <w:rsid w:val="00FC3C5A"/>
    <w:rsid w:val="00FC3CE7"/>
    <w:rsid w:val="00FC3D7B"/>
    <w:rsid w:val="00FC3F2E"/>
    <w:rsid w:val="00FC4076"/>
    <w:rsid w:val="00FC4163"/>
    <w:rsid w:val="00FC418A"/>
    <w:rsid w:val="00FC41DD"/>
    <w:rsid w:val="00FC41F1"/>
    <w:rsid w:val="00FC4273"/>
    <w:rsid w:val="00FC4280"/>
    <w:rsid w:val="00FC4454"/>
    <w:rsid w:val="00FC4515"/>
    <w:rsid w:val="00FC4573"/>
    <w:rsid w:val="00FC45AB"/>
    <w:rsid w:val="00FC461A"/>
    <w:rsid w:val="00FC46F8"/>
    <w:rsid w:val="00FC4794"/>
    <w:rsid w:val="00FC4797"/>
    <w:rsid w:val="00FC4885"/>
    <w:rsid w:val="00FC4894"/>
    <w:rsid w:val="00FC49B8"/>
    <w:rsid w:val="00FC4AEE"/>
    <w:rsid w:val="00FC4B80"/>
    <w:rsid w:val="00FC4B87"/>
    <w:rsid w:val="00FC4B8D"/>
    <w:rsid w:val="00FC4BC4"/>
    <w:rsid w:val="00FC4CC0"/>
    <w:rsid w:val="00FC4E48"/>
    <w:rsid w:val="00FC4EF0"/>
    <w:rsid w:val="00FC5215"/>
    <w:rsid w:val="00FC5237"/>
    <w:rsid w:val="00FC5571"/>
    <w:rsid w:val="00FC55E5"/>
    <w:rsid w:val="00FC56AB"/>
    <w:rsid w:val="00FC571C"/>
    <w:rsid w:val="00FC57E3"/>
    <w:rsid w:val="00FC5872"/>
    <w:rsid w:val="00FC58F4"/>
    <w:rsid w:val="00FC5A2F"/>
    <w:rsid w:val="00FC5B25"/>
    <w:rsid w:val="00FC5DD8"/>
    <w:rsid w:val="00FC5E76"/>
    <w:rsid w:val="00FC5E9E"/>
    <w:rsid w:val="00FC6038"/>
    <w:rsid w:val="00FC6196"/>
    <w:rsid w:val="00FC620B"/>
    <w:rsid w:val="00FC621F"/>
    <w:rsid w:val="00FC6298"/>
    <w:rsid w:val="00FC6380"/>
    <w:rsid w:val="00FC6406"/>
    <w:rsid w:val="00FC64F9"/>
    <w:rsid w:val="00FC6520"/>
    <w:rsid w:val="00FC6650"/>
    <w:rsid w:val="00FC66AF"/>
    <w:rsid w:val="00FC673C"/>
    <w:rsid w:val="00FC679A"/>
    <w:rsid w:val="00FC6933"/>
    <w:rsid w:val="00FC69C1"/>
    <w:rsid w:val="00FC6A88"/>
    <w:rsid w:val="00FC6B41"/>
    <w:rsid w:val="00FC6C14"/>
    <w:rsid w:val="00FC6C4C"/>
    <w:rsid w:val="00FC6DD6"/>
    <w:rsid w:val="00FC6DE1"/>
    <w:rsid w:val="00FC6EC5"/>
    <w:rsid w:val="00FC6FE9"/>
    <w:rsid w:val="00FC70BD"/>
    <w:rsid w:val="00FC70D8"/>
    <w:rsid w:val="00FC71BF"/>
    <w:rsid w:val="00FC75C2"/>
    <w:rsid w:val="00FC760F"/>
    <w:rsid w:val="00FC7680"/>
    <w:rsid w:val="00FC76A9"/>
    <w:rsid w:val="00FC774B"/>
    <w:rsid w:val="00FC776A"/>
    <w:rsid w:val="00FC78FB"/>
    <w:rsid w:val="00FC78FF"/>
    <w:rsid w:val="00FC798E"/>
    <w:rsid w:val="00FC7A27"/>
    <w:rsid w:val="00FC7AA7"/>
    <w:rsid w:val="00FC7B19"/>
    <w:rsid w:val="00FC7C8C"/>
    <w:rsid w:val="00FC7CC8"/>
    <w:rsid w:val="00FC7CE3"/>
    <w:rsid w:val="00FC7E4F"/>
    <w:rsid w:val="00FC7F45"/>
    <w:rsid w:val="00FC7F97"/>
    <w:rsid w:val="00FC7FDA"/>
    <w:rsid w:val="00FD0024"/>
    <w:rsid w:val="00FD0176"/>
    <w:rsid w:val="00FD0181"/>
    <w:rsid w:val="00FD05FA"/>
    <w:rsid w:val="00FD05FE"/>
    <w:rsid w:val="00FD0605"/>
    <w:rsid w:val="00FD0657"/>
    <w:rsid w:val="00FD0850"/>
    <w:rsid w:val="00FD0892"/>
    <w:rsid w:val="00FD091B"/>
    <w:rsid w:val="00FD097F"/>
    <w:rsid w:val="00FD0AE5"/>
    <w:rsid w:val="00FD0B40"/>
    <w:rsid w:val="00FD0D92"/>
    <w:rsid w:val="00FD0E84"/>
    <w:rsid w:val="00FD0F15"/>
    <w:rsid w:val="00FD0F89"/>
    <w:rsid w:val="00FD10BF"/>
    <w:rsid w:val="00FD12A7"/>
    <w:rsid w:val="00FD137A"/>
    <w:rsid w:val="00FD13BF"/>
    <w:rsid w:val="00FD144C"/>
    <w:rsid w:val="00FD14F2"/>
    <w:rsid w:val="00FD1562"/>
    <w:rsid w:val="00FD16B4"/>
    <w:rsid w:val="00FD194F"/>
    <w:rsid w:val="00FD1952"/>
    <w:rsid w:val="00FD197F"/>
    <w:rsid w:val="00FD1A3F"/>
    <w:rsid w:val="00FD1AA8"/>
    <w:rsid w:val="00FD1AD8"/>
    <w:rsid w:val="00FD1B86"/>
    <w:rsid w:val="00FD1C41"/>
    <w:rsid w:val="00FD1CF0"/>
    <w:rsid w:val="00FD1DB7"/>
    <w:rsid w:val="00FD1E0E"/>
    <w:rsid w:val="00FD1EAC"/>
    <w:rsid w:val="00FD2056"/>
    <w:rsid w:val="00FD208A"/>
    <w:rsid w:val="00FD20C7"/>
    <w:rsid w:val="00FD215C"/>
    <w:rsid w:val="00FD21E5"/>
    <w:rsid w:val="00FD222A"/>
    <w:rsid w:val="00FD22E5"/>
    <w:rsid w:val="00FD254B"/>
    <w:rsid w:val="00FD26EB"/>
    <w:rsid w:val="00FD28BD"/>
    <w:rsid w:val="00FD298D"/>
    <w:rsid w:val="00FD2A40"/>
    <w:rsid w:val="00FD2A8F"/>
    <w:rsid w:val="00FD2AA4"/>
    <w:rsid w:val="00FD2CD6"/>
    <w:rsid w:val="00FD2D9D"/>
    <w:rsid w:val="00FD2FFC"/>
    <w:rsid w:val="00FD3129"/>
    <w:rsid w:val="00FD31E8"/>
    <w:rsid w:val="00FD31FC"/>
    <w:rsid w:val="00FD33B3"/>
    <w:rsid w:val="00FD3458"/>
    <w:rsid w:val="00FD3461"/>
    <w:rsid w:val="00FD3470"/>
    <w:rsid w:val="00FD34FF"/>
    <w:rsid w:val="00FD3574"/>
    <w:rsid w:val="00FD366F"/>
    <w:rsid w:val="00FD39A1"/>
    <w:rsid w:val="00FD3A8F"/>
    <w:rsid w:val="00FD3AF0"/>
    <w:rsid w:val="00FD3BE1"/>
    <w:rsid w:val="00FD3E2D"/>
    <w:rsid w:val="00FD3E64"/>
    <w:rsid w:val="00FD3F2A"/>
    <w:rsid w:val="00FD4000"/>
    <w:rsid w:val="00FD4027"/>
    <w:rsid w:val="00FD40BE"/>
    <w:rsid w:val="00FD4102"/>
    <w:rsid w:val="00FD4152"/>
    <w:rsid w:val="00FD41D6"/>
    <w:rsid w:val="00FD4261"/>
    <w:rsid w:val="00FD42DB"/>
    <w:rsid w:val="00FD43B2"/>
    <w:rsid w:val="00FD4413"/>
    <w:rsid w:val="00FD4653"/>
    <w:rsid w:val="00FD4766"/>
    <w:rsid w:val="00FD4823"/>
    <w:rsid w:val="00FD482B"/>
    <w:rsid w:val="00FD4AD6"/>
    <w:rsid w:val="00FD4C0E"/>
    <w:rsid w:val="00FD4C3B"/>
    <w:rsid w:val="00FD4D10"/>
    <w:rsid w:val="00FD4DC5"/>
    <w:rsid w:val="00FD50D3"/>
    <w:rsid w:val="00FD5291"/>
    <w:rsid w:val="00FD540F"/>
    <w:rsid w:val="00FD549C"/>
    <w:rsid w:val="00FD5614"/>
    <w:rsid w:val="00FD56ED"/>
    <w:rsid w:val="00FD5A8F"/>
    <w:rsid w:val="00FD5BD8"/>
    <w:rsid w:val="00FD5D10"/>
    <w:rsid w:val="00FD5ECF"/>
    <w:rsid w:val="00FD5F91"/>
    <w:rsid w:val="00FD5FA8"/>
    <w:rsid w:val="00FD612A"/>
    <w:rsid w:val="00FD61BF"/>
    <w:rsid w:val="00FD6280"/>
    <w:rsid w:val="00FD62A1"/>
    <w:rsid w:val="00FD632A"/>
    <w:rsid w:val="00FD6335"/>
    <w:rsid w:val="00FD63E1"/>
    <w:rsid w:val="00FD65DD"/>
    <w:rsid w:val="00FD6625"/>
    <w:rsid w:val="00FD66B7"/>
    <w:rsid w:val="00FD67F9"/>
    <w:rsid w:val="00FD6828"/>
    <w:rsid w:val="00FD6999"/>
    <w:rsid w:val="00FD6C8D"/>
    <w:rsid w:val="00FD6CA5"/>
    <w:rsid w:val="00FD6E9B"/>
    <w:rsid w:val="00FD6EC2"/>
    <w:rsid w:val="00FD6EDD"/>
    <w:rsid w:val="00FD6F0D"/>
    <w:rsid w:val="00FD6F70"/>
    <w:rsid w:val="00FD6FAB"/>
    <w:rsid w:val="00FD70A7"/>
    <w:rsid w:val="00FD7171"/>
    <w:rsid w:val="00FD7475"/>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205"/>
    <w:rsid w:val="00FE023A"/>
    <w:rsid w:val="00FE02FA"/>
    <w:rsid w:val="00FE0544"/>
    <w:rsid w:val="00FE0554"/>
    <w:rsid w:val="00FE059C"/>
    <w:rsid w:val="00FE05AD"/>
    <w:rsid w:val="00FE05FA"/>
    <w:rsid w:val="00FE0657"/>
    <w:rsid w:val="00FE065F"/>
    <w:rsid w:val="00FE0672"/>
    <w:rsid w:val="00FE0882"/>
    <w:rsid w:val="00FE08E5"/>
    <w:rsid w:val="00FE09D2"/>
    <w:rsid w:val="00FE0A21"/>
    <w:rsid w:val="00FE0F83"/>
    <w:rsid w:val="00FE108D"/>
    <w:rsid w:val="00FE116D"/>
    <w:rsid w:val="00FE1229"/>
    <w:rsid w:val="00FE13F6"/>
    <w:rsid w:val="00FE13FD"/>
    <w:rsid w:val="00FE1473"/>
    <w:rsid w:val="00FE1495"/>
    <w:rsid w:val="00FE14A8"/>
    <w:rsid w:val="00FE153B"/>
    <w:rsid w:val="00FE15A2"/>
    <w:rsid w:val="00FE17B0"/>
    <w:rsid w:val="00FE18A9"/>
    <w:rsid w:val="00FE18DA"/>
    <w:rsid w:val="00FE1A87"/>
    <w:rsid w:val="00FE1E10"/>
    <w:rsid w:val="00FE1E36"/>
    <w:rsid w:val="00FE2165"/>
    <w:rsid w:val="00FE2187"/>
    <w:rsid w:val="00FE2193"/>
    <w:rsid w:val="00FE23BB"/>
    <w:rsid w:val="00FE23E9"/>
    <w:rsid w:val="00FE26DE"/>
    <w:rsid w:val="00FE2D54"/>
    <w:rsid w:val="00FE2DBA"/>
    <w:rsid w:val="00FE2DC9"/>
    <w:rsid w:val="00FE2E1B"/>
    <w:rsid w:val="00FE2E88"/>
    <w:rsid w:val="00FE2F5C"/>
    <w:rsid w:val="00FE3211"/>
    <w:rsid w:val="00FE32AA"/>
    <w:rsid w:val="00FE32F6"/>
    <w:rsid w:val="00FE330F"/>
    <w:rsid w:val="00FE33A5"/>
    <w:rsid w:val="00FE34E1"/>
    <w:rsid w:val="00FE3546"/>
    <w:rsid w:val="00FE3655"/>
    <w:rsid w:val="00FE3668"/>
    <w:rsid w:val="00FE36E5"/>
    <w:rsid w:val="00FE385B"/>
    <w:rsid w:val="00FE3862"/>
    <w:rsid w:val="00FE3A02"/>
    <w:rsid w:val="00FE3AC4"/>
    <w:rsid w:val="00FE3D0D"/>
    <w:rsid w:val="00FE3D24"/>
    <w:rsid w:val="00FE3DB9"/>
    <w:rsid w:val="00FE3EB9"/>
    <w:rsid w:val="00FE3FED"/>
    <w:rsid w:val="00FE40C0"/>
    <w:rsid w:val="00FE40EB"/>
    <w:rsid w:val="00FE4149"/>
    <w:rsid w:val="00FE415B"/>
    <w:rsid w:val="00FE4295"/>
    <w:rsid w:val="00FE431A"/>
    <w:rsid w:val="00FE43D9"/>
    <w:rsid w:val="00FE446F"/>
    <w:rsid w:val="00FE456C"/>
    <w:rsid w:val="00FE45ED"/>
    <w:rsid w:val="00FE4663"/>
    <w:rsid w:val="00FE4715"/>
    <w:rsid w:val="00FE4840"/>
    <w:rsid w:val="00FE486A"/>
    <w:rsid w:val="00FE49C2"/>
    <w:rsid w:val="00FE49CB"/>
    <w:rsid w:val="00FE4A90"/>
    <w:rsid w:val="00FE4B3A"/>
    <w:rsid w:val="00FE4C31"/>
    <w:rsid w:val="00FE4CFB"/>
    <w:rsid w:val="00FE4DB5"/>
    <w:rsid w:val="00FE5012"/>
    <w:rsid w:val="00FE52A1"/>
    <w:rsid w:val="00FE52B1"/>
    <w:rsid w:val="00FE53AF"/>
    <w:rsid w:val="00FE5441"/>
    <w:rsid w:val="00FE5448"/>
    <w:rsid w:val="00FE5710"/>
    <w:rsid w:val="00FE573A"/>
    <w:rsid w:val="00FE5867"/>
    <w:rsid w:val="00FE58C1"/>
    <w:rsid w:val="00FE591A"/>
    <w:rsid w:val="00FE5BE7"/>
    <w:rsid w:val="00FE5DBA"/>
    <w:rsid w:val="00FE5E9A"/>
    <w:rsid w:val="00FE6007"/>
    <w:rsid w:val="00FE606B"/>
    <w:rsid w:val="00FE61D6"/>
    <w:rsid w:val="00FE61E3"/>
    <w:rsid w:val="00FE62ED"/>
    <w:rsid w:val="00FE6582"/>
    <w:rsid w:val="00FE661E"/>
    <w:rsid w:val="00FE66E3"/>
    <w:rsid w:val="00FE6749"/>
    <w:rsid w:val="00FE6781"/>
    <w:rsid w:val="00FE6845"/>
    <w:rsid w:val="00FE6920"/>
    <w:rsid w:val="00FE699D"/>
    <w:rsid w:val="00FE6C36"/>
    <w:rsid w:val="00FE6E02"/>
    <w:rsid w:val="00FE6E34"/>
    <w:rsid w:val="00FE6FD6"/>
    <w:rsid w:val="00FE703F"/>
    <w:rsid w:val="00FE70C6"/>
    <w:rsid w:val="00FE739D"/>
    <w:rsid w:val="00FE73AA"/>
    <w:rsid w:val="00FE74B5"/>
    <w:rsid w:val="00FE75F4"/>
    <w:rsid w:val="00FE7666"/>
    <w:rsid w:val="00FE76EF"/>
    <w:rsid w:val="00FE7716"/>
    <w:rsid w:val="00FE776C"/>
    <w:rsid w:val="00FE7788"/>
    <w:rsid w:val="00FE780E"/>
    <w:rsid w:val="00FE7B68"/>
    <w:rsid w:val="00FE7C6D"/>
    <w:rsid w:val="00FE7D4D"/>
    <w:rsid w:val="00FE7D73"/>
    <w:rsid w:val="00FE7DF7"/>
    <w:rsid w:val="00FE7E7E"/>
    <w:rsid w:val="00FE7E9A"/>
    <w:rsid w:val="00FF0000"/>
    <w:rsid w:val="00FF00C7"/>
    <w:rsid w:val="00FF0103"/>
    <w:rsid w:val="00FF0317"/>
    <w:rsid w:val="00FF047E"/>
    <w:rsid w:val="00FF04A9"/>
    <w:rsid w:val="00FF0524"/>
    <w:rsid w:val="00FF0764"/>
    <w:rsid w:val="00FF07E8"/>
    <w:rsid w:val="00FF0829"/>
    <w:rsid w:val="00FF09A5"/>
    <w:rsid w:val="00FF09A6"/>
    <w:rsid w:val="00FF0A6A"/>
    <w:rsid w:val="00FF0AA1"/>
    <w:rsid w:val="00FF0B41"/>
    <w:rsid w:val="00FF0D08"/>
    <w:rsid w:val="00FF0E77"/>
    <w:rsid w:val="00FF0F76"/>
    <w:rsid w:val="00FF0FC8"/>
    <w:rsid w:val="00FF1058"/>
    <w:rsid w:val="00FF110F"/>
    <w:rsid w:val="00FF1219"/>
    <w:rsid w:val="00FF12C5"/>
    <w:rsid w:val="00FF13D7"/>
    <w:rsid w:val="00FF13F8"/>
    <w:rsid w:val="00FF14D4"/>
    <w:rsid w:val="00FF1531"/>
    <w:rsid w:val="00FF160F"/>
    <w:rsid w:val="00FF1613"/>
    <w:rsid w:val="00FF1631"/>
    <w:rsid w:val="00FF178A"/>
    <w:rsid w:val="00FF17A2"/>
    <w:rsid w:val="00FF1871"/>
    <w:rsid w:val="00FF1A75"/>
    <w:rsid w:val="00FF1B2F"/>
    <w:rsid w:val="00FF1C10"/>
    <w:rsid w:val="00FF1E6D"/>
    <w:rsid w:val="00FF1EBC"/>
    <w:rsid w:val="00FF20C0"/>
    <w:rsid w:val="00FF2239"/>
    <w:rsid w:val="00FF2272"/>
    <w:rsid w:val="00FF26C8"/>
    <w:rsid w:val="00FF26F6"/>
    <w:rsid w:val="00FF2B9C"/>
    <w:rsid w:val="00FF2D33"/>
    <w:rsid w:val="00FF2F6F"/>
    <w:rsid w:val="00FF2FB0"/>
    <w:rsid w:val="00FF30DB"/>
    <w:rsid w:val="00FF3132"/>
    <w:rsid w:val="00FF31EC"/>
    <w:rsid w:val="00FF329E"/>
    <w:rsid w:val="00FF344B"/>
    <w:rsid w:val="00FF3474"/>
    <w:rsid w:val="00FF34FC"/>
    <w:rsid w:val="00FF3563"/>
    <w:rsid w:val="00FF35A9"/>
    <w:rsid w:val="00FF35D6"/>
    <w:rsid w:val="00FF39B6"/>
    <w:rsid w:val="00FF3B4D"/>
    <w:rsid w:val="00FF3C37"/>
    <w:rsid w:val="00FF3C5E"/>
    <w:rsid w:val="00FF3D3B"/>
    <w:rsid w:val="00FF3D5C"/>
    <w:rsid w:val="00FF3DD5"/>
    <w:rsid w:val="00FF3DF0"/>
    <w:rsid w:val="00FF3E30"/>
    <w:rsid w:val="00FF3EC4"/>
    <w:rsid w:val="00FF3F86"/>
    <w:rsid w:val="00FF3FCB"/>
    <w:rsid w:val="00FF402A"/>
    <w:rsid w:val="00FF4136"/>
    <w:rsid w:val="00FF42D3"/>
    <w:rsid w:val="00FF4474"/>
    <w:rsid w:val="00FF44AA"/>
    <w:rsid w:val="00FF4534"/>
    <w:rsid w:val="00FF45A8"/>
    <w:rsid w:val="00FF462B"/>
    <w:rsid w:val="00FF4787"/>
    <w:rsid w:val="00FF4788"/>
    <w:rsid w:val="00FF4853"/>
    <w:rsid w:val="00FF4953"/>
    <w:rsid w:val="00FF498E"/>
    <w:rsid w:val="00FF4C05"/>
    <w:rsid w:val="00FF4C56"/>
    <w:rsid w:val="00FF4D26"/>
    <w:rsid w:val="00FF4D4D"/>
    <w:rsid w:val="00FF4D99"/>
    <w:rsid w:val="00FF4D9D"/>
    <w:rsid w:val="00FF5048"/>
    <w:rsid w:val="00FF5084"/>
    <w:rsid w:val="00FF50C7"/>
    <w:rsid w:val="00FF5356"/>
    <w:rsid w:val="00FF53A2"/>
    <w:rsid w:val="00FF53BF"/>
    <w:rsid w:val="00FF53CC"/>
    <w:rsid w:val="00FF5452"/>
    <w:rsid w:val="00FF54DE"/>
    <w:rsid w:val="00FF5592"/>
    <w:rsid w:val="00FF55F8"/>
    <w:rsid w:val="00FF57DB"/>
    <w:rsid w:val="00FF5810"/>
    <w:rsid w:val="00FF5833"/>
    <w:rsid w:val="00FF5843"/>
    <w:rsid w:val="00FF585E"/>
    <w:rsid w:val="00FF590F"/>
    <w:rsid w:val="00FF59AF"/>
    <w:rsid w:val="00FF5E11"/>
    <w:rsid w:val="00FF5F54"/>
    <w:rsid w:val="00FF5FB2"/>
    <w:rsid w:val="00FF613C"/>
    <w:rsid w:val="00FF6198"/>
    <w:rsid w:val="00FF6234"/>
    <w:rsid w:val="00FF6360"/>
    <w:rsid w:val="00FF6595"/>
    <w:rsid w:val="00FF65CD"/>
    <w:rsid w:val="00FF65DF"/>
    <w:rsid w:val="00FF6612"/>
    <w:rsid w:val="00FF665B"/>
    <w:rsid w:val="00FF665F"/>
    <w:rsid w:val="00FF6671"/>
    <w:rsid w:val="00FF680A"/>
    <w:rsid w:val="00FF6867"/>
    <w:rsid w:val="00FF6A71"/>
    <w:rsid w:val="00FF6B4A"/>
    <w:rsid w:val="00FF6D88"/>
    <w:rsid w:val="00FF6D92"/>
    <w:rsid w:val="00FF6E2C"/>
    <w:rsid w:val="00FF6F83"/>
    <w:rsid w:val="00FF70F6"/>
    <w:rsid w:val="00FF7125"/>
    <w:rsid w:val="00FF714A"/>
    <w:rsid w:val="00FF71A1"/>
    <w:rsid w:val="00FF724B"/>
    <w:rsid w:val="00FF7263"/>
    <w:rsid w:val="00FF72C4"/>
    <w:rsid w:val="00FF732B"/>
    <w:rsid w:val="00FF734A"/>
    <w:rsid w:val="00FF737E"/>
    <w:rsid w:val="00FF7396"/>
    <w:rsid w:val="00FF74B3"/>
    <w:rsid w:val="00FF74BA"/>
    <w:rsid w:val="00FF7771"/>
    <w:rsid w:val="00FF787A"/>
    <w:rsid w:val="00FF78C7"/>
    <w:rsid w:val="00FF7953"/>
    <w:rsid w:val="00FF7A56"/>
    <w:rsid w:val="00FF7B9B"/>
    <w:rsid w:val="00FF7BED"/>
    <w:rsid w:val="00FF7C49"/>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09CF2D-B98C-4E3F-870B-9F826507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99"/>
    <w:semiHidden/>
    <w:rPr>
      <w:lang w:val="uk-UA" w:eastAsia="en-US"/>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3">
    <w:name w:val="Обычный1"/>
    <w:aliases w:val="Звичайний,Normal"/>
    <w:basedOn w:val="a"/>
    <w:qFormat/>
    <w:rsid w:val="00887017"/>
  </w:style>
  <w:style w:type="paragraph" w:customStyle="1" w:styleId="14">
    <w:name w:val="Основной текст с отступом1"/>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0">
    <w:name w:val="Основной текст с отступом13"/>
    <w:basedOn w:val="a"/>
    <w:rsid w:val="00AC0B72"/>
    <w:pPr>
      <w:ind w:firstLine="708"/>
      <w:jc w:val="both"/>
    </w:pPr>
    <w:rPr>
      <w:rFonts w:ascii="Arial" w:hAnsi="Arial"/>
      <w:b/>
      <w:sz w:val="18"/>
      <w:szCs w:val="20"/>
    </w:rPr>
  </w:style>
  <w:style w:type="paragraph" w:customStyle="1" w:styleId="140">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1">
    <w:name w:val="Основной текст (14)_"/>
    <w:link w:val="142"/>
    <w:uiPriority w:val="99"/>
    <w:locked/>
    <w:rsid w:val="00F07F4A"/>
    <w:rPr>
      <w:rFonts w:ascii="Times New Roman" w:hAnsi="Times New Roman"/>
      <w:sz w:val="21"/>
      <w:szCs w:val="21"/>
      <w:shd w:val="clear" w:color="auto" w:fill="FFFFFF"/>
    </w:rPr>
  </w:style>
  <w:style w:type="paragraph" w:customStyle="1" w:styleId="142">
    <w:name w:val="Основной текст (14)"/>
    <w:basedOn w:val="a"/>
    <w:link w:val="141"/>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8E8D0-0926-4B44-AB22-F33C8F36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168</Pages>
  <Words>42004</Words>
  <Characters>239424</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2018-08-20T11:39:00Z</cp:lastPrinted>
  <dcterms:created xsi:type="dcterms:W3CDTF">2019-10-25T09:57:00Z</dcterms:created>
  <dcterms:modified xsi:type="dcterms:W3CDTF">2019-10-25T09:57:00Z</dcterms:modified>
</cp:coreProperties>
</file>